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812"/>
      </w:tblGrid>
      <w:tr w:rsidR="008B4698" w:rsidRPr="00AD6D5C" w:rsidTr="00C26173">
        <w:tc>
          <w:tcPr>
            <w:tcW w:w="3652" w:type="dxa"/>
          </w:tcPr>
          <w:p w:rsidR="008B4698" w:rsidRPr="00AD6D5C" w:rsidRDefault="008B4698" w:rsidP="00CA730D">
            <w:pPr>
              <w:spacing w:line="240" w:lineRule="exact"/>
              <w:jc w:val="center"/>
              <w:rPr>
                <w:rFonts w:ascii="Myriad Pro" w:eastAsia="SimSun" w:hAnsi="Myriad Pro"/>
                <w:lang w:eastAsia="zh-CN"/>
              </w:rPr>
            </w:pPr>
            <w:r w:rsidRPr="00AD6D5C">
              <w:rPr>
                <w:rFonts w:ascii="Myriad Pro" w:eastAsia="SimSun" w:hAnsi="Myriad Pro"/>
                <w:lang w:eastAsia="zh-CN"/>
              </w:rPr>
              <w:t>Royaume du Maroc</w:t>
            </w:r>
          </w:p>
          <w:p w:rsidR="008B4698" w:rsidRPr="00AD6D5C" w:rsidRDefault="008B4698" w:rsidP="00CA730D">
            <w:pPr>
              <w:spacing w:line="240" w:lineRule="exact"/>
              <w:jc w:val="center"/>
              <w:rPr>
                <w:rFonts w:ascii="Myriad Pro" w:eastAsia="SimSun" w:hAnsi="Myriad Pro"/>
                <w:lang w:eastAsia="zh-CN"/>
              </w:rPr>
            </w:pPr>
            <w:r w:rsidRPr="00AD6D5C">
              <w:rPr>
                <w:rFonts w:ascii="Myriad Pro" w:eastAsia="SimSun" w:hAnsi="Myriad Pro"/>
                <w:lang w:eastAsia="zh-CN"/>
              </w:rPr>
              <w:t>Ministère de L’Intérieur</w:t>
            </w:r>
          </w:p>
          <w:p w:rsidR="008B4698" w:rsidRPr="00AD6D5C" w:rsidRDefault="008B4698" w:rsidP="00CA730D">
            <w:pPr>
              <w:spacing w:line="240" w:lineRule="exact"/>
              <w:jc w:val="center"/>
              <w:rPr>
                <w:rFonts w:ascii="Myriad Pro" w:eastAsia="SimSun" w:hAnsi="Myriad Pro"/>
                <w:lang w:eastAsia="zh-CN"/>
              </w:rPr>
            </w:pPr>
            <w:r w:rsidRPr="00AD6D5C">
              <w:rPr>
                <w:rFonts w:ascii="Myriad Pro" w:eastAsia="SimSun" w:hAnsi="Myriad Pro"/>
                <w:lang w:eastAsia="zh-CN"/>
              </w:rPr>
              <w:t>Préfecture de Salé</w:t>
            </w:r>
          </w:p>
          <w:p w:rsidR="008B4698" w:rsidRPr="00AD6D5C" w:rsidRDefault="008B4698" w:rsidP="00CA730D">
            <w:pPr>
              <w:spacing w:line="240" w:lineRule="exact"/>
              <w:jc w:val="center"/>
              <w:rPr>
                <w:rFonts w:ascii="Myriad Pro" w:eastAsia="SimSun" w:hAnsi="Myriad Pro"/>
                <w:lang w:eastAsia="zh-CN"/>
              </w:rPr>
            </w:pPr>
            <w:r w:rsidRPr="00AD6D5C">
              <w:rPr>
                <w:rFonts w:ascii="Myriad Pro" w:eastAsia="SimSun" w:hAnsi="Myriad Pro"/>
                <w:lang w:eastAsia="zh-CN"/>
              </w:rPr>
              <w:t>Commune de Salé</w:t>
            </w:r>
          </w:p>
          <w:p w:rsidR="008B4698" w:rsidRPr="00AD6D5C" w:rsidRDefault="008B4698" w:rsidP="00CA730D">
            <w:pPr>
              <w:spacing w:line="240" w:lineRule="exact"/>
              <w:jc w:val="center"/>
              <w:rPr>
                <w:rFonts w:ascii="Myriad Pro" w:eastAsia="SimSun" w:hAnsi="Myriad Pro"/>
                <w:lang w:eastAsia="zh-CN"/>
              </w:rPr>
            </w:pPr>
            <w:r w:rsidRPr="00AD6D5C">
              <w:rPr>
                <w:rFonts w:ascii="Myriad Pro" w:eastAsia="SimSun" w:hAnsi="Myriad Pro"/>
                <w:lang w:eastAsia="zh-CN"/>
              </w:rPr>
              <w:t>Direction Générale des Services</w:t>
            </w:r>
          </w:p>
          <w:p w:rsidR="008B4698" w:rsidRPr="00AD6D5C" w:rsidRDefault="008B4698" w:rsidP="00CA730D">
            <w:pPr>
              <w:spacing w:line="240" w:lineRule="exact"/>
              <w:jc w:val="center"/>
              <w:rPr>
                <w:rFonts w:ascii="Myriad Pro" w:eastAsia="SimSun" w:hAnsi="Myriad Pro"/>
                <w:lang w:eastAsia="zh-CN"/>
              </w:rPr>
            </w:pPr>
            <w:r w:rsidRPr="00AD6D5C">
              <w:rPr>
                <w:rFonts w:ascii="Myriad Pro" w:eastAsia="SimSun" w:hAnsi="Myriad Pro"/>
                <w:lang w:eastAsia="zh-CN"/>
              </w:rPr>
              <w:t>Division des Systèmes d’Information</w:t>
            </w:r>
          </w:p>
          <w:p w:rsidR="008B4698" w:rsidRPr="00AD6D5C" w:rsidRDefault="008B4698" w:rsidP="00CA730D">
            <w:pPr>
              <w:spacing w:line="240" w:lineRule="exact"/>
              <w:jc w:val="center"/>
              <w:rPr>
                <w:rFonts w:ascii="Myriad Pro" w:eastAsia="SimSun" w:hAnsi="Myriad Pro"/>
                <w:lang w:eastAsia="zh-CN"/>
              </w:rPr>
            </w:pPr>
            <w:r w:rsidRPr="00AD6D5C">
              <w:rPr>
                <w:rFonts w:ascii="Myriad Pro" w:eastAsia="SimSun" w:hAnsi="Myriad Pro"/>
                <w:lang w:eastAsia="zh-CN"/>
              </w:rPr>
              <w:t>et des moyens communs</w:t>
            </w:r>
          </w:p>
          <w:p w:rsidR="00CA730D" w:rsidRDefault="008B4698" w:rsidP="00CA730D">
            <w:pPr>
              <w:spacing w:line="240" w:lineRule="exact"/>
              <w:jc w:val="center"/>
              <w:rPr>
                <w:rFonts w:ascii="Myriad Pro" w:eastAsia="SimSun" w:hAnsi="Myriad Pro"/>
                <w:lang w:eastAsia="zh-CN"/>
              </w:rPr>
            </w:pPr>
            <w:r>
              <w:rPr>
                <w:rFonts w:ascii="Myriad Pro" w:eastAsia="SimSun" w:hAnsi="Myriad Pro"/>
                <w:lang w:eastAsia="zh-CN"/>
              </w:rPr>
              <w:t>Service des systèmes d’information</w:t>
            </w:r>
          </w:p>
          <w:p w:rsidR="008B4698" w:rsidRPr="00AD6D5C" w:rsidRDefault="008B4698" w:rsidP="00CA730D">
            <w:pPr>
              <w:spacing w:line="240" w:lineRule="exact"/>
              <w:jc w:val="center"/>
              <w:rPr>
                <w:rFonts w:ascii="Myriad Pro" w:eastAsia="SimSun" w:hAnsi="Myriad Pro"/>
                <w:lang w:eastAsia="zh-CN"/>
              </w:rPr>
            </w:pPr>
            <w:r>
              <w:rPr>
                <w:rFonts w:ascii="Myriad Pro" w:eastAsia="SimSun" w:hAnsi="Myriad Pro"/>
                <w:lang w:eastAsia="zh-CN"/>
              </w:rPr>
              <w:t xml:space="preserve"> et de documentation</w:t>
            </w:r>
          </w:p>
          <w:p w:rsidR="008B4698" w:rsidRPr="00AD6D5C" w:rsidRDefault="008B4698" w:rsidP="00C26173">
            <w:pPr>
              <w:spacing w:line="240" w:lineRule="exact"/>
              <w:jc w:val="center"/>
              <w:rPr>
                <w:rFonts w:ascii="Myriad Pro" w:eastAsia="SimSun" w:hAnsi="Myriad Pro"/>
                <w:sz w:val="24"/>
                <w:szCs w:val="24"/>
                <w:lang w:eastAsia="zh-CN"/>
              </w:rPr>
            </w:pPr>
          </w:p>
        </w:tc>
        <w:tc>
          <w:tcPr>
            <w:tcW w:w="5812" w:type="dxa"/>
          </w:tcPr>
          <w:p w:rsidR="008B4698" w:rsidRPr="00AD6D5C" w:rsidRDefault="008B4698" w:rsidP="00C26173">
            <w:pPr>
              <w:bidi/>
              <w:rPr>
                <w:rFonts w:eastAsia="SimSun"/>
                <w:sz w:val="24"/>
                <w:szCs w:val="24"/>
                <w:lang w:eastAsia="zh-CN"/>
              </w:rPr>
            </w:pPr>
            <w:r w:rsidRPr="00AD6D5C">
              <w:rPr>
                <w:rFonts w:eastAsia="SimSun"/>
                <w:noProof/>
                <w:sz w:val="24"/>
                <w:szCs w:val="24"/>
              </w:rPr>
              <w:drawing>
                <wp:inline distT="0" distB="0" distL="0" distR="0">
                  <wp:extent cx="1666875" cy="1290192"/>
                  <wp:effectExtent l="0" t="0" r="0" b="0"/>
                  <wp:docPr id="1"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mmune Salé Noir et Blanc.png"/>
                          <pic:cNvPicPr/>
                        </pic:nvPicPr>
                        <pic:blipFill>
                          <a:blip r:embed="rId8" cstate="print"/>
                          <a:stretch>
                            <a:fillRect/>
                          </a:stretch>
                        </pic:blipFill>
                        <pic:spPr>
                          <a:xfrm>
                            <a:off x="0" y="0"/>
                            <a:ext cx="1680878" cy="1301030"/>
                          </a:xfrm>
                          <a:prstGeom prst="rect">
                            <a:avLst/>
                          </a:prstGeom>
                        </pic:spPr>
                      </pic:pic>
                    </a:graphicData>
                  </a:graphic>
                </wp:inline>
              </w:drawing>
            </w:r>
          </w:p>
        </w:tc>
      </w:tr>
    </w:tbl>
    <w:p w:rsidR="00572129" w:rsidRPr="008B4698" w:rsidRDefault="00572129" w:rsidP="00572129">
      <w:pPr>
        <w:tabs>
          <w:tab w:val="left" w:pos="0"/>
          <w:tab w:val="right" w:pos="5740"/>
        </w:tabs>
        <w:ind w:right="720"/>
        <w:jc w:val="both"/>
        <w:rPr>
          <w:rFonts w:ascii="Myriad Pro" w:hAnsi="Myriad Pro"/>
          <w:bCs/>
          <w:iCs/>
          <w:sz w:val="24"/>
          <w:szCs w:val="24"/>
          <w:rtl/>
        </w:rPr>
      </w:pPr>
    </w:p>
    <w:p w:rsidR="00572129" w:rsidRPr="008B4698" w:rsidRDefault="00572129" w:rsidP="00572129">
      <w:pPr>
        <w:tabs>
          <w:tab w:val="left" w:pos="0"/>
          <w:tab w:val="right" w:pos="5740"/>
        </w:tabs>
        <w:ind w:right="720"/>
        <w:jc w:val="both"/>
        <w:rPr>
          <w:rFonts w:ascii="Myriad Pro" w:hAnsi="Myriad Pro"/>
          <w:b/>
          <w:iCs/>
          <w:sz w:val="24"/>
          <w:szCs w:val="24"/>
          <w:u w:val="single"/>
          <w:rtl/>
        </w:rPr>
      </w:pPr>
    </w:p>
    <w:p w:rsidR="00572129" w:rsidRPr="008B4698" w:rsidRDefault="00572129" w:rsidP="00572129">
      <w:pPr>
        <w:tabs>
          <w:tab w:val="left" w:pos="2190"/>
          <w:tab w:val="left" w:pos="3300"/>
        </w:tabs>
        <w:ind w:right="720"/>
        <w:rPr>
          <w:rFonts w:ascii="Myriad Pro" w:hAnsi="Myriad Pro"/>
          <w:b/>
          <w:iCs/>
          <w:sz w:val="24"/>
          <w:szCs w:val="24"/>
        </w:rPr>
      </w:pPr>
      <w:r w:rsidRPr="008B4698">
        <w:rPr>
          <w:rFonts w:ascii="Myriad Pro" w:hAnsi="Myriad Pro"/>
          <w:b/>
          <w:iCs/>
          <w:sz w:val="24"/>
          <w:szCs w:val="24"/>
        </w:rPr>
        <w:tab/>
      </w:r>
      <w:r w:rsidRPr="008B4698">
        <w:rPr>
          <w:rFonts w:ascii="Myriad Pro" w:hAnsi="Myriad Pro"/>
          <w:b/>
          <w:iCs/>
          <w:sz w:val="24"/>
          <w:szCs w:val="24"/>
        </w:rPr>
        <w:tab/>
      </w:r>
    </w:p>
    <w:p w:rsidR="00572129" w:rsidRPr="008B4698" w:rsidRDefault="00572129" w:rsidP="00572129">
      <w:pPr>
        <w:jc w:val="center"/>
        <w:rPr>
          <w:rFonts w:ascii="Myriad Pro" w:hAnsi="Myriad Pro" w:cs="Tahoma"/>
          <w:b/>
          <w:bCs/>
          <w:sz w:val="24"/>
          <w:szCs w:val="24"/>
        </w:rPr>
      </w:pPr>
    </w:p>
    <w:p w:rsidR="00572129" w:rsidRPr="008B4698" w:rsidRDefault="00FE5C8C" w:rsidP="00572129">
      <w:pPr>
        <w:jc w:val="center"/>
        <w:rPr>
          <w:rFonts w:ascii="Myriad Pro" w:hAnsi="Myriad Pro" w:cs="Tahoma"/>
          <w:b/>
          <w:bCs/>
          <w:sz w:val="24"/>
          <w:szCs w:val="24"/>
        </w:rPr>
      </w:pPr>
      <w:r w:rsidRPr="00FE5C8C">
        <w:rPr>
          <w:rFonts w:ascii="Myriad Pro" w:hAnsi="Myriad Pro" w:cs="Tahoma"/>
          <w:b/>
          <w:bCs/>
          <w:sz w:val="24"/>
          <w:szCs w:val="24"/>
        </w:rPr>
        <w:t>Budget de fonctionnement /article : 10.30.30.80.81</w:t>
      </w:r>
    </w:p>
    <w:p w:rsidR="00572129" w:rsidRPr="008B4698" w:rsidRDefault="00572129" w:rsidP="00572129">
      <w:pPr>
        <w:jc w:val="center"/>
        <w:rPr>
          <w:rFonts w:ascii="Myriad Pro" w:hAnsi="Myriad Pro" w:cs="Tahoma"/>
          <w:b/>
          <w:bCs/>
          <w:sz w:val="24"/>
          <w:szCs w:val="24"/>
        </w:rPr>
      </w:pPr>
    </w:p>
    <w:p w:rsidR="00572129" w:rsidRPr="008B4698" w:rsidRDefault="00572129" w:rsidP="00572129">
      <w:pPr>
        <w:jc w:val="center"/>
        <w:rPr>
          <w:rFonts w:ascii="Myriad Pro" w:hAnsi="Myriad Pro" w:cs="Tahoma"/>
          <w:b/>
          <w:bCs/>
          <w:sz w:val="24"/>
          <w:szCs w:val="24"/>
        </w:rPr>
      </w:pPr>
    </w:p>
    <w:p w:rsidR="00572129" w:rsidRPr="008B4698" w:rsidRDefault="00572129" w:rsidP="00572129">
      <w:pPr>
        <w:jc w:val="center"/>
        <w:rPr>
          <w:rFonts w:ascii="Myriad Pro" w:hAnsi="Myriad Pro" w:cs="Tahoma"/>
          <w:b/>
          <w:bCs/>
          <w:sz w:val="24"/>
          <w:szCs w:val="24"/>
        </w:rPr>
      </w:pPr>
    </w:p>
    <w:p w:rsidR="00572129" w:rsidRPr="008B4698" w:rsidRDefault="00572129" w:rsidP="00572129">
      <w:pPr>
        <w:jc w:val="center"/>
        <w:rPr>
          <w:rFonts w:ascii="Myriad Pro" w:hAnsi="Myriad Pro" w:cs="Tahoma"/>
          <w:b/>
          <w:bCs/>
          <w:sz w:val="24"/>
          <w:szCs w:val="24"/>
        </w:rPr>
      </w:pPr>
    </w:p>
    <w:p w:rsidR="00572129" w:rsidRPr="008B4698" w:rsidRDefault="00572129" w:rsidP="00572129">
      <w:pPr>
        <w:spacing w:line="480" w:lineRule="auto"/>
        <w:rPr>
          <w:rFonts w:ascii="Myriad Pro" w:eastAsia="SimSun" w:hAnsi="Myriad Pro"/>
          <w:b/>
          <w:bCs/>
          <w:iCs/>
          <w:color w:val="000000"/>
          <w:sz w:val="24"/>
          <w:szCs w:val="24"/>
          <w:lang w:eastAsia="zh-CN"/>
        </w:rPr>
      </w:pPr>
    </w:p>
    <w:p w:rsidR="00572129" w:rsidRPr="008B4698" w:rsidRDefault="00572129" w:rsidP="00572129">
      <w:pPr>
        <w:spacing w:line="480" w:lineRule="auto"/>
        <w:rPr>
          <w:rFonts w:ascii="Myriad Pro" w:eastAsia="SimSun" w:hAnsi="Myriad Pro"/>
          <w:b/>
          <w:bCs/>
          <w:iCs/>
          <w:color w:val="000000"/>
          <w:sz w:val="24"/>
          <w:szCs w:val="24"/>
          <w:lang w:eastAsia="zh-CN"/>
        </w:rPr>
      </w:pPr>
    </w:p>
    <w:p w:rsidR="00572129" w:rsidRPr="008B4698" w:rsidRDefault="00572129" w:rsidP="00572129">
      <w:pPr>
        <w:spacing w:line="480" w:lineRule="auto"/>
        <w:jc w:val="center"/>
        <w:rPr>
          <w:rFonts w:ascii="Myriad Pro" w:eastAsia="SimSun" w:hAnsi="Myriad Pro"/>
          <w:b/>
          <w:bCs/>
          <w:i/>
          <w:color w:val="000000"/>
          <w:sz w:val="24"/>
          <w:szCs w:val="24"/>
          <w:lang w:eastAsia="zh-CN"/>
        </w:rPr>
      </w:pPr>
      <w:r w:rsidRPr="008B4698">
        <w:rPr>
          <w:rFonts w:ascii="Myriad Pro" w:eastAsia="SimSun" w:hAnsi="Myriad Pro"/>
          <w:b/>
          <w:bCs/>
          <w:i/>
          <w:color w:val="000000"/>
          <w:sz w:val="24"/>
          <w:szCs w:val="24"/>
          <w:lang w:eastAsia="zh-CN"/>
        </w:rPr>
        <w:t xml:space="preserve">APPEL D’OFFRE OUVERT </w:t>
      </w:r>
      <w:r w:rsidR="00CA730D">
        <w:rPr>
          <w:rFonts w:ascii="Myriad Pro" w:eastAsia="SimSun" w:hAnsi="Myriad Pro"/>
          <w:b/>
          <w:bCs/>
          <w:i/>
          <w:color w:val="000000"/>
          <w:sz w:val="24"/>
          <w:szCs w:val="24"/>
          <w:lang w:eastAsia="zh-CN"/>
        </w:rPr>
        <w:t xml:space="preserve">NATIONAL </w:t>
      </w:r>
      <w:r w:rsidRPr="008B4698">
        <w:rPr>
          <w:rFonts w:ascii="Myriad Pro" w:eastAsia="SimSun" w:hAnsi="Myriad Pro"/>
          <w:b/>
          <w:bCs/>
          <w:i/>
          <w:color w:val="000000"/>
          <w:sz w:val="24"/>
          <w:szCs w:val="24"/>
          <w:lang w:eastAsia="zh-CN"/>
        </w:rPr>
        <w:t>SUR OFFRE DE</w:t>
      </w:r>
      <w:r w:rsidR="005C61CA">
        <w:rPr>
          <w:rFonts w:ascii="Myriad Pro" w:eastAsia="SimSun" w:hAnsi="Myriad Pro"/>
          <w:b/>
          <w:bCs/>
          <w:i/>
          <w:color w:val="000000"/>
          <w:sz w:val="24"/>
          <w:szCs w:val="24"/>
          <w:lang w:eastAsia="zh-CN"/>
        </w:rPr>
        <w:t>S</w:t>
      </w:r>
      <w:r w:rsidRPr="008B4698">
        <w:rPr>
          <w:rFonts w:ascii="Myriad Pro" w:eastAsia="SimSun" w:hAnsi="Myriad Pro"/>
          <w:b/>
          <w:bCs/>
          <w:i/>
          <w:color w:val="000000"/>
          <w:sz w:val="24"/>
          <w:szCs w:val="24"/>
          <w:lang w:eastAsia="zh-CN"/>
        </w:rPr>
        <w:t xml:space="preserve"> PRIX </w:t>
      </w:r>
    </w:p>
    <w:p w:rsidR="00572129" w:rsidRPr="00FE5C8C" w:rsidRDefault="00572129" w:rsidP="001339BA">
      <w:pPr>
        <w:spacing w:line="480" w:lineRule="auto"/>
        <w:jc w:val="center"/>
        <w:rPr>
          <w:rFonts w:ascii="Myriad Pro" w:hAnsi="Myriad Pro"/>
          <w:b/>
          <w:bCs/>
          <w:sz w:val="24"/>
          <w:szCs w:val="24"/>
        </w:rPr>
      </w:pPr>
      <w:r w:rsidRPr="00FE5C8C">
        <w:rPr>
          <w:rFonts w:ascii="Myriad Pro" w:hAnsi="Myriad Pro"/>
          <w:b/>
          <w:bCs/>
          <w:sz w:val="24"/>
          <w:szCs w:val="24"/>
        </w:rPr>
        <w:t xml:space="preserve">N° </w:t>
      </w:r>
      <w:r w:rsidR="001339BA">
        <w:rPr>
          <w:rFonts w:ascii="Myriad Pro" w:hAnsi="Myriad Pro"/>
          <w:b/>
          <w:bCs/>
          <w:sz w:val="24"/>
          <w:szCs w:val="24"/>
        </w:rPr>
        <w:t>26</w:t>
      </w:r>
      <w:r w:rsidRPr="00FE5C8C">
        <w:rPr>
          <w:rFonts w:ascii="Myriad Pro" w:hAnsi="Myriad Pro"/>
          <w:b/>
          <w:bCs/>
          <w:sz w:val="24"/>
          <w:szCs w:val="24"/>
        </w:rPr>
        <w:t>/</w:t>
      </w:r>
      <w:r w:rsidR="00D34742" w:rsidRPr="00FE5C8C">
        <w:rPr>
          <w:rFonts w:ascii="Myriad Pro" w:hAnsi="Myriad Pro"/>
          <w:b/>
          <w:bCs/>
          <w:sz w:val="24"/>
          <w:szCs w:val="24"/>
        </w:rPr>
        <w:t>CS/</w:t>
      </w:r>
      <w:r w:rsidRPr="00FE5C8C">
        <w:rPr>
          <w:rFonts w:ascii="Myriad Pro" w:hAnsi="Myriad Pro"/>
          <w:b/>
          <w:bCs/>
          <w:sz w:val="24"/>
          <w:szCs w:val="24"/>
        </w:rPr>
        <w:t>202</w:t>
      </w:r>
      <w:r w:rsidR="00CA730D" w:rsidRPr="00FE5C8C">
        <w:rPr>
          <w:rFonts w:ascii="Myriad Pro" w:hAnsi="Myriad Pro"/>
          <w:b/>
          <w:bCs/>
          <w:sz w:val="24"/>
          <w:szCs w:val="24"/>
        </w:rPr>
        <w:t>4</w:t>
      </w:r>
    </w:p>
    <w:p w:rsidR="00E06E9C" w:rsidRDefault="00FE5C8C" w:rsidP="00FE5C8C">
      <w:pPr>
        <w:spacing w:line="480" w:lineRule="auto"/>
        <w:jc w:val="center"/>
        <w:rPr>
          <w:rFonts w:ascii="Myriad Pro" w:hAnsi="Myriad Pro"/>
          <w:b/>
          <w:bCs/>
          <w:sz w:val="24"/>
          <w:szCs w:val="24"/>
        </w:rPr>
      </w:pPr>
      <w:r w:rsidRPr="00FE5C8C">
        <w:rPr>
          <w:rFonts w:ascii="Myriad Pro" w:hAnsi="Myriad Pro"/>
          <w:b/>
          <w:bCs/>
          <w:sz w:val="24"/>
          <w:szCs w:val="24"/>
        </w:rPr>
        <w:t xml:space="preserve">Relatif à </w:t>
      </w:r>
    </w:p>
    <w:p w:rsidR="00572129" w:rsidRPr="00FE5C8C" w:rsidRDefault="00E06E9C" w:rsidP="00E06E9C">
      <w:pPr>
        <w:spacing w:line="360" w:lineRule="auto"/>
        <w:jc w:val="center"/>
        <w:rPr>
          <w:rFonts w:ascii="Myriad Pro" w:hAnsi="Myriad Pro"/>
          <w:b/>
          <w:bCs/>
          <w:sz w:val="24"/>
          <w:szCs w:val="24"/>
        </w:rPr>
      </w:pPr>
      <w:r w:rsidRPr="00FE5C8C">
        <w:rPr>
          <w:rFonts w:ascii="Myriad Pro" w:hAnsi="Myriad Pro"/>
          <w:b/>
          <w:bCs/>
          <w:sz w:val="24"/>
          <w:szCs w:val="24"/>
        </w:rPr>
        <w:t>L’Audit</w:t>
      </w:r>
      <w:r w:rsidR="00FE5C8C" w:rsidRPr="00FE5C8C">
        <w:rPr>
          <w:rFonts w:ascii="Myriad Pro" w:hAnsi="Myriad Pro"/>
          <w:b/>
          <w:bCs/>
          <w:sz w:val="24"/>
          <w:szCs w:val="24"/>
        </w:rPr>
        <w:t xml:space="preserve"> des pratiques de la sécurité des systèmes d’information, assistance et conformité à la DNSSI V2 et aux lois y afférentes pour le compte de la commune de Salé</w:t>
      </w:r>
    </w:p>
    <w:p w:rsidR="00572129" w:rsidRDefault="00572129" w:rsidP="00572129">
      <w:pPr>
        <w:tabs>
          <w:tab w:val="left" w:pos="2190"/>
          <w:tab w:val="left" w:pos="3300"/>
        </w:tabs>
        <w:ind w:right="720"/>
        <w:rPr>
          <w:rFonts w:ascii="Myriad Pro" w:hAnsi="Myriad Pro"/>
          <w:b/>
          <w:iCs/>
          <w:sz w:val="24"/>
          <w:szCs w:val="24"/>
        </w:rPr>
      </w:pPr>
      <w:r w:rsidRPr="008B4698">
        <w:rPr>
          <w:rFonts w:ascii="Myriad Pro" w:hAnsi="Myriad Pro"/>
          <w:b/>
          <w:iCs/>
          <w:sz w:val="24"/>
          <w:szCs w:val="24"/>
        </w:rPr>
        <w:tab/>
      </w:r>
      <w:r w:rsidRPr="008B4698">
        <w:rPr>
          <w:rFonts w:ascii="Myriad Pro" w:hAnsi="Myriad Pro"/>
          <w:b/>
          <w:iCs/>
          <w:sz w:val="24"/>
          <w:szCs w:val="24"/>
        </w:rPr>
        <w:tab/>
      </w:r>
    </w:p>
    <w:p w:rsidR="00FE5C8C" w:rsidRDefault="00FE5C8C" w:rsidP="00572129">
      <w:pPr>
        <w:tabs>
          <w:tab w:val="left" w:pos="2190"/>
          <w:tab w:val="left" w:pos="3300"/>
        </w:tabs>
        <w:ind w:right="720"/>
        <w:rPr>
          <w:rFonts w:ascii="Myriad Pro" w:hAnsi="Myriad Pro"/>
          <w:b/>
          <w:iCs/>
          <w:sz w:val="24"/>
          <w:szCs w:val="24"/>
        </w:rPr>
      </w:pPr>
    </w:p>
    <w:p w:rsidR="00FE5C8C" w:rsidRPr="008B4698" w:rsidRDefault="00FE5C8C" w:rsidP="00572129">
      <w:pPr>
        <w:tabs>
          <w:tab w:val="left" w:pos="2190"/>
          <w:tab w:val="left" w:pos="3300"/>
        </w:tabs>
        <w:ind w:right="720"/>
        <w:rPr>
          <w:rFonts w:ascii="Myriad Pro" w:hAnsi="Myriad Pro"/>
          <w:b/>
          <w:bCs/>
          <w:sz w:val="24"/>
          <w:szCs w:val="24"/>
        </w:rPr>
      </w:pPr>
    </w:p>
    <w:p w:rsidR="00572129" w:rsidRPr="008B4698" w:rsidRDefault="00572129" w:rsidP="00572129">
      <w:pPr>
        <w:tabs>
          <w:tab w:val="left" w:pos="1134"/>
          <w:tab w:val="center" w:pos="2127"/>
        </w:tabs>
        <w:jc w:val="center"/>
        <w:rPr>
          <w:rFonts w:ascii="Myriad Pro" w:hAnsi="Myriad Pro"/>
          <w:b/>
          <w:bCs/>
          <w:sz w:val="24"/>
          <w:szCs w:val="24"/>
        </w:rPr>
      </w:pPr>
    </w:p>
    <w:p w:rsidR="00572129" w:rsidRPr="00FE5C8C" w:rsidRDefault="00572129" w:rsidP="00572129">
      <w:pPr>
        <w:tabs>
          <w:tab w:val="left" w:pos="1134"/>
          <w:tab w:val="center" w:pos="2127"/>
        </w:tabs>
        <w:jc w:val="center"/>
        <w:rPr>
          <w:rFonts w:ascii="Myriad Pro" w:hAnsi="Myriad Pro" w:cs="Tahoma"/>
          <w:b/>
          <w:bCs/>
          <w:sz w:val="28"/>
          <w:szCs w:val="28"/>
        </w:rPr>
      </w:pPr>
      <w:r w:rsidRPr="00FE5C8C">
        <w:rPr>
          <w:rFonts w:ascii="Myriad Pro" w:hAnsi="Myriad Pro" w:cs="Tahoma"/>
          <w:b/>
          <w:bCs/>
          <w:sz w:val="28"/>
          <w:szCs w:val="28"/>
        </w:rPr>
        <w:t>REGLEMENT</w:t>
      </w:r>
    </w:p>
    <w:p w:rsidR="00572129" w:rsidRPr="00FE5C8C" w:rsidRDefault="00572129" w:rsidP="00572129">
      <w:pPr>
        <w:tabs>
          <w:tab w:val="left" w:pos="1134"/>
          <w:tab w:val="center" w:pos="2127"/>
        </w:tabs>
        <w:jc w:val="center"/>
        <w:rPr>
          <w:rFonts w:ascii="Myriad Pro" w:hAnsi="Myriad Pro" w:cs="Tahoma"/>
          <w:b/>
          <w:bCs/>
          <w:sz w:val="28"/>
          <w:szCs w:val="28"/>
        </w:rPr>
      </w:pPr>
      <w:r w:rsidRPr="00FE5C8C">
        <w:rPr>
          <w:rFonts w:ascii="Myriad Pro" w:hAnsi="Myriad Pro" w:cs="Tahoma"/>
          <w:b/>
          <w:bCs/>
          <w:sz w:val="28"/>
          <w:szCs w:val="28"/>
        </w:rPr>
        <w:t>DE LA CONSULTATION</w:t>
      </w:r>
    </w:p>
    <w:p w:rsidR="00572129" w:rsidRPr="00FE5C8C" w:rsidRDefault="00572129" w:rsidP="00572129">
      <w:pPr>
        <w:tabs>
          <w:tab w:val="left" w:pos="1134"/>
          <w:tab w:val="center" w:pos="2127"/>
        </w:tabs>
        <w:rPr>
          <w:rFonts w:ascii="Myriad Pro" w:hAnsi="Myriad Pro" w:cs="Tahoma"/>
          <w:b/>
          <w:bCs/>
          <w:i/>
          <w:iCs/>
          <w:sz w:val="14"/>
          <w:szCs w:val="14"/>
        </w:rPr>
      </w:pPr>
    </w:p>
    <w:p w:rsidR="00572129" w:rsidRPr="008B4698" w:rsidRDefault="00572129" w:rsidP="00572129">
      <w:pPr>
        <w:tabs>
          <w:tab w:val="left" w:pos="1134"/>
          <w:tab w:val="center" w:pos="2127"/>
        </w:tabs>
        <w:jc w:val="center"/>
        <w:rPr>
          <w:rFonts w:ascii="Myriad Pro" w:hAnsi="Myriad Pro" w:cs="Tahoma"/>
          <w:b/>
          <w:bCs/>
          <w:i/>
          <w:iCs/>
          <w:sz w:val="24"/>
          <w:szCs w:val="24"/>
        </w:rPr>
      </w:pPr>
    </w:p>
    <w:p w:rsidR="00572129" w:rsidRPr="008B4698" w:rsidRDefault="00572129" w:rsidP="00572129">
      <w:pPr>
        <w:spacing w:line="360" w:lineRule="auto"/>
        <w:jc w:val="center"/>
        <w:rPr>
          <w:rFonts w:ascii="Myriad Pro" w:hAnsi="Myriad Pro" w:cs="Arial"/>
          <w:b/>
          <w:sz w:val="24"/>
          <w:szCs w:val="24"/>
        </w:rPr>
      </w:pPr>
    </w:p>
    <w:p w:rsidR="00572129" w:rsidRPr="008B4698" w:rsidRDefault="00572129" w:rsidP="00572129">
      <w:pPr>
        <w:spacing w:line="360" w:lineRule="auto"/>
        <w:jc w:val="center"/>
        <w:rPr>
          <w:rFonts w:ascii="Myriad Pro" w:hAnsi="Myriad Pro" w:cs="Arial"/>
          <w:b/>
          <w:sz w:val="24"/>
          <w:szCs w:val="24"/>
        </w:rPr>
      </w:pPr>
    </w:p>
    <w:p w:rsidR="00572129" w:rsidRDefault="00572129" w:rsidP="00572129">
      <w:pPr>
        <w:spacing w:line="360" w:lineRule="auto"/>
        <w:jc w:val="center"/>
        <w:rPr>
          <w:rFonts w:ascii="Myriad Pro" w:hAnsi="Myriad Pro" w:cs="Arial"/>
          <w:b/>
          <w:sz w:val="24"/>
          <w:szCs w:val="24"/>
        </w:rPr>
      </w:pPr>
    </w:p>
    <w:p w:rsidR="00227430" w:rsidRDefault="00227430" w:rsidP="00572129">
      <w:pPr>
        <w:spacing w:line="360" w:lineRule="auto"/>
        <w:jc w:val="center"/>
        <w:rPr>
          <w:rFonts w:ascii="Myriad Pro" w:hAnsi="Myriad Pro" w:cs="Arial"/>
          <w:b/>
          <w:sz w:val="24"/>
          <w:szCs w:val="24"/>
        </w:rPr>
      </w:pPr>
    </w:p>
    <w:p w:rsidR="00227430" w:rsidRDefault="00227430" w:rsidP="00572129">
      <w:pPr>
        <w:spacing w:line="360" w:lineRule="auto"/>
        <w:jc w:val="center"/>
        <w:rPr>
          <w:rFonts w:ascii="Myriad Pro" w:hAnsi="Myriad Pro" w:cs="Arial"/>
          <w:b/>
          <w:sz w:val="24"/>
          <w:szCs w:val="24"/>
        </w:rPr>
      </w:pPr>
    </w:p>
    <w:p w:rsidR="00227430" w:rsidRPr="008B4698" w:rsidRDefault="00227430" w:rsidP="00572129">
      <w:pPr>
        <w:spacing w:line="360" w:lineRule="auto"/>
        <w:jc w:val="center"/>
        <w:rPr>
          <w:rFonts w:ascii="Myriad Pro" w:hAnsi="Myriad Pro" w:cs="Arial"/>
          <w:b/>
          <w:sz w:val="24"/>
          <w:szCs w:val="24"/>
        </w:rPr>
      </w:pPr>
    </w:p>
    <w:p w:rsidR="00572129" w:rsidRPr="008B4698" w:rsidRDefault="00572129" w:rsidP="00572129">
      <w:pPr>
        <w:spacing w:line="360" w:lineRule="auto"/>
        <w:jc w:val="center"/>
        <w:rPr>
          <w:rFonts w:ascii="Myriad Pro" w:hAnsi="Myriad Pro" w:cs="Arial"/>
          <w:b/>
          <w:sz w:val="24"/>
          <w:szCs w:val="24"/>
        </w:rPr>
      </w:pPr>
    </w:p>
    <w:p w:rsidR="00CA730D" w:rsidRPr="00222F1F" w:rsidRDefault="00227430" w:rsidP="00222F1F">
      <w:pPr>
        <w:pStyle w:val="TableParagraph"/>
        <w:jc w:val="center"/>
        <w:rPr>
          <w:rFonts w:ascii="Myriad Pro" w:hAnsi="Myriad Pro"/>
          <w:lang w:val="fr-MA"/>
        </w:rPr>
      </w:pPr>
      <w:r w:rsidRPr="00985445">
        <w:rPr>
          <w:rFonts w:ascii="Myriad Pro" w:hAnsi="Myriad Pro"/>
          <w:lang w:val="fr-MA"/>
        </w:rPr>
        <w:t xml:space="preserve">Marché </w:t>
      </w:r>
      <w:r>
        <w:rPr>
          <w:rFonts w:ascii="Myriad Pro" w:hAnsi="Myriad Pro"/>
          <w:lang w:val="fr-MA"/>
        </w:rPr>
        <w:t>p</w:t>
      </w:r>
      <w:r w:rsidRPr="003B7B14">
        <w:rPr>
          <w:rFonts w:ascii="Myriad Pro" w:hAnsi="Myriad Pro"/>
          <w:lang w:val="fr-MA"/>
        </w:rPr>
        <w:t>assé par appel d’offres ouvert national sur offres de</w:t>
      </w:r>
      <w:r>
        <w:rPr>
          <w:rFonts w:ascii="Myriad Pro" w:hAnsi="Myriad Pro"/>
          <w:lang w:val="fr-MA"/>
        </w:rPr>
        <w:t>s prix passé en application du</w:t>
      </w:r>
      <w:r w:rsidRPr="003B7B14">
        <w:rPr>
          <w:rFonts w:ascii="Myriad Pro" w:hAnsi="Myriad Pro"/>
          <w:lang w:val="fr-MA"/>
        </w:rPr>
        <w:t xml:space="preserve"> paragraphe 1et</w:t>
      </w:r>
      <w:r>
        <w:rPr>
          <w:rFonts w:ascii="Myriad Pro" w:hAnsi="Myriad Pro"/>
          <w:lang w:val="fr-MA"/>
        </w:rPr>
        <w:t xml:space="preserve"> </w:t>
      </w:r>
      <w:r w:rsidRPr="003B7B14">
        <w:rPr>
          <w:rFonts w:ascii="Myriad Pro" w:hAnsi="Myriad Pro"/>
          <w:lang w:val="fr-MA"/>
        </w:rPr>
        <w:t>3-a de l’alinéa 1 de l’article 19 et le paragraphe 1 de l’article 20 du décret n°2.22.431 du 15 Chaabane 1444 (8 mars 2023) relatif aux marchés publics.</w:t>
      </w:r>
    </w:p>
    <w:p w:rsidR="008B4698" w:rsidRDefault="008B4698">
      <w:pPr>
        <w:spacing w:after="200" w:line="276" w:lineRule="auto"/>
        <w:rPr>
          <w:rFonts w:ascii="Myriad Pro" w:hAnsi="Myriad Pro" w:cs="Arial"/>
          <w:b/>
          <w:sz w:val="24"/>
          <w:szCs w:val="24"/>
        </w:rPr>
      </w:pPr>
    </w:p>
    <w:p w:rsidR="00572129" w:rsidRPr="008B4698" w:rsidRDefault="00572129" w:rsidP="00572129">
      <w:pPr>
        <w:spacing w:line="360" w:lineRule="auto"/>
        <w:jc w:val="center"/>
        <w:rPr>
          <w:rFonts w:ascii="Myriad Pro" w:hAnsi="Myriad Pro" w:cs="Arial"/>
          <w:b/>
          <w:sz w:val="24"/>
          <w:szCs w:val="24"/>
        </w:rPr>
      </w:pPr>
      <w:r w:rsidRPr="008B4698">
        <w:rPr>
          <w:rFonts w:ascii="Myriad Pro" w:hAnsi="Myriad Pro" w:cs="Arial"/>
          <w:b/>
          <w:sz w:val="24"/>
          <w:szCs w:val="24"/>
        </w:rPr>
        <w:t>SOMMAIRE</w:t>
      </w:r>
    </w:p>
    <w:p w:rsidR="00572129" w:rsidRPr="008B4698" w:rsidRDefault="00572129" w:rsidP="00572129">
      <w:pPr>
        <w:rPr>
          <w:rFonts w:ascii="Myriad Pro" w:hAnsi="Myriad Pro"/>
        </w:rPr>
      </w:pPr>
    </w:p>
    <w:sdt>
      <w:sdtPr>
        <w:rPr>
          <w:rFonts w:ascii="Times New Roman" w:hAnsi="Times New Roman"/>
          <w:color w:val="auto"/>
          <w:sz w:val="20"/>
          <w:szCs w:val="20"/>
        </w:rPr>
        <w:id w:val="1837103872"/>
        <w:docPartObj>
          <w:docPartGallery w:val="Table of Contents"/>
          <w:docPartUnique/>
        </w:docPartObj>
      </w:sdtPr>
      <w:sdtEndPr>
        <w:rPr>
          <w:b/>
          <w:bCs/>
        </w:rPr>
      </w:sdtEndPr>
      <w:sdtContent>
        <w:p w:rsidR="008B6516" w:rsidRDefault="008B6516">
          <w:pPr>
            <w:pStyle w:val="En-ttedetabledesmatires"/>
          </w:pPr>
          <w:r>
            <w:t>Table des matières</w:t>
          </w:r>
        </w:p>
        <w:p w:rsidR="00CD2169" w:rsidRDefault="00134532">
          <w:pPr>
            <w:pStyle w:val="TM1"/>
            <w:tabs>
              <w:tab w:val="right" w:leader="dot" w:pos="10196"/>
            </w:tabs>
            <w:rPr>
              <w:rFonts w:asciiTheme="minorHAnsi" w:eastAsiaTheme="minorEastAsia" w:hAnsiTheme="minorHAnsi" w:cstheme="minorBidi"/>
              <w:noProof/>
              <w:sz w:val="22"/>
              <w:szCs w:val="22"/>
            </w:rPr>
          </w:pPr>
          <w:r>
            <w:fldChar w:fldCharType="begin"/>
          </w:r>
          <w:r w:rsidR="008B6516">
            <w:instrText xml:space="preserve"> TOC \o "1-3" \h \z \u </w:instrText>
          </w:r>
          <w:r>
            <w:fldChar w:fldCharType="separate"/>
          </w:r>
          <w:hyperlink w:anchor="_Toc160012768" w:history="1">
            <w:r w:rsidR="00CD2169" w:rsidRPr="00AE780D">
              <w:rPr>
                <w:rStyle w:val="Lienhypertexte"/>
                <w:rFonts w:ascii="Myriad Pro" w:hAnsi="Myriad Pro"/>
                <w:noProof/>
              </w:rPr>
              <w:t>ARTICLE  1 : OBJET  DU REGLEMENT DE LA CONSULTATION</w:t>
            </w:r>
            <w:r w:rsidR="00CD2169">
              <w:rPr>
                <w:noProof/>
                <w:webHidden/>
              </w:rPr>
              <w:tab/>
            </w:r>
            <w:r>
              <w:rPr>
                <w:noProof/>
                <w:webHidden/>
              </w:rPr>
              <w:fldChar w:fldCharType="begin"/>
            </w:r>
            <w:r w:rsidR="00CD2169">
              <w:rPr>
                <w:noProof/>
                <w:webHidden/>
              </w:rPr>
              <w:instrText xml:space="preserve"> PAGEREF _Toc160012768 \h </w:instrText>
            </w:r>
            <w:r>
              <w:rPr>
                <w:noProof/>
                <w:webHidden/>
              </w:rPr>
            </w:r>
            <w:r>
              <w:rPr>
                <w:noProof/>
                <w:webHidden/>
              </w:rPr>
              <w:fldChar w:fldCharType="separate"/>
            </w:r>
            <w:r w:rsidR="00513FE4">
              <w:rPr>
                <w:noProof/>
                <w:webHidden/>
              </w:rPr>
              <w:t>3</w:t>
            </w:r>
            <w:r>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69" w:history="1">
            <w:r w:rsidR="00CD2169" w:rsidRPr="00AE780D">
              <w:rPr>
                <w:rStyle w:val="Lienhypertexte"/>
                <w:rFonts w:ascii="Myriad Pro" w:hAnsi="Myriad Pro"/>
                <w:noProof/>
              </w:rPr>
              <w:t>ARTICLE 2 : DESCRIPTION SOMMAIRE DES PRESTATIONS</w:t>
            </w:r>
            <w:r w:rsidR="00CD2169">
              <w:rPr>
                <w:noProof/>
                <w:webHidden/>
              </w:rPr>
              <w:tab/>
            </w:r>
            <w:r w:rsidR="00134532">
              <w:rPr>
                <w:noProof/>
                <w:webHidden/>
              </w:rPr>
              <w:fldChar w:fldCharType="begin"/>
            </w:r>
            <w:r w:rsidR="00CD2169">
              <w:rPr>
                <w:noProof/>
                <w:webHidden/>
              </w:rPr>
              <w:instrText xml:space="preserve"> PAGEREF _Toc160012769 \h </w:instrText>
            </w:r>
            <w:r w:rsidR="00134532">
              <w:rPr>
                <w:noProof/>
                <w:webHidden/>
              </w:rPr>
            </w:r>
            <w:r w:rsidR="00134532">
              <w:rPr>
                <w:noProof/>
                <w:webHidden/>
              </w:rPr>
              <w:fldChar w:fldCharType="separate"/>
            </w:r>
            <w:r w:rsidR="00513FE4">
              <w:rPr>
                <w:noProof/>
                <w:webHidden/>
              </w:rPr>
              <w:t>3</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70" w:history="1">
            <w:r w:rsidR="00CD2169" w:rsidRPr="00AE780D">
              <w:rPr>
                <w:rStyle w:val="Lienhypertexte"/>
                <w:rFonts w:ascii="Myriad Pro" w:hAnsi="Myriad Pro"/>
                <w:noProof/>
              </w:rPr>
              <w:t>ARTICLE 3 : MAITRE D’OUVRAGE</w:t>
            </w:r>
            <w:r w:rsidR="00CD2169">
              <w:rPr>
                <w:noProof/>
                <w:webHidden/>
              </w:rPr>
              <w:tab/>
            </w:r>
            <w:r w:rsidR="00134532">
              <w:rPr>
                <w:noProof/>
                <w:webHidden/>
              </w:rPr>
              <w:fldChar w:fldCharType="begin"/>
            </w:r>
            <w:r w:rsidR="00CD2169">
              <w:rPr>
                <w:noProof/>
                <w:webHidden/>
              </w:rPr>
              <w:instrText xml:space="preserve"> PAGEREF _Toc160012770 \h </w:instrText>
            </w:r>
            <w:r w:rsidR="00134532">
              <w:rPr>
                <w:noProof/>
                <w:webHidden/>
              </w:rPr>
            </w:r>
            <w:r w:rsidR="00134532">
              <w:rPr>
                <w:noProof/>
                <w:webHidden/>
              </w:rPr>
              <w:fldChar w:fldCharType="separate"/>
            </w:r>
            <w:r w:rsidR="00513FE4">
              <w:rPr>
                <w:noProof/>
                <w:webHidden/>
              </w:rPr>
              <w:t>3</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71" w:history="1">
            <w:r w:rsidR="00CD2169" w:rsidRPr="00AE780D">
              <w:rPr>
                <w:rStyle w:val="Lienhypertexte"/>
                <w:rFonts w:ascii="Myriad Pro" w:hAnsi="Myriad Pro"/>
                <w:noProof/>
              </w:rPr>
              <w:t>ARTICLE 4 : COMPOSITION DU DOSSIER D’APPEL D’OFFRES</w:t>
            </w:r>
            <w:r w:rsidR="00CD2169">
              <w:rPr>
                <w:noProof/>
                <w:webHidden/>
              </w:rPr>
              <w:tab/>
            </w:r>
            <w:r w:rsidR="00134532">
              <w:rPr>
                <w:noProof/>
                <w:webHidden/>
              </w:rPr>
              <w:fldChar w:fldCharType="begin"/>
            </w:r>
            <w:r w:rsidR="00CD2169">
              <w:rPr>
                <w:noProof/>
                <w:webHidden/>
              </w:rPr>
              <w:instrText xml:space="preserve"> PAGEREF _Toc160012771 \h </w:instrText>
            </w:r>
            <w:r w:rsidR="00134532">
              <w:rPr>
                <w:noProof/>
                <w:webHidden/>
              </w:rPr>
            </w:r>
            <w:r w:rsidR="00134532">
              <w:rPr>
                <w:noProof/>
                <w:webHidden/>
              </w:rPr>
              <w:fldChar w:fldCharType="separate"/>
            </w:r>
            <w:r w:rsidR="00513FE4">
              <w:rPr>
                <w:noProof/>
                <w:webHidden/>
              </w:rPr>
              <w:t>3</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72" w:history="1">
            <w:r w:rsidR="00CD2169" w:rsidRPr="00AE780D">
              <w:rPr>
                <w:rStyle w:val="Lienhypertexte"/>
                <w:rFonts w:ascii="Myriad Pro" w:hAnsi="Myriad Pro"/>
                <w:noProof/>
              </w:rPr>
              <w:t>ARTICLE 5 : CONDITIONS REQUISES DES CONCURRENTS</w:t>
            </w:r>
            <w:r w:rsidR="00CD2169">
              <w:rPr>
                <w:noProof/>
                <w:webHidden/>
              </w:rPr>
              <w:tab/>
            </w:r>
            <w:r w:rsidR="00134532">
              <w:rPr>
                <w:noProof/>
                <w:webHidden/>
              </w:rPr>
              <w:fldChar w:fldCharType="begin"/>
            </w:r>
            <w:r w:rsidR="00CD2169">
              <w:rPr>
                <w:noProof/>
                <w:webHidden/>
              </w:rPr>
              <w:instrText xml:space="preserve"> PAGEREF _Toc160012772 \h </w:instrText>
            </w:r>
            <w:r w:rsidR="00134532">
              <w:rPr>
                <w:noProof/>
                <w:webHidden/>
              </w:rPr>
            </w:r>
            <w:r w:rsidR="00134532">
              <w:rPr>
                <w:noProof/>
                <w:webHidden/>
              </w:rPr>
              <w:fldChar w:fldCharType="separate"/>
            </w:r>
            <w:r w:rsidR="00513FE4">
              <w:rPr>
                <w:noProof/>
                <w:webHidden/>
              </w:rPr>
              <w:t>3</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73" w:history="1">
            <w:r w:rsidR="00CD2169" w:rsidRPr="00AE780D">
              <w:rPr>
                <w:rStyle w:val="Lienhypertexte"/>
                <w:rFonts w:ascii="Myriad Pro" w:hAnsi="Myriad Pro"/>
                <w:noProof/>
              </w:rPr>
              <w:t>ARTICLE 6 : JUSTIFICATION DES CAPACITES ET DES QUALITES</w:t>
            </w:r>
            <w:r w:rsidR="00CD2169">
              <w:rPr>
                <w:noProof/>
                <w:webHidden/>
              </w:rPr>
              <w:tab/>
            </w:r>
            <w:r w:rsidR="00134532">
              <w:rPr>
                <w:noProof/>
                <w:webHidden/>
              </w:rPr>
              <w:fldChar w:fldCharType="begin"/>
            </w:r>
            <w:r w:rsidR="00CD2169">
              <w:rPr>
                <w:noProof/>
                <w:webHidden/>
              </w:rPr>
              <w:instrText xml:space="preserve"> PAGEREF _Toc160012773 \h </w:instrText>
            </w:r>
            <w:r w:rsidR="00134532">
              <w:rPr>
                <w:noProof/>
                <w:webHidden/>
              </w:rPr>
            </w:r>
            <w:r w:rsidR="00134532">
              <w:rPr>
                <w:noProof/>
                <w:webHidden/>
              </w:rPr>
              <w:fldChar w:fldCharType="separate"/>
            </w:r>
            <w:r w:rsidR="00513FE4">
              <w:rPr>
                <w:noProof/>
                <w:webHidden/>
              </w:rPr>
              <w:t>4</w:t>
            </w:r>
            <w:r w:rsidR="00134532">
              <w:rPr>
                <w:noProof/>
                <w:webHidden/>
              </w:rPr>
              <w:fldChar w:fldCharType="end"/>
            </w:r>
          </w:hyperlink>
        </w:p>
        <w:p w:rsidR="00CD2169" w:rsidRDefault="00901122">
          <w:pPr>
            <w:pStyle w:val="TM3"/>
            <w:tabs>
              <w:tab w:val="right" w:leader="dot" w:pos="10196"/>
            </w:tabs>
            <w:rPr>
              <w:rFonts w:asciiTheme="minorHAnsi" w:eastAsiaTheme="minorEastAsia" w:hAnsiTheme="minorHAnsi" w:cstheme="minorBidi"/>
              <w:noProof/>
              <w:sz w:val="22"/>
              <w:szCs w:val="22"/>
            </w:rPr>
          </w:pPr>
          <w:hyperlink w:anchor="_Toc160012774" w:history="1">
            <w:r w:rsidR="00CD2169" w:rsidRPr="00AE780D">
              <w:rPr>
                <w:rStyle w:val="Lienhypertexte"/>
                <w:rFonts w:ascii="Myriad Pro" w:hAnsi="Myriad Pro"/>
                <w:noProof/>
              </w:rPr>
              <w:t>6.1- LE DOSSIER ADMINISTRATIF :</w:t>
            </w:r>
            <w:r w:rsidR="00CD2169">
              <w:rPr>
                <w:noProof/>
                <w:webHidden/>
              </w:rPr>
              <w:tab/>
            </w:r>
            <w:r w:rsidR="00134532">
              <w:rPr>
                <w:noProof/>
                <w:webHidden/>
              </w:rPr>
              <w:fldChar w:fldCharType="begin"/>
            </w:r>
            <w:r w:rsidR="00CD2169">
              <w:rPr>
                <w:noProof/>
                <w:webHidden/>
              </w:rPr>
              <w:instrText xml:space="preserve"> PAGEREF _Toc160012774 \h </w:instrText>
            </w:r>
            <w:r w:rsidR="00134532">
              <w:rPr>
                <w:noProof/>
                <w:webHidden/>
              </w:rPr>
            </w:r>
            <w:r w:rsidR="00134532">
              <w:rPr>
                <w:noProof/>
                <w:webHidden/>
              </w:rPr>
              <w:fldChar w:fldCharType="separate"/>
            </w:r>
            <w:r w:rsidR="00513FE4">
              <w:rPr>
                <w:noProof/>
                <w:webHidden/>
              </w:rPr>
              <w:t>4</w:t>
            </w:r>
            <w:r w:rsidR="00134532">
              <w:rPr>
                <w:noProof/>
                <w:webHidden/>
              </w:rPr>
              <w:fldChar w:fldCharType="end"/>
            </w:r>
          </w:hyperlink>
        </w:p>
        <w:p w:rsidR="00CD2169" w:rsidRDefault="00901122">
          <w:pPr>
            <w:pStyle w:val="TM3"/>
            <w:tabs>
              <w:tab w:val="right" w:leader="dot" w:pos="10196"/>
            </w:tabs>
            <w:rPr>
              <w:rFonts w:asciiTheme="minorHAnsi" w:eastAsiaTheme="minorEastAsia" w:hAnsiTheme="minorHAnsi" w:cstheme="minorBidi"/>
              <w:noProof/>
              <w:sz w:val="22"/>
              <w:szCs w:val="22"/>
            </w:rPr>
          </w:pPr>
          <w:hyperlink w:anchor="_Toc160012775" w:history="1">
            <w:r w:rsidR="00CD2169" w:rsidRPr="00AE780D">
              <w:rPr>
                <w:rStyle w:val="Lienhypertexte"/>
                <w:rFonts w:ascii="Myriad Pro" w:hAnsi="Myriad Pro"/>
                <w:noProof/>
              </w:rPr>
              <w:t>6.2 - LE DOSSIER TECHNIQUE :</w:t>
            </w:r>
            <w:r w:rsidR="00CD2169">
              <w:rPr>
                <w:noProof/>
                <w:webHidden/>
              </w:rPr>
              <w:tab/>
            </w:r>
            <w:r w:rsidR="00134532">
              <w:rPr>
                <w:noProof/>
                <w:webHidden/>
              </w:rPr>
              <w:fldChar w:fldCharType="begin"/>
            </w:r>
            <w:r w:rsidR="00CD2169">
              <w:rPr>
                <w:noProof/>
                <w:webHidden/>
              </w:rPr>
              <w:instrText xml:space="preserve"> PAGEREF _Toc160012775 \h </w:instrText>
            </w:r>
            <w:r w:rsidR="00134532">
              <w:rPr>
                <w:noProof/>
                <w:webHidden/>
              </w:rPr>
            </w:r>
            <w:r w:rsidR="00134532">
              <w:rPr>
                <w:noProof/>
                <w:webHidden/>
              </w:rPr>
              <w:fldChar w:fldCharType="separate"/>
            </w:r>
            <w:r w:rsidR="00513FE4">
              <w:rPr>
                <w:noProof/>
                <w:webHidden/>
              </w:rPr>
              <w:t>5</w:t>
            </w:r>
            <w:r w:rsidR="00134532">
              <w:rPr>
                <w:noProof/>
                <w:webHidden/>
              </w:rPr>
              <w:fldChar w:fldCharType="end"/>
            </w:r>
          </w:hyperlink>
        </w:p>
        <w:p w:rsidR="00CD2169" w:rsidRDefault="00901122">
          <w:pPr>
            <w:pStyle w:val="TM3"/>
            <w:tabs>
              <w:tab w:val="right" w:leader="dot" w:pos="10196"/>
            </w:tabs>
            <w:rPr>
              <w:rFonts w:asciiTheme="minorHAnsi" w:eastAsiaTheme="minorEastAsia" w:hAnsiTheme="minorHAnsi" w:cstheme="minorBidi"/>
              <w:noProof/>
              <w:sz w:val="22"/>
              <w:szCs w:val="22"/>
            </w:rPr>
          </w:pPr>
          <w:hyperlink w:anchor="_Toc160012776" w:history="1">
            <w:r w:rsidR="00CD2169" w:rsidRPr="00AE780D">
              <w:rPr>
                <w:rStyle w:val="Lienhypertexte"/>
                <w:rFonts w:ascii="Myriad Pro" w:hAnsi="Myriad Pro"/>
                <w:noProof/>
              </w:rPr>
              <w:t>6.3 – OFFRE TECHNIQUE</w:t>
            </w:r>
            <w:r w:rsidR="00CD2169">
              <w:rPr>
                <w:noProof/>
                <w:webHidden/>
              </w:rPr>
              <w:tab/>
            </w:r>
            <w:r w:rsidR="00134532">
              <w:rPr>
                <w:noProof/>
                <w:webHidden/>
              </w:rPr>
              <w:fldChar w:fldCharType="begin"/>
            </w:r>
            <w:r w:rsidR="00CD2169">
              <w:rPr>
                <w:noProof/>
                <w:webHidden/>
              </w:rPr>
              <w:instrText xml:space="preserve"> PAGEREF _Toc160012776 \h </w:instrText>
            </w:r>
            <w:r w:rsidR="00134532">
              <w:rPr>
                <w:noProof/>
                <w:webHidden/>
              </w:rPr>
            </w:r>
            <w:r w:rsidR="00134532">
              <w:rPr>
                <w:noProof/>
                <w:webHidden/>
              </w:rPr>
              <w:fldChar w:fldCharType="separate"/>
            </w:r>
            <w:r w:rsidR="00513FE4">
              <w:rPr>
                <w:noProof/>
                <w:webHidden/>
              </w:rPr>
              <w:t>5</w:t>
            </w:r>
            <w:r w:rsidR="00134532">
              <w:rPr>
                <w:noProof/>
                <w:webHidden/>
              </w:rPr>
              <w:fldChar w:fldCharType="end"/>
            </w:r>
          </w:hyperlink>
        </w:p>
        <w:p w:rsidR="00CD2169" w:rsidRDefault="00901122">
          <w:pPr>
            <w:pStyle w:val="TM3"/>
            <w:tabs>
              <w:tab w:val="right" w:leader="dot" w:pos="10196"/>
            </w:tabs>
            <w:rPr>
              <w:rFonts w:asciiTheme="minorHAnsi" w:eastAsiaTheme="minorEastAsia" w:hAnsiTheme="minorHAnsi" w:cstheme="minorBidi"/>
              <w:noProof/>
              <w:sz w:val="22"/>
              <w:szCs w:val="22"/>
            </w:rPr>
          </w:pPr>
          <w:hyperlink w:anchor="_Toc160012777" w:history="1">
            <w:r w:rsidR="00CD2169" w:rsidRPr="00AE780D">
              <w:rPr>
                <w:rStyle w:val="Lienhypertexte"/>
                <w:rFonts w:ascii="Myriad Pro" w:hAnsi="Myriad Pro"/>
                <w:noProof/>
              </w:rPr>
              <w:t>6.4 - OFFRE FINANCIERE</w:t>
            </w:r>
            <w:r w:rsidR="00CD2169">
              <w:rPr>
                <w:noProof/>
                <w:webHidden/>
              </w:rPr>
              <w:tab/>
            </w:r>
            <w:r w:rsidR="00134532">
              <w:rPr>
                <w:noProof/>
                <w:webHidden/>
              </w:rPr>
              <w:fldChar w:fldCharType="begin"/>
            </w:r>
            <w:r w:rsidR="00CD2169">
              <w:rPr>
                <w:noProof/>
                <w:webHidden/>
              </w:rPr>
              <w:instrText xml:space="preserve"> PAGEREF _Toc160012777 \h </w:instrText>
            </w:r>
            <w:r w:rsidR="00134532">
              <w:rPr>
                <w:noProof/>
                <w:webHidden/>
              </w:rPr>
            </w:r>
            <w:r w:rsidR="00134532">
              <w:rPr>
                <w:noProof/>
                <w:webHidden/>
              </w:rPr>
              <w:fldChar w:fldCharType="separate"/>
            </w:r>
            <w:r w:rsidR="00513FE4">
              <w:rPr>
                <w:noProof/>
                <w:webHidden/>
              </w:rPr>
              <w:t>6</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78" w:history="1">
            <w:r w:rsidR="00CD2169" w:rsidRPr="00AE780D">
              <w:rPr>
                <w:rStyle w:val="Lienhypertexte"/>
                <w:rFonts w:ascii="Myriad Pro" w:hAnsi="Myriad Pro"/>
                <w:noProof/>
              </w:rPr>
              <w:t>ARTICLE 7 : MODIFICATION DANS LE DOSSIER D’APPEL D’OFFRES</w:t>
            </w:r>
            <w:r w:rsidR="00CD2169">
              <w:rPr>
                <w:noProof/>
                <w:webHidden/>
              </w:rPr>
              <w:tab/>
            </w:r>
            <w:r w:rsidR="00134532">
              <w:rPr>
                <w:noProof/>
                <w:webHidden/>
              </w:rPr>
              <w:fldChar w:fldCharType="begin"/>
            </w:r>
            <w:r w:rsidR="00CD2169">
              <w:rPr>
                <w:noProof/>
                <w:webHidden/>
              </w:rPr>
              <w:instrText xml:space="preserve"> PAGEREF _Toc160012778 \h </w:instrText>
            </w:r>
            <w:r w:rsidR="00134532">
              <w:rPr>
                <w:noProof/>
                <w:webHidden/>
              </w:rPr>
            </w:r>
            <w:r w:rsidR="00134532">
              <w:rPr>
                <w:noProof/>
                <w:webHidden/>
              </w:rPr>
              <w:fldChar w:fldCharType="separate"/>
            </w:r>
            <w:r w:rsidR="00513FE4">
              <w:rPr>
                <w:noProof/>
                <w:webHidden/>
              </w:rPr>
              <w:t>6</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79" w:history="1">
            <w:r w:rsidR="00CD2169" w:rsidRPr="00AE780D">
              <w:rPr>
                <w:rStyle w:val="Lienhypertexte"/>
                <w:rFonts w:ascii="Myriad Pro" w:hAnsi="Myriad Pro"/>
                <w:noProof/>
              </w:rPr>
              <w:t>ARTICLE 8 : REMISE DES DOSSIERS D’APPEL D’OFFRES AUX CONCURRENTS</w:t>
            </w:r>
            <w:r w:rsidR="00CD2169">
              <w:rPr>
                <w:noProof/>
                <w:webHidden/>
              </w:rPr>
              <w:tab/>
            </w:r>
            <w:r w:rsidR="00134532">
              <w:rPr>
                <w:noProof/>
                <w:webHidden/>
              </w:rPr>
              <w:fldChar w:fldCharType="begin"/>
            </w:r>
            <w:r w:rsidR="00CD2169">
              <w:rPr>
                <w:noProof/>
                <w:webHidden/>
              </w:rPr>
              <w:instrText xml:space="preserve"> PAGEREF _Toc160012779 \h </w:instrText>
            </w:r>
            <w:r w:rsidR="00134532">
              <w:rPr>
                <w:noProof/>
                <w:webHidden/>
              </w:rPr>
            </w:r>
            <w:r w:rsidR="00134532">
              <w:rPr>
                <w:noProof/>
                <w:webHidden/>
              </w:rPr>
              <w:fldChar w:fldCharType="separate"/>
            </w:r>
            <w:r w:rsidR="00513FE4">
              <w:rPr>
                <w:noProof/>
                <w:webHidden/>
              </w:rPr>
              <w:t>6</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80" w:history="1">
            <w:r w:rsidR="00CD2169" w:rsidRPr="00AE780D">
              <w:rPr>
                <w:rStyle w:val="Lienhypertexte"/>
                <w:rFonts w:ascii="Myriad Pro" w:hAnsi="Myriad Pro"/>
                <w:noProof/>
              </w:rPr>
              <w:t>ARTICLE 9 : CONTENU ET PRESENTATION DES DOSSIERS DES CONCURRENTS</w:t>
            </w:r>
            <w:r w:rsidR="00CD2169">
              <w:rPr>
                <w:noProof/>
                <w:webHidden/>
              </w:rPr>
              <w:tab/>
            </w:r>
            <w:r w:rsidR="00134532">
              <w:rPr>
                <w:noProof/>
                <w:webHidden/>
              </w:rPr>
              <w:fldChar w:fldCharType="begin"/>
            </w:r>
            <w:r w:rsidR="00CD2169">
              <w:rPr>
                <w:noProof/>
                <w:webHidden/>
              </w:rPr>
              <w:instrText xml:space="preserve"> PAGEREF _Toc160012780 \h </w:instrText>
            </w:r>
            <w:r w:rsidR="00134532">
              <w:rPr>
                <w:noProof/>
                <w:webHidden/>
              </w:rPr>
            </w:r>
            <w:r w:rsidR="00134532">
              <w:rPr>
                <w:noProof/>
                <w:webHidden/>
              </w:rPr>
              <w:fldChar w:fldCharType="separate"/>
            </w:r>
            <w:r w:rsidR="00513FE4">
              <w:rPr>
                <w:noProof/>
                <w:webHidden/>
              </w:rPr>
              <w:t>7</w:t>
            </w:r>
            <w:r w:rsidR="00134532">
              <w:rPr>
                <w:noProof/>
                <w:webHidden/>
              </w:rPr>
              <w:fldChar w:fldCharType="end"/>
            </w:r>
          </w:hyperlink>
        </w:p>
        <w:p w:rsidR="00CD2169" w:rsidRDefault="00901122">
          <w:pPr>
            <w:pStyle w:val="TM3"/>
            <w:tabs>
              <w:tab w:val="right" w:leader="dot" w:pos="10196"/>
            </w:tabs>
            <w:rPr>
              <w:rFonts w:asciiTheme="minorHAnsi" w:eastAsiaTheme="minorEastAsia" w:hAnsiTheme="minorHAnsi" w:cstheme="minorBidi"/>
              <w:noProof/>
              <w:sz w:val="22"/>
              <w:szCs w:val="22"/>
            </w:rPr>
          </w:pPr>
          <w:hyperlink w:anchor="_Toc160012781" w:history="1">
            <w:r w:rsidR="00CD2169" w:rsidRPr="00AE780D">
              <w:rPr>
                <w:rStyle w:val="Lienhypertexte"/>
                <w:noProof/>
              </w:rPr>
              <w:t>9.1 : CONTENU DES DOSSIERS DES CONCURRENTS :</w:t>
            </w:r>
            <w:r w:rsidR="00CD2169">
              <w:rPr>
                <w:noProof/>
                <w:webHidden/>
              </w:rPr>
              <w:tab/>
            </w:r>
            <w:r w:rsidR="00134532">
              <w:rPr>
                <w:noProof/>
                <w:webHidden/>
              </w:rPr>
              <w:fldChar w:fldCharType="begin"/>
            </w:r>
            <w:r w:rsidR="00CD2169">
              <w:rPr>
                <w:noProof/>
                <w:webHidden/>
              </w:rPr>
              <w:instrText xml:space="preserve"> PAGEREF _Toc160012781 \h </w:instrText>
            </w:r>
            <w:r w:rsidR="00134532">
              <w:rPr>
                <w:noProof/>
                <w:webHidden/>
              </w:rPr>
            </w:r>
            <w:r w:rsidR="00134532">
              <w:rPr>
                <w:noProof/>
                <w:webHidden/>
              </w:rPr>
              <w:fldChar w:fldCharType="separate"/>
            </w:r>
            <w:r w:rsidR="00513FE4">
              <w:rPr>
                <w:noProof/>
                <w:webHidden/>
              </w:rPr>
              <w:t>7</w:t>
            </w:r>
            <w:r w:rsidR="00134532">
              <w:rPr>
                <w:noProof/>
                <w:webHidden/>
              </w:rPr>
              <w:fldChar w:fldCharType="end"/>
            </w:r>
          </w:hyperlink>
        </w:p>
        <w:p w:rsidR="00CD2169" w:rsidRDefault="00901122">
          <w:pPr>
            <w:pStyle w:val="TM3"/>
            <w:tabs>
              <w:tab w:val="right" w:leader="dot" w:pos="10196"/>
            </w:tabs>
            <w:rPr>
              <w:rFonts w:asciiTheme="minorHAnsi" w:eastAsiaTheme="minorEastAsia" w:hAnsiTheme="minorHAnsi" w:cstheme="minorBidi"/>
              <w:noProof/>
              <w:sz w:val="22"/>
              <w:szCs w:val="22"/>
            </w:rPr>
          </w:pPr>
          <w:hyperlink w:anchor="_Toc160012782" w:history="1">
            <w:r w:rsidR="00CD2169" w:rsidRPr="00AE780D">
              <w:rPr>
                <w:rStyle w:val="Lienhypertexte"/>
                <w:noProof/>
              </w:rPr>
              <w:t>9.2 : PRESENTATION DES DOSSIERS DES CONCURRENTS :</w:t>
            </w:r>
            <w:r w:rsidR="00CD2169">
              <w:rPr>
                <w:noProof/>
                <w:webHidden/>
              </w:rPr>
              <w:tab/>
            </w:r>
            <w:r w:rsidR="00134532">
              <w:rPr>
                <w:noProof/>
                <w:webHidden/>
              </w:rPr>
              <w:fldChar w:fldCharType="begin"/>
            </w:r>
            <w:r w:rsidR="00CD2169">
              <w:rPr>
                <w:noProof/>
                <w:webHidden/>
              </w:rPr>
              <w:instrText xml:space="preserve"> PAGEREF _Toc160012782 \h </w:instrText>
            </w:r>
            <w:r w:rsidR="00134532">
              <w:rPr>
                <w:noProof/>
                <w:webHidden/>
              </w:rPr>
            </w:r>
            <w:r w:rsidR="00134532">
              <w:rPr>
                <w:noProof/>
                <w:webHidden/>
              </w:rPr>
              <w:fldChar w:fldCharType="separate"/>
            </w:r>
            <w:r w:rsidR="00513FE4">
              <w:rPr>
                <w:noProof/>
                <w:webHidden/>
              </w:rPr>
              <w:t>7</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83" w:history="1">
            <w:r w:rsidR="00CD2169" w:rsidRPr="00AE780D">
              <w:rPr>
                <w:rStyle w:val="Lienhypertexte"/>
                <w:rFonts w:ascii="Myriad Pro" w:hAnsi="Myriad Pro"/>
                <w:noProof/>
              </w:rPr>
              <w:t>ARTICLE 10 : ECLAIRCISSEMENT ET INFORMATION DES CONCURRENTS</w:t>
            </w:r>
            <w:r w:rsidR="00CD2169">
              <w:rPr>
                <w:noProof/>
                <w:webHidden/>
              </w:rPr>
              <w:tab/>
            </w:r>
            <w:r w:rsidR="00134532">
              <w:rPr>
                <w:noProof/>
                <w:webHidden/>
              </w:rPr>
              <w:fldChar w:fldCharType="begin"/>
            </w:r>
            <w:r w:rsidR="00CD2169">
              <w:rPr>
                <w:noProof/>
                <w:webHidden/>
              </w:rPr>
              <w:instrText xml:space="preserve"> PAGEREF _Toc160012783 \h </w:instrText>
            </w:r>
            <w:r w:rsidR="00134532">
              <w:rPr>
                <w:noProof/>
                <w:webHidden/>
              </w:rPr>
            </w:r>
            <w:r w:rsidR="00134532">
              <w:rPr>
                <w:noProof/>
                <w:webHidden/>
              </w:rPr>
              <w:fldChar w:fldCharType="separate"/>
            </w:r>
            <w:r w:rsidR="00513FE4">
              <w:rPr>
                <w:noProof/>
                <w:webHidden/>
              </w:rPr>
              <w:t>7</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84" w:history="1">
            <w:r w:rsidR="00CD2169" w:rsidRPr="00AE780D">
              <w:rPr>
                <w:rStyle w:val="Lienhypertexte"/>
                <w:rFonts w:ascii="Myriad Pro" w:hAnsi="Myriad Pro"/>
                <w:noProof/>
              </w:rPr>
              <w:t>ARTICLE 11 : LANGUE DE PRESENTATION DES DOSSIERS</w:t>
            </w:r>
            <w:r w:rsidR="00CD2169">
              <w:rPr>
                <w:noProof/>
                <w:webHidden/>
              </w:rPr>
              <w:tab/>
            </w:r>
            <w:r w:rsidR="00134532">
              <w:rPr>
                <w:noProof/>
                <w:webHidden/>
              </w:rPr>
              <w:fldChar w:fldCharType="begin"/>
            </w:r>
            <w:r w:rsidR="00CD2169">
              <w:rPr>
                <w:noProof/>
                <w:webHidden/>
              </w:rPr>
              <w:instrText xml:space="preserve"> PAGEREF _Toc160012784 \h </w:instrText>
            </w:r>
            <w:r w:rsidR="00134532">
              <w:rPr>
                <w:noProof/>
                <w:webHidden/>
              </w:rPr>
            </w:r>
            <w:r w:rsidR="00134532">
              <w:rPr>
                <w:noProof/>
                <w:webHidden/>
              </w:rPr>
              <w:fldChar w:fldCharType="separate"/>
            </w:r>
            <w:r w:rsidR="00513FE4">
              <w:rPr>
                <w:noProof/>
                <w:webHidden/>
              </w:rPr>
              <w:t>8</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85" w:history="1">
            <w:r w:rsidR="00CD2169" w:rsidRPr="00AE780D">
              <w:rPr>
                <w:rStyle w:val="Lienhypertexte"/>
                <w:rFonts w:ascii="Myriad Pro" w:hAnsi="Myriad Pro"/>
                <w:noProof/>
              </w:rPr>
              <w:t>ARTICLE 12 : MONNAIE DANS LAQUELLE EST EXPRIME LE PRIX DES OFFRES</w:t>
            </w:r>
            <w:r w:rsidR="00CD2169">
              <w:rPr>
                <w:noProof/>
                <w:webHidden/>
              </w:rPr>
              <w:tab/>
            </w:r>
            <w:r w:rsidR="00134532">
              <w:rPr>
                <w:noProof/>
                <w:webHidden/>
              </w:rPr>
              <w:fldChar w:fldCharType="begin"/>
            </w:r>
            <w:r w:rsidR="00CD2169">
              <w:rPr>
                <w:noProof/>
                <w:webHidden/>
              </w:rPr>
              <w:instrText xml:space="preserve"> PAGEREF _Toc160012785 \h </w:instrText>
            </w:r>
            <w:r w:rsidR="00134532">
              <w:rPr>
                <w:noProof/>
                <w:webHidden/>
              </w:rPr>
            </w:r>
            <w:r w:rsidR="00134532">
              <w:rPr>
                <w:noProof/>
                <w:webHidden/>
              </w:rPr>
              <w:fldChar w:fldCharType="separate"/>
            </w:r>
            <w:r w:rsidR="00513FE4">
              <w:rPr>
                <w:noProof/>
                <w:webHidden/>
              </w:rPr>
              <w:t>8</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86" w:history="1">
            <w:r w:rsidR="00CD2169" w:rsidRPr="00AE780D">
              <w:rPr>
                <w:rStyle w:val="Lienhypertexte"/>
                <w:rFonts w:ascii="Myriad Pro" w:hAnsi="Myriad Pro"/>
                <w:noProof/>
              </w:rPr>
              <w:t>ARTICLE 13 : DELAI DE VALIDITE DES OFFRES</w:t>
            </w:r>
            <w:r w:rsidR="00CD2169">
              <w:rPr>
                <w:noProof/>
                <w:webHidden/>
              </w:rPr>
              <w:tab/>
            </w:r>
            <w:r w:rsidR="00134532">
              <w:rPr>
                <w:noProof/>
                <w:webHidden/>
              </w:rPr>
              <w:fldChar w:fldCharType="begin"/>
            </w:r>
            <w:r w:rsidR="00CD2169">
              <w:rPr>
                <w:noProof/>
                <w:webHidden/>
              </w:rPr>
              <w:instrText xml:space="preserve"> PAGEREF _Toc160012786 \h </w:instrText>
            </w:r>
            <w:r w:rsidR="00134532">
              <w:rPr>
                <w:noProof/>
                <w:webHidden/>
              </w:rPr>
            </w:r>
            <w:r w:rsidR="00134532">
              <w:rPr>
                <w:noProof/>
                <w:webHidden/>
              </w:rPr>
              <w:fldChar w:fldCharType="separate"/>
            </w:r>
            <w:r w:rsidR="00513FE4">
              <w:rPr>
                <w:noProof/>
                <w:webHidden/>
              </w:rPr>
              <w:t>8</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87" w:history="1">
            <w:r w:rsidR="00CD2169" w:rsidRPr="00AE780D">
              <w:rPr>
                <w:rStyle w:val="Lienhypertexte"/>
                <w:rFonts w:ascii="Myriad Pro" w:hAnsi="Myriad Pro"/>
                <w:noProof/>
              </w:rPr>
              <w:t>ARTICLE 14 : DEPOT DES PLIS DES CONCURRENTS</w:t>
            </w:r>
            <w:r w:rsidR="00CD2169">
              <w:rPr>
                <w:noProof/>
                <w:webHidden/>
              </w:rPr>
              <w:tab/>
            </w:r>
            <w:r w:rsidR="00134532">
              <w:rPr>
                <w:noProof/>
                <w:webHidden/>
              </w:rPr>
              <w:fldChar w:fldCharType="begin"/>
            </w:r>
            <w:r w:rsidR="00CD2169">
              <w:rPr>
                <w:noProof/>
                <w:webHidden/>
              </w:rPr>
              <w:instrText xml:space="preserve"> PAGEREF _Toc160012787 \h </w:instrText>
            </w:r>
            <w:r w:rsidR="00134532">
              <w:rPr>
                <w:noProof/>
                <w:webHidden/>
              </w:rPr>
            </w:r>
            <w:r w:rsidR="00134532">
              <w:rPr>
                <w:noProof/>
                <w:webHidden/>
              </w:rPr>
              <w:fldChar w:fldCharType="separate"/>
            </w:r>
            <w:r w:rsidR="00513FE4">
              <w:rPr>
                <w:noProof/>
                <w:webHidden/>
              </w:rPr>
              <w:t>8</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88" w:history="1">
            <w:r w:rsidR="00CD2169" w:rsidRPr="00AE780D">
              <w:rPr>
                <w:rStyle w:val="Lienhypertexte"/>
                <w:rFonts w:ascii="Myriad Pro" w:hAnsi="Myriad Pro"/>
                <w:noProof/>
              </w:rPr>
              <w:t>ARTICLE 15 : RETRAIT DES PLIS :</w:t>
            </w:r>
            <w:r w:rsidR="00CD2169">
              <w:rPr>
                <w:noProof/>
                <w:webHidden/>
              </w:rPr>
              <w:tab/>
            </w:r>
            <w:r w:rsidR="00134532">
              <w:rPr>
                <w:noProof/>
                <w:webHidden/>
              </w:rPr>
              <w:fldChar w:fldCharType="begin"/>
            </w:r>
            <w:r w:rsidR="00CD2169">
              <w:rPr>
                <w:noProof/>
                <w:webHidden/>
              </w:rPr>
              <w:instrText xml:space="preserve"> PAGEREF _Toc160012788 \h </w:instrText>
            </w:r>
            <w:r w:rsidR="00134532">
              <w:rPr>
                <w:noProof/>
                <w:webHidden/>
              </w:rPr>
            </w:r>
            <w:r w:rsidR="00134532">
              <w:rPr>
                <w:noProof/>
                <w:webHidden/>
              </w:rPr>
              <w:fldChar w:fldCharType="separate"/>
            </w:r>
            <w:r w:rsidR="00513FE4">
              <w:rPr>
                <w:noProof/>
                <w:webHidden/>
              </w:rPr>
              <w:t>8</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89" w:history="1">
            <w:r w:rsidR="00CD2169" w:rsidRPr="00AE780D">
              <w:rPr>
                <w:rStyle w:val="Lienhypertexte"/>
                <w:rFonts w:ascii="Myriad Pro" w:hAnsi="Myriad Pro"/>
                <w:noProof/>
              </w:rPr>
              <w:t>ARTICLE 16 : EVALUATION DES OFFRES</w:t>
            </w:r>
            <w:r w:rsidR="00CD2169">
              <w:rPr>
                <w:noProof/>
                <w:webHidden/>
              </w:rPr>
              <w:tab/>
            </w:r>
            <w:r w:rsidR="00134532">
              <w:rPr>
                <w:noProof/>
                <w:webHidden/>
              </w:rPr>
              <w:fldChar w:fldCharType="begin"/>
            </w:r>
            <w:r w:rsidR="00CD2169">
              <w:rPr>
                <w:noProof/>
                <w:webHidden/>
              </w:rPr>
              <w:instrText xml:space="preserve"> PAGEREF _Toc160012789 \h </w:instrText>
            </w:r>
            <w:r w:rsidR="00134532">
              <w:rPr>
                <w:noProof/>
                <w:webHidden/>
              </w:rPr>
            </w:r>
            <w:r w:rsidR="00134532">
              <w:rPr>
                <w:noProof/>
                <w:webHidden/>
              </w:rPr>
              <w:fldChar w:fldCharType="separate"/>
            </w:r>
            <w:r w:rsidR="00513FE4">
              <w:rPr>
                <w:noProof/>
                <w:webHidden/>
              </w:rPr>
              <w:t>8</w:t>
            </w:r>
            <w:r w:rsidR="00134532">
              <w:rPr>
                <w:noProof/>
                <w:webHidden/>
              </w:rPr>
              <w:fldChar w:fldCharType="end"/>
            </w:r>
          </w:hyperlink>
        </w:p>
        <w:p w:rsidR="00CD2169" w:rsidRDefault="00901122">
          <w:pPr>
            <w:pStyle w:val="TM1"/>
            <w:tabs>
              <w:tab w:val="right" w:leader="dot" w:pos="10196"/>
            </w:tabs>
            <w:rPr>
              <w:rFonts w:asciiTheme="minorHAnsi" w:eastAsiaTheme="minorEastAsia" w:hAnsiTheme="minorHAnsi" w:cstheme="minorBidi"/>
              <w:noProof/>
              <w:sz w:val="22"/>
              <w:szCs w:val="22"/>
            </w:rPr>
          </w:pPr>
          <w:hyperlink w:anchor="_Toc160012790" w:history="1">
            <w:r w:rsidR="00CD2169" w:rsidRPr="00AE780D">
              <w:rPr>
                <w:rStyle w:val="Lienhypertexte"/>
                <w:rFonts w:ascii="Myriad Pro" w:hAnsi="Myriad Pro"/>
                <w:noProof/>
              </w:rPr>
              <w:t>ANNEXE I : MODELE DE CURRICULUM VITAE (CV) DE L’EQUIPE PROPOSE</w:t>
            </w:r>
            <w:r w:rsidR="00CD2169">
              <w:rPr>
                <w:noProof/>
                <w:webHidden/>
              </w:rPr>
              <w:tab/>
            </w:r>
            <w:r w:rsidR="00134532">
              <w:rPr>
                <w:noProof/>
                <w:webHidden/>
              </w:rPr>
              <w:fldChar w:fldCharType="begin"/>
            </w:r>
            <w:r w:rsidR="00CD2169">
              <w:rPr>
                <w:noProof/>
                <w:webHidden/>
              </w:rPr>
              <w:instrText xml:space="preserve"> PAGEREF _Toc160012790 \h </w:instrText>
            </w:r>
            <w:r w:rsidR="00134532">
              <w:rPr>
                <w:noProof/>
                <w:webHidden/>
              </w:rPr>
            </w:r>
            <w:r w:rsidR="00134532">
              <w:rPr>
                <w:noProof/>
                <w:webHidden/>
              </w:rPr>
              <w:fldChar w:fldCharType="separate"/>
            </w:r>
            <w:r w:rsidR="00513FE4">
              <w:rPr>
                <w:noProof/>
                <w:webHidden/>
              </w:rPr>
              <w:t>13</w:t>
            </w:r>
            <w:r w:rsidR="00134532">
              <w:rPr>
                <w:noProof/>
                <w:webHidden/>
              </w:rPr>
              <w:fldChar w:fldCharType="end"/>
            </w:r>
          </w:hyperlink>
        </w:p>
        <w:p w:rsidR="008B6516" w:rsidRDefault="00134532">
          <w:r>
            <w:rPr>
              <w:b/>
              <w:bCs/>
            </w:rPr>
            <w:fldChar w:fldCharType="end"/>
          </w:r>
        </w:p>
      </w:sdtContent>
    </w:sdt>
    <w:p w:rsidR="00572129" w:rsidRPr="008B4698" w:rsidRDefault="00572129" w:rsidP="00572129">
      <w:pPr>
        <w:spacing w:line="360" w:lineRule="auto"/>
        <w:jc w:val="center"/>
        <w:rPr>
          <w:rFonts w:ascii="Myriad Pro" w:hAnsi="Myriad Pro" w:cs="Arial"/>
          <w:b/>
          <w:sz w:val="24"/>
          <w:szCs w:val="24"/>
        </w:rPr>
      </w:pPr>
    </w:p>
    <w:p w:rsidR="00572129" w:rsidRPr="008B4698" w:rsidRDefault="00572129" w:rsidP="00572129">
      <w:pPr>
        <w:spacing w:line="360" w:lineRule="auto"/>
        <w:jc w:val="center"/>
        <w:rPr>
          <w:rFonts w:ascii="Myriad Pro" w:hAnsi="Myriad Pro" w:cs="Arial"/>
          <w:b/>
          <w:sz w:val="24"/>
          <w:szCs w:val="24"/>
        </w:rPr>
      </w:pPr>
    </w:p>
    <w:p w:rsidR="00572129" w:rsidRPr="008B4698" w:rsidRDefault="00572129" w:rsidP="00572129">
      <w:pPr>
        <w:spacing w:line="360" w:lineRule="auto"/>
        <w:jc w:val="center"/>
        <w:rPr>
          <w:rFonts w:ascii="Myriad Pro" w:hAnsi="Myriad Pro" w:cs="Arial"/>
          <w:b/>
          <w:sz w:val="24"/>
          <w:szCs w:val="24"/>
        </w:rPr>
      </w:pPr>
    </w:p>
    <w:p w:rsidR="00572129" w:rsidRPr="008B4698" w:rsidRDefault="00572129" w:rsidP="00572129">
      <w:pPr>
        <w:spacing w:line="360" w:lineRule="auto"/>
        <w:jc w:val="center"/>
        <w:rPr>
          <w:rFonts w:ascii="Myriad Pro" w:hAnsi="Myriad Pro" w:cs="Arial"/>
          <w:b/>
          <w:sz w:val="24"/>
          <w:szCs w:val="24"/>
        </w:rPr>
      </w:pPr>
    </w:p>
    <w:p w:rsidR="00572129" w:rsidRPr="008B4698" w:rsidRDefault="00572129" w:rsidP="00572129">
      <w:pPr>
        <w:spacing w:line="360" w:lineRule="auto"/>
        <w:jc w:val="center"/>
        <w:rPr>
          <w:rFonts w:ascii="Myriad Pro" w:hAnsi="Myriad Pro" w:cs="Arial"/>
          <w:b/>
          <w:sz w:val="24"/>
          <w:szCs w:val="24"/>
        </w:rPr>
      </w:pPr>
    </w:p>
    <w:p w:rsidR="00572129" w:rsidRPr="008B4698" w:rsidRDefault="00572129" w:rsidP="00572129">
      <w:pPr>
        <w:spacing w:line="360" w:lineRule="auto"/>
        <w:jc w:val="center"/>
        <w:rPr>
          <w:rFonts w:ascii="Myriad Pro" w:hAnsi="Myriad Pro" w:cs="Arial"/>
          <w:b/>
          <w:sz w:val="24"/>
          <w:szCs w:val="24"/>
        </w:rPr>
      </w:pPr>
    </w:p>
    <w:p w:rsidR="00572129" w:rsidRPr="008B4698" w:rsidRDefault="00572129" w:rsidP="00572129">
      <w:pPr>
        <w:spacing w:line="360" w:lineRule="auto"/>
        <w:rPr>
          <w:rFonts w:ascii="Myriad Pro" w:hAnsi="Myriad Pro" w:cs="Arial"/>
          <w:b/>
          <w:sz w:val="24"/>
          <w:szCs w:val="24"/>
        </w:rPr>
      </w:pPr>
    </w:p>
    <w:p w:rsidR="00572129" w:rsidRPr="008B4698" w:rsidRDefault="00572129" w:rsidP="00572129">
      <w:pPr>
        <w:spacing w:line="360" w:lineRule="auto"/>
        <w:rPr>
          <w:rFonts w:ascii="Myriad Pro" w:hAnsi="Myriad Pro" w:cs="Arial"/>
          <w:b/>
          <w:sz w:val="24"/>
          <w:szCs w:val="24"/>
        </w:rPr>
      </w:pPr>
    </w:p>
    <w:p w:rsidR="00572129" w:rsidRPr="008B4698" w:rsidRDefault="00572129" w:rsidP="00572129">
      <w:pPr>
        <w:spacing w:line="360" w:lineRule="auto"/>
        <w:rPr>
          <w:rFonts w:ascii="Myriad Pro" w:hAnsi="Myriad Pro" w:cs="Arial"/>
          <w:b/>
          <w:sz w:val="24"/>
          <w:szCs w:val="24"/>
        </w:rPr>
      </w:pPr>
    </w:p>
    <w:p w:rsidR="00572129" w:rsidRPr="008B4698" w:rsidRDefault="00572129" w:rsidP="00572129">
      <w:pPr>
        <w:spacing w:line="360" w:lineRule="auto"/>
        <w:rPr>
          <w:rFonts w:ascii="Myriad Pro" w:hAnsi="Myriad Pro" w:cs="Arial"/>
          <w:b/>
          <w:sz w:val="24"/>
          <w:szCs w:val="24"/>
        </w:rPr>
      </w:pPr>
    </w:p>
    <w:p w:rsidR="00572129" w:rsidRPr="008B4698" w:rsidRDefault="00572129" w:rsidP="00572129">
      <w:pPr>
        <w:spacing w:line="360" w:lineRule="auto"/>
        <w:rPr>
          <w:rFonts w:ascii="Myriad Pro" w:hAnsi="Myriad Pro" w:cs="Arial"/>
          <w:b/>
          <w:sz w:val="24"/>
          <w:szCs w:val="24"/>
        </w:rPr>
      </w:pPr>
    </w:p>
    <w:p w:rsidR="00572129" w:rsidRPr="008B4698" w:rsidRDefault="00572129" w:rsidP="00572129">
      <w:pPr>
        <w:spacing w:line="360" w:lineRule="auto"/>
        <w:rPr>
          <w:rFonts w:ascii="Myriad Pro" w:hAnsi="Myriad Pro" w:cs="Arial"/>
          <w:b/>
          <w:sz w:val="24"/>
          <w:szCs w:val="24"/>
        </w:rPr>
      </w:pPr>
    </w:p>
    <w:p w:rsidR="0035240E" w:rsidRDefault="0035240E">
      <w:pPr>
        <w:spacing w:after="200" w:line="276" w:lineRule="auto"/>
        <w:rPr>
          <w:rFonts w:ascii="Myriad Pro" w:hAnsi="Myriad Pro" w:cs="Arial"/>
          <w:b/>
          <w:sz w:val="24"/>
          <w:szCs w:val="24"/>
        </w:rPr>
      </w:pPr>
      <w:r>
        <w:rPr>
          <w:rFonts w:ascii="Myriad Pro" w:hAnsi="Myriad Pro" w:cs="Arial"/>
          <w:b/>
          <w:sz w:val="24"/>
          <w:szCs w:val="24"/>
        </w:rPr>
        <w:br w:type="page"/>
      </w:r>
    </w:p>
    <w:p w:rsidR="00572129" w:rsidRPr="008B4698" w:rsidRDefault="00572129" w:rsidP="00572129">
      <w:pPr>
        <w:spacing w:line="360" w:lineRule="auto"/>
        <w:rPr>
          <w:rFonts w:ascii="Myriad Pro" w:hAnsi="Myriad Pro" w:cs="Arial"/>
          <w:b/>
          <w:sz w:val="24"/>
          <w:szCs w:val="24"/>
        </w:rPr>
      </w:pPr>
    </w:p>
    <w:p w:rsidR="00572129" w:rsidRPr="00C26173" w:rsidRDefault="00572129" w:rsidP="00C26173">
      <w:pPr>
        <w:pStyle w:val="Titre1"/>
        <w:rPr>
          <w:rFonts w:ascii="Myriad Pro" w:hAnsi="Myriad Pro"/>
          <w:i w:val="0"/>
          <w:iCs w:val="0"/>
          <w:u w:val="none"/>
        </w:rPr>
      </w:pPr>
      <w:bookmarkStart w:id="0" w:name="_Toc148704619"/>
      <w:bookmarkStart w:id="1" w:name="_Toc160012768"/>
      <w:r w:rsidRPr="00C26173">
        <w:rPr>
          <w:rFonts w:ascii="Myriad Pro" w:hAnsi="Myriad Pro"/>
          <w:i w:val="0"/>
          <w:iCs w:val="0"/>
          <w:u w:val="none"/>
        </w:rPr>
        <w:t>ARTICLE  1 : OBJET DU REGLEMENT DE LA CONSULTATION</w:t>
      </w:r>
      <w:bookmarkEnd w:id="0"/>
      <w:bookmarkEnd w:id="1"/>
    </w:p>
    <w:p w:rsidR="00572129" w:rsidRPr="008B4698" w:rsidRDefault="00572129" w:rsidP="001A0A4F">
      <w:pPr>
        <w:jc w:val="both"/>
        <w:rPr>
          <w:rFonts w:ascii="Myriad Pro" w:hAnsi="Myriad Pro"/>
          <w:bCs/>
          <w:iCs/>
          <w:sz w:val="24"/>
          <w:szCs w:val="24"/>
        </w:rPr>
      </w:pPr>
      <w:r w:rsidRPr="008B4698">
        <w:rPr>
          <w:rFonts w:ascii="Myriad Pro" w:hAnsi="Myriad Pro"/>
          <w:sz w:val="24"/>
          <w:szCs w:val="24"/>
        </w:rPr>
        <w:t xml:space="preserve">Le présent règlement de la consultation concerne l’appel d’offre ouvert ayant pour </w:t>
      </w:r>
      <w:r w:rsidRPr="008B4698">
        <w:rPr>
          <w:rFonts w:ascii="Myriad Pro" w:hAnsi="Myriad Pro"/>
          <w:bCs/>
          <w:iCs/>
          <w:sz w:val="24"/>
          <w:szCs w:val="24"/>
        </w:rPr>
        <w:t xml:space="preserve">objet : </w:t>
      </w:r>
    </w:p>
    <w:p w:rsidR="00572129" w:rsidRPr="008B4698" w:rsidRDefault="00572129" w:rsidP="001A0A4F">
      <w:pPr>
        <w:jc w:val="both"/>
        <w:rPr>
          <w:rFonts w:ascii="Myriad Pro" w:hAnsi="Myriad Pro"/>
          <w:bCs/>
          <w:iCs/>
          <w:sz w:val="24"/>
          <w:szCs w:val="24"/>
        </w:rPr>
      </w:pPr>
    </w:p>
    <w:p w:rsidR="00E90786" w:rsidRPr="00905460" w:rsidRDefault="00177882" w:rsidP="005038F9">
      <w:pPr>
        <w:jc w:val="both"/>
        <w:rPr>
          <w:rFonts w:ascii="Myriad Pro" w:hAnsi="Myriad Pro"/>
          <w:b/>
          <w:bCs/>
          <w:sz w:val="24"/>
          <w:szCs w:val="24"/>
        </w:rPr>
      </w:pPr>
      <w:r>
        <w:rPr>
          <w:rFonts w:ascii="Myriad Pro" w:hAnsi="Myriad Pro"/>
          <w:b/>
          <w:sz w:val="28"/>
          <w:szCs w:val="28"/>
        </w:rPr>
        <w:t>L’Audit</w:t>
      </w:r>
      <w:r w:rsidR="0035240E" w:rsidRPr="003B712B">
        <w:rPr>
          <w:rFonts w:ascii="Myriad Pro" w:hAnsi="Myriad Pro"/>
          <w:b/>
          <w:sz w:val="28"/>
          <w:szCs w:val="28"/>
        </w:rPr>
        <w:t xml:space="preserve"> des pratiques de la sécurité des systèmes d’information, assistance et conformité à la DNSSI V2 et aux lois y afférentes</w:t>
      </w:r>
      <w:r w:rsidR="00222F1F">
        <w:rPr>
          <w:rFonts w:ascii="Myriad Pro" w:hAnsi="Myriad Pro"/>
          <w:b/>
          <w:sz w:val="28"/>
          <w:szCs w:val="28"/>
        </w:rPr>
        <w:t xml:space="preserve"> </w:t>
      </w:r>
      <w:r w:rsidR="0035240E" w:rsidRPr="00281AB5">
        <w:rPr>
          <w:rFonts w:ascii="Myriad Pro" w:hAnsi="Myriad Pro"/>
          <w:b/>
          <w:sz w:val="28"/>
          <w:szCs w:val="28"/>
        </w:rPr>
        <w:t xml:space="preserve">pour le compte de la commune de </w:t>
      </w:r>
      <w:r w:rsidR="0035240E">
        <w:rPr>
          <w:rFonts w:ascii="Myriad Pro" w:hAnsi="Myriad Pro"/>
          <w:b/>
          <w:sz w:val="28"/>
          <w:szCs w:val="28"/>
        </w:rPr>
        <w:t>Salé</w:t>
      </w:r>
      <w:r w:rsidR="00CA730D">
        <w:rPr>
          <w:rFonts w:ascii="Myriad Pro" w:hAnsi="Myriad Pro"/>
          <w:b/>
          <w:sz w:val="28"/>
          <w:szCs w:val="28"/>
        </w:rPr>
        <w:t>.</w:t>
      </w:r>
    </w:p>
    <w:p w:rsidR="00572129" w:rsidRPr="008B4698" w:rsidRDefault="00572129" w:rsidP="001A0A4F">
      <w:pPr>
        <w:jc w:val="both"/>
        <w:rPr>
          <w:rFonts w:ascii="Myriad Pro" w:hAnsi="Myriad Pro"/>
          <w:sz w:val="24"/>
          <w:szCs w:val="24"/>
        </w:rPr>
      </w:pPr>
      <w:r w:rsidRPr="008B4698">
        <w:rPr>
          <w:rFonts w:ascii="Myriad Pro" w:hAnsi="Myriad Pro"/>
          <w:sz w:val="24"/>
          <w:szCs w:val="24"/>
        </w:rPr>
        <w:t xml:space="preserve">Il est établi en vertu des dispositions de l’article </w:t>
      </w:r>
      <w:r w:rsidR="004408AE" w:rsidRPr="008B4698">
        <w:rPr>
          <w:rFonts w:ascii="Myriad Pro" w:hAnsi="Myriad Pro"/>
          <w:sz w:val="24"/>
          <w:szCs w:val="24"/>
        </w:rPr>
        <w:t>21</w:t>
      </w:r>
      <w:r w:rsidRPr="008B4698">
        <w:rPr>
          <w:rFonts w:ascii="Myriad Pro" w:hAnsi="Myriad Pro"/>
          <w:sz w:val="24"/>
          <w:szCs w:val="24"/>
        </w:rPr>
        <w:t xml:space="preserve"> du Décret n° </w:t>
      </w:r>
      <w:r w:rsidR="004408AE" w:rsidRPr="006E29ED">
        <w:rPr>
          <w:rFonts w:ascii="Myriad Pro" w:hAnsi="Myriad Pro"/>
          <w:sz w:val="24"/>
          <w:szCs w:val="24"/>
        </w:rPr>
        <w:t>2-22-</w:t>
      </w:r>
      <w:r w:rsidR="004408AE" w:rsidRPr="008B4698">
        <w:rPr>
          <w:rFonts w:ascii="Myriad Pro" w:hAnsi="Myriad Pro"/>
          <w:sz w:val="24"/>
          <w:szCs w:val="24"/>
        </w:rPr>
        <w:t>431 du 15 Chaabane 1444 (8 mars 2023)</w:t>
      </w:r>
      <w:r w:rsidRPr="008B4698">
        <w:rPr>
          <w:rFonts w:ascii="Myriad Pro" w:hAnsi="Myriad Pro"/>
          <w:sz w:val="24"/>
          <w:szCs w:val="24"/>
        </w:rPr>
        <w:t xml:space="preserve"> relatif aux marchés publics.</w:t>
      </w:r>
    </w:p>
    <w:p w:rsidR="00572129" w:rsidRPr="008B4698" w:rsidRDefault="00572129" w:rsidP="001A0A4F">
      <w:pPr>
        <w:jc w:val="both"/>
        <w:rPr>
          <w:rFonts w:ascii="Myriad Pro" w:hAnsi="Myriad Pro" w:cs="Arial"/>
          <w:sz w:val="24"/>
          <w:szCs w:val="24"/>
        </w:rPr>
      </w:pPr>
      <w:r w:rsidRPr="008B4698">
        <w:rPr>
          <w:rFonts w:ascii="Myriad Pro" w:hAnsi="Myriad Pro"/>
          <w:sz w:val="24"/>
          <w:szCs w:val="24"/>
        </w:rPr>
        <w:t>Les prescriptions du présent règlement ne peuvent en aucune manière déroger ou modifier les conditions et les formes prévues par le Décret n°2-</w:t>
      </w:r>
      <w:r w:rsidR="002B302C" w:rsidRPr="008B4698">
        <w:rPr>
          <w:rFonts w:ascii="Myriad Pro" w:hAnsi="Myriad Pro"/>
          <w:sz w:val="24"/>
          <w:szCs w:val="24"/>
        </w:rPr>
        <w:t>2</w:t>
      </w:r>
      <w:r w:rsidRPr="008B4698">
        <w:rPr>
          <w:rFonts w:ascii="Myriad Pro" w:hAnsi="Myriad Pro"/>
          <w:sz w:val="24"/>
          <w:szCs w:val="24"/>
        </w:rPr>
        <w:t>2-4</w:t>
      </w:r>
      <w:r w:rsidR="002B302C" w:rsidRPr="008B4698">
        <w:rPr>
          <w:rFonts w:ascii="Myriad Pro" w:hAnsi="Myriad Pro"/>
          <w:sz w:val="24"/>
          <w:szCs w:val="24"/>
        </w:rPr>
        <w:t>31 p</w:t>
      </w:r>
      <w:r w:rsidRPr="008B4698">
        <w:rPr>
          <w:rFonts w:ascii="Myriad Pro" w:hAnsi="Myriad Pro"/>
          <w:sz w:val="24"/>
          <w:szCs w:val="24"/>
        </w:rPr>
        <w:t xml:space="preserve">récité. Seules sont valables les précisions et prescriptions complémentaires conformes aux dispositions de l’article </w:t>
      </w:r>
      <w:r w:rsidR="002B302C" w:rsidRPr="008B4698">
        <w:rPr>
          <w:rFonts w:ascii="Myriad Pro" w:hAnsi="Myriad Pro"/>
          <w:sz w:val="24"/>
          <w:szCs w:val="24"/>
        </w:rPr>
        <w:t>21</w:t>
      </w:r>
      <w:r w:rsidRPr="008B4698">
        <w:rPr>
          <w:rFonts w:ascii="Myriad Pro" w:hAnsi="Myriad Pro"/>
          <w:sz w:val="24"/>
          <w:szCs w:val="24"/>
        </w:rPr>
        <w:t>et des</w:t>
      </w:r>
      <w:r w:rsidR="002B302C" w:rsidRPr="008B4698">
        <w:rPr>
          <w:rFonts w:ascii="Myriad Pro" w:hAnsi="Myriad Pro"/>
          <w:sz w:val="24"/>
          <w:szCs w:val="24"/>
        </w:rPr>
        <w:t xml:space="preserve"> autres articles du Décret n°2-22-431</w:t>
      </w:r>
      <w:r w:rsidRPr="008B4698">
        <w:rPr>
          <w:rFonts w:ascii="Myriad Pro" w:hAnsi="Myriad Pro" w:cs="Arial"/>
          <w:sz w:val="24"/>
          <w:szCs w:val="24"/>
        </w:rPr>
        <w:t>.</w:t>
      </w:r>
    </w:p>
    <w:p w:rsidR="00572129" w:rsidRPr="00C26173" w:rsidRDefault="00572129" w:rsidP="00C26173">
      <w:pPr>
        <w:pStyle w:val="Titre1"/>
        <w:rPr>
          <w:rFonts w:ascii="Myriad Pro" w:hAnsi="Myriad Pro"/>
          <w:i w:val="0"/>
          <w:iCs w:val="0"/>
          <w:u w:val="none"/>
        </w:rPr>
      </w:pPr>
      <w:bookmarkStart w:id="2" w:name="_Toc328719704"/>
      <w:bookmarkStart w:id="3" w:name="_Toc148704620"/>
      <w:bookmarkStart w:id="4" w:name="_Toc160012769"/>
      <w:r w:rsidRPr="00C26173">
        <w:rPr>
          <w:rFonts w:ascii="Myriad Pro" w:hAnsi="Myriad Pro"/>
          <w:i w:val="0"/>
          <w:iCs w:val="0"/>
          <w:u w:val="none"/>
        </w:rPr>
        <w:t>ARTICLE 2 : DESCRIPTION SOMMAIRE DES PRESTATIONS</w:t>
      </w:r>
      <w:bookmarkEnd w:id="2"/>
      <w:bookmarkEnd w:id="3"/>
      <w:bookmarkEnd w:id="4"/>
    </w:p>
    <w:p w:rsidR="00572129" w:rsidRPr="008B4698" w:rsidRDefault="00572129" w:rsidP="006E29ED">
      <w:pPr>
        <w:jc w:val="both"/>
        <w:rPr>
          <w:rFonts w:ascii="Myriad Pro" w:hAnsi="Myriad Pro"/>
          <w:sz w:val="24"/>
          <w:szCs w:val="24"/>
        </w:rPr>
      </w:pPr>
      <w:r w:rsidRPr="008B4698">
        <w:rPr>
          <w:rFonts w:ascii="Myriad Pro" w:hAnsi="Myriad Pro"/>
          <w:sz w:val="24"/>
          <w:szCs w:val="24"/>
        </w:rPr>
        <w:t xml:space="preserve">Les prestations objet de l’appel d’offre ouvert consistent à la réalisation </w:t>
      </w:r>
      <w:r w:rsidR="006E29ED">
        <w:rPr>
          <w:rFonts w:ascii="Myriad Pro" w:hAnsi="Myriad Pro"/>
          <w:sz w:val="24"/>
          <w:szCs w:val="24"/>
        </w:rPr>
        <w:t>de</w:t>
      </w:r>
      <w:r w:rsidR="00E91B20">
        <w:rPr>
          <w:rFonts w:ascii="Myriad Pro" w:hAnsi="Myriad Pro"/>
          <w:sz w:val="24"/>
          <w:szCs w:val="24"/>
        </w:rPr>
        <w:t xml:space="preserve"> </w:t>
      </w:r>
      <w:bookmarkStart w:id="5" w:name="_GoBack"/>
      <w:bookmarkEnd w:id="5"/>
      <w:r w:rsidR="005B3D1C" w:rsidRPr="00990A50">
        <w:rPr>
          <w:rFonts w:ascii="Myriad Pro" w:hAnsi="Myriad Pro"/>
          <w:bCs/>
          <w:sz w:val="24"/>
          <w:szCs w:val="24"/>
        </w:rPr>
        <w:t>L’audit de la sécurité des systèmes d’information, assistance et conformité à la DNSSI V2 et la loi 05.20 pour le compte de la commune de Salé</w:t>
      </w:r>
      <w:r w:rsidRPr="008B4698">
        <w:rPr>
          <w:rFonts w:ascii="Myriad Pro" w:hAnsi="Myriad Pro"/>
          <w:sz w:val="24"/>
          <w:szCs w:val="24"/>
        </w:rPr>
        <w:t>.</w:t>
      </w:r>
    </w:p>
    <w:p w:rsidR="00572129" w:rsidRPr="00C26173" w:rsidRDefault="00572129" w:rsidP="00C26173">
      <w:pPr>
        <w:pStyle w:val="Titre1"/>
        <w:rPr>
          <w:rFonts w:ascii="Myriad Pro" w:hAnsi="Myriad Pro"/>
          <w:i w:val="0"/>
          <w:iCs w:val="0"/>
          <w:u w:val="none"/>
        </w:rPr>
      </w:pPr>
      <w:bookmarkStart w:id="6" w:name="_Toc148704621"/>
      <w:bookmarkStart w:id="7" w:name="_Toc160012770"/>
      <w:r w:rsidRPr="00C26173">
        <w:rPr>
          <w:rFonts w:ascii="Myriad Pro" w:hAnsi="Myriad Pro"/>
          <w:i w:val="0"/>
          <w:iCs w:val="0"/>
          <w:u w:val="none"/>
        </w:rPr>
        <w:t>ARTICLE 3 : MAITRE D’OUVRAGE</w:t>
      </w:r>
      <w:bookmarkEnd w:id="6"/>
      <w:bookmarkEnd w:id="7"/>
    </w:p>
    <w:p w:rsidR="00572129" w:rsidRPr="008B4698" w:rsidRDefault="00572129" w:rsidP="00572129">
      <w:pPr>
        <w:jc w:val="both"/>
        <w:rPr>
          <w:rFonts w:ascii="Myriad Pro" w:hAnsi="Myriad Pro" w:cs="Arial"/>
          <w:sz w:val="24"/>
          <w:szCs w:val="24"/>
        </w:rPr>
      </w:pPr>
      <w:r w:rsidRPr="008B4698">
        <w:rPr>
          <w:rFonts w:ascii="Myriad Pro" w:hAnsi="Myriad Pro"/>
          <w:sz w:val="24"/>
          <w:szCs w:val="24"/>
        </w:rPr>
        <w:t>Le Maître d’Ouvrage est le Président de la commune de Salé</w:t>
      </w:r>
      <w:r w:rsidRPr="008B4698">
        <w:rPr>
          <w:rFonts w:ascii="Myriad Pro" w:hAnsi="Myriad Pro" w:cs="Arial"/>
          <w:bCs/>
          <w:sz w:val="24"/>
          <w:szCs w:val="24"/>
        </w:rPr>
        <w:t>.</w:t>
      </w:r>
    </w:p>
    <w:p w:rsidR="00572129" w:rsidRPr="00C26173" w:rsidRDefault="00572129" w:rsidP="00C26173">
      <w:pPr>
        <w:pStyle w:val="Titre1"/>
        <w:rPr>
          <w:rFonts w:ascii="Myriad Pro" w:hAnsi="Myriad Pro"/>
          <w:i w:val="0"/>
          <w:iCs w:val="0"/>
          <w:u w:val="none"/>
        </w:rPr>
      </w:pPr>
      <w:bookmarkStart w:id="8" w:name="_Toc148704622"/>
      <w:bookmarkStart w:id="9" w:name="_Toc160012771"/>
      <w:r w:rsidRPr="00C26173">
        <w:rPr>
          <w:rFonts w:ascii="Myriad Pro" w:hAnsi="Myriad Pro"/>
          <w:i w:val="0"/>
          <w:iCs w:val="0"/>
          <w:u w:val="none"/>
        </w:rPr>
        <w:t>ARTICLE 4 : COMPOSITION DU DOSSIER D’APPEL D’OFFRES</w:t>
      </w:r>
      <w:bookmarkEnd w:id="8"/>
      <w:bookmarkEnd w:id="9"/>
    </w:p>
    <w:p w:rsidR="00572129" w:rsidRPr="008B4698" w:rsidRDefault="00572129" w:rsidP="002B302C">
      <w:pPr>
        <w:rPr>
          <w:rFonts w:ascii="Myriad Pro" w:hAnsi="Myriad Pro"/>
          <w:sz w:val="24"/>
          <w:szCs w:val="24"/>
        </w:rPr>
      </w:pPr>
      <w:r w:rsidRPr="008B4698">
        <w:rPr>
          <w:rFonts w:ascii="Myriad Pro" w:hAnsi="Myriad Pro"/>
          <w:sz w:val="24"/>
          <w:szCs w:val="24"/>
        </w:rPr>
        <w:t xml:space="preserve">Conformément aux dispositions du paragraphe 1 de l’article </w:t>
      </w:r>
      <w:r w:rsidR="002B302C" w:rsidRPr="008B4698">
        <w:rPr>
          <w:rFonts w:ascii="Myriad Pro" w:hAnsi="Myriad Pro"/>
          <w:sz w:val="24"/>
          <w:szCs w:val="24"/>
        </w:rPr>
        <w:t>22 du décret 2.2</w:t>
      </w:r>
      <w:r w:rsidRPr="008B4698">
        <w:rPr>
          <w:rFonts w:ascii="Myriad Pro" w:hAnsi="Myriad Pro"/>
          <w:sz w:val="24"/>
          <w:szCs w:val="24"/>
        </w:rPr>
        <w:t>2.</w:t>
      </w:r>
      <w:r w:rsidR="002B302C" w:rsidRPr="008B4698">
        <w:rPr>
          <w:rFonts w:ascii="Myriad Pro" w:hAnsi="Myriad Pro"/>
          <w:sz w:val="24"/>
          <w:szCs w:val="24"/>
        </w:rPr>
        <w:t>431</w:t>
      </w:r>
      <w:r w:rsidRPr="008B4698">
        <w:rPr>
          <w:rFonts w:ascii="Myriad Pro" w:hAnsi="Myriad Pro"/>
          <w:sz w:val="24"/>
          <w:szCs w:val="24"/>
        </w:rPr>
        <w:t>, le dossier d’appel d’offres comprend :</w:t>
      </w:r>
    </w:p>
    <w:p w:rsidR="00572129" w:rsidRPr="008B4698" w:rsidRDefault="00572129" w:rsidP="002B302C">
      <w:pPr>
        <w:numPr>
          <w:ilvl w:val="0"/>
          <w:numId w:val="4"/>
        </w:numPr>
        <w:spacing w:before="120"/>
        <w:jc w:val="both"/>
        <w:rPr>
          <w:rFonts w:ascii="Myriad Pro" w:hAnsi="Myriad Pro" w:cs="Arial"/>
          <w:sz w:val="24"/>
          <w:szCs w:val="24"/>
        </w:rPr>
      </w:pPr>
      <w:r w:rsidRPr="008B4698">
        <w:rPr>
          <w:rFonts w:ascii="Myriad Pro" w:hAnsi="Myriad Pro"/>
          <w:sz w:val="24"/>
          <w:szCs w:val="24"/>
        </w:rPr>
        <w:t>Copie de l'avis d'appel d'offres  prévus à l’article 2</w:t>
      </w:r>
      <w:r w:rsidR="002B302C" w:rsidRPr="008B4698">
        <w:rPr>
          <w:rFonts w:ascii="Myriad Pro" w:hAnsi="Myriad Pro"/>
          <w:sz w:val="24"/>
          <w:szCs w:val="24"/>
        </w:rPr>
        <w:t>3</w:t>
      </w:r>
      <w:r w:rsidRPr="008B4698">
        <w:rPr>
          <w:rFonts w:ascii="Myriad Pro" w:hAnsi="Myriad Pro"/>
          <w:sz w:val="24"/>
          <w:szCs w:val="24"/>
        </w:rPr>
        <w:t xml:space="preserve"> du décret précité</w:t>
      </w:r>
      <w:r w:rsidRPr="008B4698">
        <w:rPr>
          <w:rFonts w:ascii="Myriad Pro" w:hAnsi="Myriad Pro" w:cs="Arial"/>
          <w:sz w:val="24"/>
          <w:szCs w:val="24"/>
        </w:rPr>
        <w:t>;</w:t>
      </w:r>
    </w:p>
    <w:p w:rsidR="00572129" w:rsidRPr="008B4698" w:rsidRDefault="00572129" w:rsidP="00572129">
      <w:pPr>
        <w:numPr>
          <w:ilvl w:val="0"/>
          <w:numId w:val="4"/>
        </w:numPr>
        <w:spacing w:before="120"/>
        <w:jc w:val="both"/>
        <w:rPr>
          <w:rFonts w:ascii="Myriad Pro" w:hAnsi="Myriad Pro"/>
          <w:sz w:val="24"/>
          <w:szCs w:val="24"/>
        </w:rPr>
      </w:pPr>
      <w:r w:rsidRPr="008B4698">
        <w:rPr>
          <w:rFonts w:ascii="Myriad Pro" w:hAnsi="Myriad Pro"/>
          <w:sz w:val="24"/>
          <w:szCs w:val="24"/>
        </w:rPr>
        <w:t>Un exemplaire du cahier des prescriptions spéciales ;</w:t>
      </w:r>
    </w:p>
    <w:p w:rsidR="00572129" w:rsidRPr="008B4698" w:rsidRDefault="00572129" w:rsidP="00572129">
      <w:pPr>
        <w:numPr>
          <w:ilvl w:val="0"/>
          <w:numId w:val="4"/>
        </w:numPr>
        <w:spacing w:before="120"/>
        <w:jc w:val="both"/>
        <w:rPr>
          <w:rFonts w:ascii="Myriad Pro" w:hAnsi="Myriad Pro"/>
          <w:sz w:val="24"/>
          <w:szCs w:val="24"/>
        </w:rPr>
      </w:pPr>
      <w:r w:rsidRPr="008B4698">
        <w:rPr>
          <w:rFonts w:ascii="Myriad Pro" w:hAnsi="Myriad Pro"/>
          <w:sz w:val="24"/>
          <w:szCs w:val="24"/>
        </w:rPr>
        <w:t xml:space="preserve">le modèle de l'acte d'engagement prévue à </w:t>
      </w:r>
      <w:r w:rsidR="0084498D" w:rsidRPr="008B4698">
        <w:rPr>
          <w:rFonts w:ascii="Myriad Pro" w:hAnsi="Myriad Pro"/>
          <w:sz w:val="24"/>
          <w:szCs w:val="24"/>
        </w:rPr>
        <w:t>l’article 30</w:t>
      </w:r>
      <w:r w:rsidRPr="008B4698">
        <w:rPr>
          <w:rFonts w:ascii="Myriad Pro" w:hAnsi="Myriad Pro"/>
          <w:sz w:val="24"/>
          <w:szCs w:val="24"/>
        </w:rPr>
        <w:t xml:space="preserve"> du</w:t>
      </w:r>
      <w:r w:rsidR="00222F1F">
        <w:rPr>
          <w:rFonts w:ascii="Myriad Pro" w:hAnsi="Myriad Pro"/>
          <w:sz w:val="24"/>
          <w:szCs w:val="24"/>
        </w:rPr>
        <w:t xml:space="preserve"> </w:t>
      </w:r>
      <w:r w:rsidRPr="008B4698">
        <w:rPr>
          <w:rFonts w:ascii="Myriad Pro" w:hAnsi="Myriad Pro"/>
          <w:sz w:val="24"/>
          <w:szCs w:val="24"/>
        </w:rPr>
        <w:t>décret précité ;</w:t>
      </w:r>
    </w:p>
    <w:p w:rsidR="00572129" w:rsidRPr="008B4698" w:rsidRDefault="00572129" w:rsidP="00572129">
      <w:pPr>
        <w:numPr>
          <w:ilvl w:val="0"/>
          <w:numId w:val="4"/>
        </w:numPr>
        <w:spacing w:before="120"/>
        <w:jc w:val="both"/>
        <w:rPr>
          <w:rFonts w:ascii="Myriad Pro" w:hAnsi="Myriad Pro"/>
          <w:sz w:val="24"/>
          <w:szCs w:val="24"/>
        </w:rPr>
      </w:pPr>
      <w:r w:rsidRPr="008B4698">
        <w:rPr>
          <w:rFonts w:ascii="Myriad Pro" w:hAnsi="Myriad Pro"/>
          <w:sz w:val="24"/>
          <w:szCs w:val="24"/>
        </w:rPr>
        <w:t>les modèles du bordereau des prix et du détail estimatif ;</w:t>
      </w:r>
    </w:p>
    <w:p w:rsidR="00572129" w:rsidRPr="008B4698" w:rsidRDefault="00572129" w:rsidP="00A5508C">
      <w:pPr>
        <w:numPr>
          <w:ilvl w:val="0"/>
          <w:numId w:val="4"/>
        </w:numPr>
        <w:spacing w:before="120"/>
        <w:jc w:val="both"/>
        <w:rPr>
          <w:rFonts w:ascii="Myriad Pro" w:hAnsi="Myriad Pro"/>
          <w:sz w:val="24"/>
          <w:szCs w:val="24"/>
        </w:rPr>
      </w:pPr>
      <w:r w:rsidRPr="008B4698">
        <w:rPr>
          <w:rFonts w:ascii="Myriad Pro" w:hAnsi="Myriad Pro"/>
          <w:sz w:val="24"/>
          <w:szCs w:val="24"/>
        </w:rPr>
        <w:t>le modèle de la déclaration sur l'honneur prévue à l’article 2</w:t>
      </w:r>
      <w:r w:rsidR="00A5508C" w:rsidRPr="008B4698">
        <w:rPr>
          <w:rFonts w:ascii="Myriad Pro" w:hAnsi="Myriad Pro"/>
          <w:sz w:val="24"/>
          <w:szCs w:val="24"/>
        </w:rPr>
        <w:t>9</w:t>
      </w:r>
      <w:r w:rsidRPr="008B4698">
        <w:rPr>
          <w:rFonts w:ascii="Myriad Pro" w:hAnsi="Myriad Pro"/>
          <w:sz w:val="24"/>
          <w:szCs w:val="24"/>
        </w:rPr>
        <w:t xml:space="preserve"> du décret</w:t>
      </w:r>
      <w:r w:rsidR="00222F1F">
        <w:rPr>
          <w:rFonts w:ascii="Myriad Pro" w:hAnsi="Myriad Pro"/>
          <w:sz w:val="24"/>
          <w:szCs w:val="24"/>
        </w:rPr>
        <w:t xml:space="preserve"> </w:t>
      </w:r>
      <w:r w:rsidRPr="008B4698">
        <w:rPr>
          <w:rFonts w:ascii="Myriad Pro" w:hAnsi="Myriad Pro"/>
          <w:sz w:val="24"/>
          <w:szCs w:val="24"/>
        </w:rPr>
        <w:t>précité ;</w:t>
      </w:r>
    </w:p>
    <w:p w:rsidR="00572129" w:rsidRPr="008B4698" w:rsidRDefault="00572129" w:rsidP="00572129">
      <w:pPr>
        <w:numPr>
          <w:ilvl w:val="0"/>
          <w:numId w:val="4"/>
        </w:numPr>
        <w:spacing w:before="120"/>
        <w:jc w:val="both"/>
        <w:rPr>
          <w:rFonts w:ascii="Myriad Pro" w:hAnsi="Myriad Pro" w:cs="Arial"/>
          <w:sz w:val="24"/>
          <w:szCs w:val="24"/>
        </w:rPr>
      </w:pPr>
      <w:r w:rsidRPr="008B4698">
        <w:rPr>
          <w:rFonts w:ascii="Myriad Pro" w:hAnsi="Myriad Pro"/>
          <w:sz w:val="24"/>
          <w:szCs w:val="24"/>
        </w:rPr>
        <w:t>le présent règlement de consultation.</w:t>
      </w:r>
    </w:p>
    <w:p w:rsidR="00572129" w:rsidRPr="00C26173" w:rsidRDefault="00572129" w:rsidP="00C26173">
      <w:pPr>
        <w:pStyle w:val="Titre1"/>
        <w:rPr>
          <w:rFonts w:ascii="Myriad Pro" w:hAnsi="Myriad Pro"/>
          <w:i w:val="0"/>
          <w:iCs w:val="0"/>
          <w:u w:val="none"/>
        </w:rPr>
      </w:pPr>
      <w:bookmarkStart w:id="10" w:name="_Toc148704623"/>
      <w:bookmarkStart w:id="11" w:name="_Toc160012772"/>
      <w:r w:rsidRPr="00C26173">
        <w:rPr>
          <w:rFonts w:ascii="Myriad Pro" w:hAnsi="Myriad Pro"/>
          <w:i w:val="0"/>
          <w:iCs w:val="0"/>
          <w:u w:val="none"/>
        </w:rPr>
        <w:t>ARTICLE 5 : CONDITIONS REQUISES DES CONCURRENTS</w:t>
      </w:r>
      <w:bookmarkEnd w:id="10"/>
      <w:bookmarkEnd w:id="11"/>
    </w:p>
    <w:p w:rsidR="00572129" w:rsidRPr="008B4698" w:rsidRDefault="00572129" w:rsidP="001A0A4F">
      <w:pPr>
        <w:spacing w:line="240" w:lineRule="exact"/>
        <w:jc w:val="both"/>
        <w:rPr>
          <w:rFonts w:ascii="Myriad Pro" w:hAnsi="Myriad Pro" w:cs="Arial"/>
          <w:sz w:val="24"/>
          <w:szCs w:val="24"/>
        </w:rPr>
      </w:pPr>
      <w:r w:rsidRPr="008B4698">
        <w:rPr>
          <w:rFonts w:ascii="Myriad Pro" w:hAnsi="Myriad Pro"/>
          <w:sz w:val="24"/>
          <w:szCs w:val="24"/>
        </w:rPr>
        <w:t>Conformément aux dispositions de l’article 2</w:t>
      </w:r>
      <w:r w:rsidR="00A5508C" w:rsidRPr="008B4698">
        <w:rPr>
          <w:rFonts w:ascii="Myriad Pro" w:hAnsi="Myriad Pro"/>
          <w:sz w:val="24"/>
          <w:szCs w:val="24"/>
        </w:rPr>
        <w:t>7</w:t>
      </w:r>
      <w:r w:rsidR="00222F1F">
        <w:rPr>
          <w:rFonts w:ascii="Myriad Pro" w:hAnsi="Myriad Pro"/>
          <w:sz w:val="24"/>
          <w:szCs w:val="24"/>
        </w:rPr>
        <w:t xml:space="preserve"> du </w:t>
      </w:r>
      <w:r w:rsidRPr="008B4698">
        <w:rPr>
          <w:rFonts w:ascii="Myriad Pro" w:hAnsi="Myriad Pro"/>
          <w:sz w:val="24"/>
          <w:szCs w:val="24"/>
        </w:rPr>
        <w:t>décret 2.</w:t>
      </w:r>
      <w:r w:rsidR="00A5508C" w:rsidRPr="008B4698">
        <w:rPr>
          <w:rFonts w:ascii="Myriad Pro" w:hAnsi="Myriad Pro"/>
          <w:sz w:val="24"/>
          <w:szCs w:val="24"/>
        </w:rPr>
        <w:t>2</w:t>
      </w:r>
      <w:r w:rsidRPr="008B4698">
        <w:rPr>
          <w:rFonts w:ascii="Myriad Pro" w:hAnsi="Myriad Pro"/>
          <w:sz w:val="24"/>
          <w:szCs w:val="24"/>
        </w:rPr>
        <w:t>2.</w:t>
      </w:r>
      <w:r w:rsidR="00A5508C" w:rsidRPr="008B4698">
        <w:rPr>
          <w:rFonts w:ascii="Myriad Pro" w:hAnsi="Myriad Pro"/>
          <w:sz w:val="24"/>
          <w:szCs w:val="24"/>
        </w:rPr>
        <w:t>431</w:t>
      </w:r>
      <w:r w:rsidRPr="008B4698">
        <w:rPr>
          <w:rFonts w:ascii="Myriad Pro" w:hAnsi="Myriad Pro"/>
          <w:sz w:val="24"/>
          <w:szCs w:val="24"/>
        </w:rPr>
        <w:t>relatif</w:t>
      </w:r>
      <w:r w:rsidR="00222F1F">
        <w:rPr>
          <w:rFonts w:ascii="Myriad Pro" w:hAnsi="Myriad Pro"/>
          <w:sz w:val="24"/>
          <w:szCs w:val="24"/>
        </w:rPr>
        <w:t xml:space="preserve"> </w:t>
      </w:r>
      <w:r w:rsidRPr="008B4698">
        <w:rPr>
          <w:rFonts w:ascii="Myriad Pro" w:hAnsi="Myriad Pro"/>
          <w:sz w:val="24"/>
          <w:szCs w:val="24"/>
        </w:rPr>
        <w:t>aux marchés publics</w:t>
      </w:r>
      <w:r w:rsidRPr="008B4698">
        <w:rPr>
          <w:rFonts w:ascii="Myriad Pro" w:hAnsi="Myriad Pro" w:cs="Arial"/>
          <w:sz w:val="24"/>
          <w:szCs w:val="24"/>
        </w:rPr>
        <w:t xml:space="preserve">. </w:t>
      </w:r>
    </w:p>
    <w:p w:rsidR="00572129" w:rsidRPr="00C26173" w:rsidRDefault="00572129" w:rsidP="001A0A4F">
      <w:pPr>
        <w:pStyle w:val="Paragraphedeliste"/>
        <w:numPr>
          <w:ilvl w:val="0"/>
          <w:numId w:val="6"/>
        </w:numPr>
        <w:spacing w:line="240" w:lineRule="exact"/>
        <w:ind w:left="426"/>
        <w:jc w:val="both"/>
        <w:rPr>
          <w:rFonts w:ascii="Myriad Pro" w:hAnsi="Myriad Pro"/>
          <w:sz w:val="24"/>
          <w:szCs w:val="24"/>
        </w:rPr>
      </w:pPr>
      <w:r w:rsidRPr="00C26173">
        <w:rPr>
          <w:rFonts w:ascii="Myriad Pro" w:hAnsi="Myriad Pro"/>
          <w:sz w:val="24"/>
          <w:szCs w:val="24"/>
        </w:rPr>
        <w:t>Peuvent valablement participer et être attributaires des marchés publics, dans le cadre des procédures prévues par le présent décret, les personnes physiques ou morales, qui :</w:t>
      </w:r>
    </w:p>
    <w:p w:rsidR="0084498D" w:rsidRPr="008B4698" w:rsidRDefault="0084498D" w:rsidP="001A0A4F">
      <w:pPr>
        <w:pStyle w:val="Paragraphedeliste"/>
        <w:spacing w:line="240" w:lineRule="exact"/>
        <w:ind w:left="426"/>
        <w:jc w:val="both"/>
        <w:rPr>
          <w:rFonts w:ascii="Myriad Pro" w:hAnsi="Myriad Pro"/>
          <w:sz w:val="24"/>
          <w:szCs w:val="24"/>
        </w:rPr>
      </w:pPr>
    </w:p>
    <w:p w:rsidR="00572129" w:rsidRPr="008B4698" w:rsidRDefault="00572129" w:rsidP="0062773D">
      <w:pPr>
        <w:ind w:left="142" w:hanging="142"/>
        <w:jc w:val="both"/>
        <w:rPr>
          <w:rFonts w:ascii="Myriad Pro" w:hAnsi="Myriad Pro"/>
          <w:sz w:val="24"/>
          <w:szCs w:val="24"/>
        </w:rPr>
      </w:pPr>
      <w:r w:rsidRPr="008B4698">
        <w:rPr>
          <w:rFonts w:ascii="Myriad Pro" w:hAnsi="Myriad Pro" w:cs="Arial"/>
          <w:sz w:val="24"/>
          <w:szCs w:val="24"/>
        </w:rPr>
        <w:t xml:space="preserve">- </w:t>
      </w:r>
      <w:r w:rsidRPr="008B4698">
        <w:rPr>
          <w:rFonts w:ascii="Myriad Pro" w:hAnsi="Myriad Pro"/>
          <w:sz w:val="24"/>
          <w:szCs w:val="24"/>
        </w:rPr>
        <w:t>justifient des capacités juridiques, techniques et financières requises ;</w:t>
      </w:r>
    </w:p>
    <w:p w:rsidR="00572129" w:rsidRPr="008B4698" w:rsidRDefault="00572129" w:rsidP="0062773D">
      <w:pPr>
        <w:pStyle w:val="Default"/>
        <w:ind w:left="142" w:hanging="142"/>
        <w:jc w:val="both"/>
        <w:rPr>
          <w:rFonts w:ascii="Myriad Pro" w:hAnsi="Myriad Pro"/>
        </w:rPr>
      </w:pPr>
      <w:r w:rsidRPr="008B4698">
        <w:rPr>
          <w:rFonts w:ascii="Myriad Pro" w:hAnsi="Myriad Pro"/>
        </w:rPr>
        <w:t xml:space="preserve">- </w:t>
      </w:r>
      <w:r w:rsidR="00A5508C" w:rsidRPr="008B4698">
        <w:rPr>
          <w:rFonts w:ascii="Myriad Pro" w:eastAsiaTheme="minorHAnsi" w:hAnsi="Myriad Pro" w:cs="Times New Roman MT Std"/>
          <w:lang w:eastAsia="en-US"/>
        </w:rPr>
        <w:t xml:space="preserve">sont en situation fiscale régulière, pour avoir souscrit leurs déclarations et réglé les sommes exigibles ou, à défaut de règlement, constitué des garanties jugées suffisantes par le comptable chargé du recouvrement, et ce conformément à la législation en vigueur en matière de recouvrement des créances publiques </w:t>
      </w:r>
      <w:r w:rsidRPr="008B4698">
        <w:rPr>
          <w:rFonts w:ascii="Myriad Pro" w:hAnsi="Myriad Pro"/>
        </w:rPr>
        <w:t>;</w:t>
      </w:r>
    </w:p>
    <w:p w:rsidR="00A5508C" w:rsidRPr="008B4698" w:rsidRDefault="00572129" w:rsidP="0062773D">
      <w:pPr>
        <w:pStyle w:val="Default"/>
        <w:ind w:left="142" w:hanging="142"/>
        <w:jc w:val="both"/>
        <w:rPr>
          <w:rFonts w:ascii="Myriad Pro" w:eastAsiaTheme="minorHAnsi" w:hAnsi="Myriad Pro" w:cs="Times New Roman MT Std"/>
          <w:lang w:eastAsia="en-US"/>
        </w:rPr>
      </w:pPr>
      <w:r w:rsidRPr="008B4698">
        <w:rPr>
          <w:rFonts w:ascii="Myriad Pro" w:hAnsi="Myriad Pro"/>
        </w:rPr>
        <w:t xml:space="preserve">- </w:t>
      </w:r>
      <w:r w:rsidR="00A5508C" w:rsidRPr="008B4698">
        <w:rPr>
          <w:rFonts w:ascii="Myriad Pro" w:eastAsiaTheme="minorHAnsi" w:hAnsi="Myriad Pro" w:cs="Times New Roman MT Std"/>
          <w:lang w:eastAsia="en-US"/>
        </w:rPr>
        <w:t>sont affiliées à la Caisse nationale de sécurité sociale ou à un autre régime particulier de prévoyance sociale, et souscrivent de manière régulière leurs déclarations de salaires et sont en situation régulière auprès de ces organismes</w:t>
      </w:r>
      <w:r w:rsidR="00CA730D">
        <w:rPr>
          <w:rFonts w:ascii="Myriad Pro" w:eastAsiaTheme="minorHAnsi" w:hAnsi="Myriad Pro" w:cs="Times New Roman MT Std"/>
          <w:lang w:eastAsia="en-US"/>
        </w:rPr>
        <w:t> ;</w:t>
      </w:r>
    </w:p>
    <w:p w:rsidR="00A5508C" w:rsidRPr="008B4698" w:rsidRDefault="00A5508C" w:rsidP="0062773D">
      <w:pPr>
        <w:pStyle w:val="Default"/>
        <w:ind w:left="142" w:hanging="142"/>
        <w:jc w:val="both"/>
        <w:rPr>
          <w:rFonts w:ascii="Myriad Pro" w:eastAsiaTheme="minorHAnsi" w:hAnsi="Myriad Pro" w:cs="Times New Roman MT Std"/>
          <w:lang w:eastAsia="en-US"/>
        </w:rPr>
      </w:pPr>
      <w:r w:rsidRPr="008B4698">
        <w:rPr>
          <w:rFonts w:ascii="Myriad Pro" w:hAnsi="Myriad Pro"/>
        </w:rPr>
        <w:t xml:space="preserve">- </w:t>
      </w:r>
      <w:r w:rsidRPr="008B4698">
        <w:rPr>
          <w:rFonts w:ascii="Myriad Pro" w:eastAsiaTheme="minorHAnsi" w:hAnsi="Myriad Pro" w:cs="Times New Roman MT Std"/>
          <w:lang w:eastAsia="en-US"/>
        </w:rPr>
        <w:t>exercent l’une des activités en rapport avec l’objet du marché</w:t>
      </w:r>
      <w:r w:rsidR="00CA730D">
        <w:rPr>
          <w:rFonts w:ascii="Myriad Pro" w:eastAsiaTheme="minorHAnsi" w:hAnsi="Myriad Pro" w:cs="Times New Roman MT Std"/>
          <w:lang w:eastAsia="en-US"/>
        </w:rPr>
        <w:t>.</w:t>
      </w:r>
    </w:p>
    <w:p w:rsidR="00572129" w:rsidRPr="008B4698" w:rsidRDefault="00572129" w:rsidP="00572129">
      <w:pPr>
        <w:ind w:left="720"/>
        <w:jc w:val="both"/>
        <w:rPr>
          <w:rFonts w:ascii="Myriad Pro" w:hAnsi="Myriad Pro" w:cs="Arial"/>
          <w:sz w:val="24"/>
          <w:szCs w:val="24"/>
        </w:rPr>
      </w:pPr>
    </w:p>
    <w:p w:rsidR="00572129" w:rsidRPr="00C26173" w:rsidRDefault="00572129" w:rsidP="0084498D">
      <w:pPr>
        <w:pStyle w:val="Paragraphedeliste"/>
        <w:numPr>
          <w:ilvl w:val="0"/>
          <w:numId w:val="6"/>
        </w:numPr>
        <w:spacing w:line="240" w:lineRule="exact"/>
        <w:ind w:left="426"/>
        <w:jc w:val="both"/>
        <w:rPr>
          <w:rFonts w:ascii="Myriad Pro" w:hAnsi="Myriad Pro"/>
          <w:sz w:val="24"/>
          <w:szCs w:val="24"/>
        </w:rPr>
      </w:pPr>
      <w:r w:rsidRPr="00C26173">
        <w:rPr>
          <w:rFonts w:ascii="Myriad Pro" w:hAnsi="Myriad Pro"/>
          <w:sz w:val="24"/>
          <w:szCs w:val="24"/>
        </w:rPr>
        <w:t>Ne sont pas admises à participer aux appels d'offres :</w:t>
      </w:r>
    </w:p>
    <w:p w:rsidR="0084498D" w:rsidRPr="008B4698" w:rsidRDefault="0084498D" w:rsidP="0084498D">
      <w:pPr>
        <w:pStyle w:val="Paragraphedeliste"/>
        <w:spacing w:line="240" w:lineRule="exact"/>
        <w:ind w:left="426"/>
        <w:jc w:val="both"/>
        <w:rPr>
          <w:rFonts w:ascii="Myriad Pro" w:hAnsi="Myriad Pro"/>
          <w:b/>
          <w:bCs/>
          <w:sz w:val="24"/>
          <w:szCs w:val="24"/>
        </w:rPr>
      </w:pPr>
    </w:p>
    <w:p w:rsidR="00A5508C" w:rsidRPr="008B4698" w:rsidRDefault="00A5508C" w:rsidP="0062773D">
      <w:pPr>
        <w:pStyle w:val="Default"/>
        <w:numPr>
          <w:ilvl w:val="0"/>
          <w:numId w:val="18"/>
        </w:numPr>
        <w:ind w:left="142" w:hanging="142"/>
        <w:jc w:val="both"/>
        <w:rPr>
          <w:rFonts w:ascii="Myriad Pro" w:eastAsia="Times New Roman" w:hAnsi="Myriad Pro" w:cs="Times New Roman"/>
          <w:color w:val="auto"/>
          <w:lang w:eastAsia="fr-FR"/>
        </w:rPr>
      </w:pPr>
      <w:r w:rsidRPr="008B4698">
        <w:rPr>
          <w:rFonts w:ascii="Myriad Pro" w:eastAsia="Times New Roman" w:hAnsi="Myriad Pro" w:cs="Times New Roman"/>
          <w:color w:val="auto"/>
          <w:lang w:eastAsia="fr-FR"/>
        </w:rPr>
        <w:t xml:space="preserve">les personnes en liquidation judiciaire ; </w:t>
      </w:r>
    </w:p>
    <w:p w:rsidR="00A5508C" w:rsidRPr="008B4698" w:rsidRDefault="00A5508C" w:rsidP="0062773D">
      <w:pPr>
        <w:pStyle w:val="Default"/>
        <w:numPr>
          <w:ilvl w:val="0"/>
          <w:numId w:val="18"/>
        </w:numPr>
        <w:spacing w:after="74"/>
        <w:ind w:left="142" w:hanging="142"/>
        <w:jc w:val="both"/>
        <w:rPr>
          <w:rFonts w:ascii="Myriad Pro" w:eastAsia="Times New Roman" w:hAnsi="Myriad Pro" w:cs="Times New Roman"/>
          <w:color w:val="auto"/>
          <w:lang w:eastAsia="fr-FR"/>
        </w:rPr>
      </w:pPr>
      <w:r w:rsidRPr="008B4698">
        <w:rPr>
          <w:rFonts w:ascii="Myriad Pro" w:eastAsia="Times New Roman" w:hAnsi="Myriad Pro" w:cs="Times New Roman"/>
          <w:color w:val="auto"/>
          <w:lang w:eastAsia="fr-FR"/>
        </w:rPr>
        <w:t xml:space="preserve">les personnes en redressement judiciaire, sauf autorisation spéciale délivrée par l’autorité judiciaire compétente ; </w:t>
      </w:r>
    </w:p>
    <w:p w:rsidR="00A5508C" w:rsidRPr="008B4698" w:rsidRDefault="00A5508C" w:rsidP="0062773D">
      <w:pPr>
        <w:pStyle w:val="Default"/>
        <w:numPr>
          <w:ilvl w:val="0"/>
          <w:numId w:val="18"/>
        </w:numPr>
        <w:spacing w:after="74"/>
        <w:ind w:left="142" w:hanging="142"/>
        <w:jc w:val="both"/>
        <w:rPr>
          <w:rFonts w:ascii="Myriad Pro" w:eastAsia="Times New Roman" w:hAnsi="Myriad Pro" w:cs="Times New Roman"/>
          <w:color w:val="auto"/>
          <w:lang w:eastAsia="fr-FR"/>
        </w:rPr>
      </w:pPr>
      <w:r w:rsidRPr="008B4698">
        <w:rPr>
          <w:rFonts w:ascii="Myriad Pro" w:eastAsia="Times New Roman" w:hAnsi="Myriad Pro" w:cs="Times New Roman"/>
          <w:color w:val="auto"/>
          <w:lang w:eastAsia="fr-FR"/>
        </w:rPr>
        <w:lastRenderedPageBreak/>
        <w:t xml:space="preserve">les personnes ayant fait l’objet d’une décision d’exclusion temporaire ou définitive prise conformément aux dispositions de l’article 152 du présent décret ; </w:t>
      </w:r>
    </w:p>
    <w:p w:rsidR="00A5508C" w:rsidRPr="008B4698" w:rsidRDefault="00A5508C" w:rsidP="00CA730D">
      <w:pPr>
        <w:pStyle w:val="Default"/>
        <w:numPr>
          <w:ilvl w:val="0"/>
          <w:numId w:val="18"/>
        </w:numPr>
        <w:spacing w:after="74"/>
        <w:ind w:left="142" w:hanging="142"/>
        <w:jc w:val="both"/>
        <w:rPr>
          <w:rFonts w:ascii="Myriad Pro" w:eastAsia="Times New Roman" w:hAnsi="Myriad Pro" w:cs="Times New Roman"/>
          <w:color w:val="auto"/>
          <w:lang w:eastAsia="fr-FR"/>
        </w:rPr>
      </w:pPr>
      <w:r w:rsidRPr="008B4698">
        <w:rPr>
          <w:rFonts w:ascii="Myriad Pro" w:eastAsia="Times New Roman" w:hAnsi="Myriad Pro" w:cs="Times New Roman"/>
          <w:color w:val="auto"/>
          <w:lang w:eastAsia="fr-FR"/>
        </w:rPr>
        <w:t>les personnes prévues à l’article 65 de la loi organique</w:t>
      </w:r>
      <w:r w:rsidR="00222F1F">
        <w:rPr>
          <w:rFonts w:ascii="Myriad Pro" w:eastAsia="Times New Roman" w:hAnsi="Myriad Pro" w:cs="Times New Roman"/>
          <w:color w:val="auto"/>
          <w:lang w:eastAsia="fr-FR"/>
        </w:rPr>
        <w:t xml:space="preserve"> </w:t>
      </w:r>
      <w:r w:rsidR="00CA730D">
        <w:rPr>
          <w:rFonts w:ascii="Myriad Pro" w:eastAsia="Times New Roman" w:hAnsi="Myriad Pro" w:cs="Times New Roman"/>
          <w:color w:val="auto"/>
          <w:lang w:eastAsia="fr-FR"/>
        </w:rPr>
        <w:t>des communes susvisée</w:t>
      </w:r>
      <w:r w:rsidRPr="008B4698">
        <w:rPr>
          <w:rFonts w:ascii="Myriad Pro" w:eastAsia="Times New Roman" w:hAnsi="Myriad Pro" w:cs="Times New Roman"/>
          <w:color w:val="auto"/>
          <w:lang w:eastAsia="fr-FR"/>
        </w:rPr>
        <w:t xml:space="preserve"> n° 113-14 ; </w:t>
      </w:r>
    </w:p>
    <w:p w:rsidR="00A5508C" w:rsidRPr="008B4698" w:rsidRDefault="00A5508C" w:rsidP="0062773D">
      <w:pPr>
        <w:pStyle w:val="Default"/>
        <w:numPr>
          <w:ilvl w:val="0"/>
          <w:numId w:val="18"/>
        </w:numPr>
        <w:spacing w:after="74"/>
        <w:ind w:left="142" w:hanging="142"/>
        <w:jc w:val="both"/>
        <w:rPr>
          <w:rFonts w:ascii="Myriad Pro" w:eastAsia="Times New Roman" w:hAnsi="Myriad Pro" w:cs="Times New Roman"/>
          <w:color w:val="auto"/>
          <w:lang w:eastAsia="fr-FR"/>
        </w:rPr>
      </w:pPr>
      <w:r w:rsidRPr="008B4698">
        <w:rPr>
          <w:rFonts w:ascii="Myriad Pro" w:eastAsia="Times New Roman" w:hAnsi="Myriad Pro" w:cs="Times New Roman"/>
          <w:color w:val="auto"/>
          <w:lang w:eastAsia="fr-FR"/>
        </w:rPr>
        <w:t xml:space="preserve">les personnes qui représentent plus d’un concurrent ; </w:t>
      </w:r>
    </w:p>
    <w:p w:rsidR="00A5508C" w:rsidRPr="008B4698" w:rsidRDefault="00A5508C" w:rsidP="0062773D">
      <w:pPr>
        <w:pStyle w:val="Default"/>
        <w:numPr>
          <w:ilvl w:val="0"/>
          <w:numId w:val="18"/>
        </w:numPr>
        <w:ind w:left="142" w:hanging="142"/>
        <w:jc w:val="both"/>
        <w:rPr>
          <w:rFonts w:ascii="Myriad Pro" w:eastAsia="Times New Roman" w:hAnsi="Myriad Pro" w:cs="Times New Roman"/>
          <w:color w:val="auto"/>
          <w:lang w:eastAsia="fr-FR"/>
        </w:rPr>
      </w:pPr>
      <w:r w:rsidRPr="008B4698">
        <w:rPr>
          <w:rFonts w:ascii="Myriad Pro" w:eastAsia="Times New Roman" w:hAnsi="Myriad Pro" w:cs="Times New Roman"/>
          <w:color w:val="auto"/>
          <w:lang w:eastAsia="fr-FR"/>
        </w:rPr>
        <w:t>les prestataires de services ayant contribué à la préparation du dossier de l’appel d’offres concerné ;</w:t>
      </w:r>
    </w:p>
    <w:p w:rsidR="00DB5165" w:rsidRPr="008B4698" w:rsidRDefault="00DB5165" w:rsidP="0062773D">
      <w:pPr>
        <w:pStyle w:val="Paragraphedeliste"/>
        <w:numPr>
          <w:ilvl w:val="0"/>
          <w:numId w:val="18"/>
        </w:numPr>
        <w:autoSpaceDE w:val="0"/>
        <w:autoSpaceDN w:val="0"/>
        <w:adjustRightInd w:val="0"/>
        <w:ind w:left="142" w:hanging="142"/>
        <w:jc w:val="both"/>
        <w:rPr>
          <w:rFonts w:ascii="Myriad Pro" w:hAnsi="Myriad Pro"/>
          <w:sz w:val="24"/>
          <w:szCs w:val="24"/>
        </w:rPr>
      </w:pPr>
      <w:r w:rsidRPr="008B4698">
        <w:rPr>
          <w:rFonts w:ascii="Myriad Pro" w:hAnsi="Myriad Pro"/>
          <w:sz w:val="24"/>
          <w:szCs w:val="24"/>
        </w:rPr>
        <w:t xml:space="preserve">les titulaires dont les marchés ont fait l’objet de résiliation pour une faute qui leur incombe au titre des marchés d’achèvement y afférents. </w:t>
      </w:r>
    </w:p>
    <w:p w:rsidR="00DB5165" w:rsidRPr="008B4698" w:rsidRDefault="00DB5165" w:rsidP="00E33F7C">
      <w:pPr>
        <w:pStyle w:val="Default"/>
        <w:jc w:val="both"/>
        <w:rPr>
          <w:rFonts w:ascii="Myriad Pro" w:hAnsi="Myriad Pro"/>
          <w:sz w:val="20"/>
          <w:szCs w:val="20"/>
        </w:rPr>
      </w:pPr>
    </w:p>
    <w:p w:rsidR="00572129" w:rsidRPr="00C26173" w:rsidRDefault="00572129" w:rsidP="00C26173">
      <w:pPr>
        <w:pStyle w:val="Titre1"/>
        <w:rPr>
          <w:rFonts w:ascii="Myriad Pro" w:hAnsi="Myriad Pro"/>
          <w:i w:val="0"/>
          <w:iCs w:val="0"/>
          <w:u w:val="none"/>
        </w:rPr>
      </w:pPr>
      <w:bookmarkStart w:id="12" w:name="_Toc160012773"/>
      <w:r w:rsidRPr="00C26173">
        <w:rPr>
          <w:rFonts w:ascii="Myriad Pro" w:hAnsi="Myriad Pro"/>
          <w:i w:val="0"/>
          <w:iCs w:val="0"/>
          <w:u w:val="none"/>
        </w:rPr>
        <w:t>ARTICLE 6 : JUSTIFICATION DES CAPACITES ET DES QUALITES</w:t>
      </w:r>
      <w:bookmarkEnd w:id="12"/>
    </w:p>
    <w:p w:rsidR="00572129" w:rsidRPr="008B4698" w:rsidRDefault="00572129" w:rsidP="00DB5165">
      <w:pPr>
        <w:jc w:val="both"/>
        <w:rPr>
          <w:rFonts w:ascii="Myriad Pro" w:hAnsi="Myriad Pro" w:cs="Arial"/>
          <w:sz w:val="24"/>
          <w:szCs w:val="24"/>
        </w:rPr>
      </w:pPr>
      <w:r w:rsidRPr="008B4698">
        <w:rPr>
          <w:rFonts w:ascii="Myriad Pro" w:hAnsi="Myriad Pro"/>
          <w:sz w:val="24"/>
          <w:szCs w:val="24"/>
        </w:rPr>
        <w:t>Conformément aux dispositions de l’article 2</w:t>
      </w:r>
      <w:r w:rsidR="00DB5165" w:rsidRPr="008B4698">
        <w:rPr>
          <w:rFonts w:ascii="Myriad Pro" w:hAnsi="Myriad Pro"/>
          <w:sz w:val="24"/>
          <w:szCs w:val="24"/>
        </w:rPr>
        <w:t>8 du décret 2.2</w:t>
      </w:r>
      <w:r w:rsidRPr="008B4698">
        <w:rPr>
          <w:rFonts w:ascii="Myriad Pro" w:hAnsi="Myriad Pro"/>
          <w:sz w:val="24"/>
          <w:szCs w:val="24"/>
        </w:rPr>
        <w:t>2.</w:t>
      </w:r>
      <w:r w:rsidR="00DB5165" w:rsidRPr="008B4698">
        <w:rPr>
          <w:rFonts w:ascii="Myriad Pro" w:hAnsi="Myriad Pro"/>
          <w:sz w:val="24"/>
          <w:szCs w:val="24"/>
        </w:rPr>
        <w:t>43</w:t>
      </w:r>
      <w:r w:rsidR="0084498D" w:rsidRPr="008B4698">
        <w:rPr>
          <w:rFonts w:ascii="Myriad Pro" w:hAnsi="Myriad Pro"/>
          <w:sz w:val="24"/>
          <w:szCs w:val="24"/>
        </w:rPr>
        <w:t>1</w:t>
      </w:r>
      <w:r w:rsidRPr="008B4698">
        <w:rPr>
          <w:rFonts w:ascii="Myriad Pro" w:hAnsi="Myriad Pro"/>
          <w:sz w:val="24"/>
          <w:szCs w:val="24"/>
        </w:rPr>
        <w:t>, Chaque concurrent est tenu de présenter un dossier admi</w:t>
      </w:r>
      <w:r w:rsidR="00DB5165" w:rsidRPr="008B4698">
        <w:rPr>
          <w:rFonts w:ascii="Myriad Pro" w:hAnsi="Myriad Pro"/>
          <w:sz w:val="24"/>
          <w:szCs w:val="24"/>
        </w:rPr>
        <w:t>nistratif et un dossier technique</w:t>
      </w:r>
      <w:r w:rsidRPr="008B4698">
        <w:rPr>
          <w:rFonts w:ascii="Myriad Pro" w:hAnsi="Myriad Pro"/>
          <w:sz w:val="24"/>
          <w:szCs w:val="24"/>
        </w:rPr>
        <w:t>. Chaque dossier peut être accompagné d’un état des pièces qui le constituent</w:t>
      </w:r>
      <w:r w:rsidRPr="008B4698">
        <w:rPr>
          <w:rFonts w:ascii="Myriad Pro" w:hAnsi="Myriad Pro" w:cs="Arial"/>
          <w:sz w:val="24"/>
          <w:szCs w:val="24"/>
        </w:rPr>
        <w:t>.</w:t>
      </w:r>
    </w:p>
    <w:p w:rsidR="00572129" w:rsidRPr="00320E95" w:rsidRDefault="00572129" w:rsidP="00975235">
      <w:pPr>
        <w:pStyle w:val="Titre3"/>
        <w:numPr>
          <w:ilvl w:val="0"/>
          <w:numId w:val="0"/>
        </w:numPr>
        <w:rPr>
          <w:rFonts w:ascii="Myriad Pro" w:hAnsi="Myriad Pro"/>
          <w:b/>
          <w:bCs/>
        </w:rPr>
      </w:pPr>
      <w:bookmarkStart w:id="13" w:name="_Toc148704624"/>
      <w:bookmarkStart w:id="14" w:name="_Toc160012774"/>
      <w:r w:rsidRPr="00320E95">
        <w:rPr>
          <w:rFonts w:ascii="Myriad Pro" w:hAnsi="Myriad Pro"/>
          <w:b/>
          <w:bCs/>
        </w:rPr>
        <w:t>6.1- LE DOSSIER ADMINISTRATIF :</w:t>
      </w:r>
      <w:bookmarkEnd w:id="13"/>
      <w:bookmarkEnd w:id="14"/>
    </w:p>
    <w:p w:rsidR="00572129" w:rsidRPr="008B4698" w:rsidRDefault="00572129" w:rsidP="00E33F7C">
      <w:pPr>
        <w:jc w:val="both"/>
        <w:rPr>
          <w:rFonts w:ascii="Myriad Pro" w:hAnsi="Myriad Pro"/>
          <w:sz w:val="24"/>
          <w:szCs w:val="24"/>
        </w:rPr>
      </w:pPr>
      <w:r w:rsidRPr="008B4698">
        <w:rPr>
          <w:rFonts w:ascii="Myriad Pro" w:hAnsi="Myriad Pro"/>
          <w:sz w:val="24"/>
          <w:szCs w:val="24"/>
        </w:rPr>
        <w:t>Le Dossier Administratif comprend :</w:t>
      </w:r>
    </w:p>
    <w:p w:rsidR="00F05B06" w:rsidRPr="008B4698" w:rsidRDefault="00F05B06" w:rsidP="00320E95">
      <w:pPr>
        <w:autoSpaceDE w:val="0"/>
        <w:autoSpaceDN w:val="0"/>
        <w:adjustRightInd w:val="0"/>
        <w:jc w:val="both"/>
        <w:rPr>
          <w:rFonts w:ascii="Myriad Pro" w:hAnsi="Myriad Pro"/>
          <w:sz w:val="24"/>
          <w:szCs w:val="24"/>
        </w:rPr>
      </w:pPr>
      <w:r w:rsidRPr="00320E95">
        <w:rPr>
          <w:rFonts w:ascii="Myriad Pro" w:hAnsi="Myriad Pro"/>
          <w:b/>
          <w:bCs/>
          <w:sz w:val="24"/>
          <w:szCs w:val="24"/>
        </w:rPr>
        <w:t>1</w:t>
      </w:r>
      <w:r w:rsidR="00320E95">
        <w:rPr>
          <w:rFonts w:ascii="Myriad Pro" w:hAnsi="Myriad Pro"/>
          <w:sz w:val="24"/>
          <w:szCs w:val="24"/>
        </w:rPr>
        <w:t>-</w:t>
      </w:r>
      <w:r w:rsidRPr="008B4698">
        <w:rPr>
          <w:rFonts w:ascii="Myriad Pro" w:hAnsi="Myriad Pro"/>
          <w:sz w:val="24"/>
          <w:szCs w:val="24"/>
        </w:rPr>
        <w:t xml:space="preserve">Pour chaque concurrent, au moment de la présentation des offres : </w:t>
      </w:r>
    </w:p>
    <w:p w:rsidR="00F05B06" w:rsidRPr="008B4698" w:rsidRDefault="00F05B06" w:rsidP="00E33F7C">
      <w:pPr>
        <w:autoSpaceDE w:val="0"/>
        <w:autoSpaceDN w:val="0"/>
        <w:adjustRightInd w:val="0"/>
        <w:jc w:val="both"/>
        <w:rPr>
          <w:rFonts w:ascii="Myriad Pro" w:hAnsi="Myriad Pro"/>
          <w:sz w:val="24"/>
          <w:szCs w:val="24"/>
        </w:rPr>
      </w:pPr>
      <w:r w:rsidRPr="00320E95">
        <w:rPr>
          <w:rFonts w:ascii="Myriad Pro" w:hAnsi="Myriad Pro"/>
          <w:b/>
          <w:bCs/>
          <w:sz w:val="24"/>
          <w:szCs w:val="24"/>
        </w:rPr>
        <w:t>a)</w:t>
      </w:r>
      <w:r w:rsidRPr="008B4698">
        <w:rPr>
          <w:rFonts w:ascii="Myriad Pro" w:hAnsi="Myriad Pro"/>
          <w:sz w:val="24"/>
          <w:szCs w:val="24"/>
        </w:rPr>
        <w:t xml:space="preserve"> la ou les pièces justifiant les pouvoirs conférés à la personne agissant au nom du concurrent. Ces pièces varient selon la forme juridique du concurrent : </w:t>
      </w:r>
    </w:p>
    <w:p w:rsidR="00F05B06" w:rsidRPr="008B4698" w:rsidRDefault="00190271" w:rsidP="00E33F7C">
      <w:pPr>
        <w:autoSpaceDE w:val="0"/>
        <w:autoSpaceDN w:val="0"/>
        <w:adjustRightInd w:val="0"/>
        <w:spacing w:after="78"/>
        <w:jc w:val="both"/>
        <w:rPr>
          <w:rFonts w:ascii="Myriad Pro" w:hAnsi="Myriad Pro"/>
          <w:sz w:val="24"/>
          <w:szCs w:val="24"/>
        </w:rPr>
      </w:pPr>
      <w:r>
        <w:rPr>
          <w:rFonts w:ascii="Myriad Pro" w:hAnsi="Myriad Pro"/>
          <w:sz w:val="24"/>
          <w:szCs w:val="24"/>
        </w:rPr>
        <w:t>-</w:t>
      </w:r>
      <w:r w:rsidR="00F05B06" w:rsidRPr="008B4698">
        <w:rPr>
          <w:rFonts w:ascii="Myriad Pro" w:hAnsi="Myriad Pro"/>
          <w:sz w:val="24"/>
          <w:szCs w:val="24"/>
        </w:rPr>
        <w:t xml:space="preserve">s’il s’agit d’un auto-entrepreneur ou d’une personne physique agissant pour son propre compte, aucune pièce n’est exigée ; </w:t>
      </w:r>
    </w:p>
    <w:p w:rsidR="00F05B06" w:rsidRPr="008B4698" w:rsidRDefault="00190271" w:rsidP="00E33F7C">
      <w:pPr>
        <w:autoSpaceDE w:val="0"/>
        <w:autoSpaceDN w:val="0"/>
        <w:adjustRightInd w:val="0"/>
        <w:jc w:val="both"/>
        <w:rPr>
          <w:rFonts w:ascii="Myriad Pro" w:hAnsi="Myriad Pro"/>
          <w:sz w:val="24"/>
          <w:szCs w:val="24"/>
        </w:rPr>
      </w:pPr>
      <w:r>
        <w:rPr>
          <w:rFonts w:ascii="Myriad Pro" w:hAnsi="Myriad Pro"/>
          <w:sz w:val="24"/>
          <w:szCs w:val="24"/>
        </w:rPr>
        <w:t>-</w:t>
      </w:r>
      <w:r w:rsidR="00F05B06" w:rsidRPr="008B4698">
        <w:rPr>
          <w:rFonts w:ascii="Myriad Pro" w:hAnsi="Myriad Pro"/>
          <w:sz w:val="24"/>
          <w:szCs w:val="24"/>
        </w:rPr>
        <w:t xml:space="preserve">s’il s’agit d’un représentant du concurrent, celui-ci doit présenter, selon le cas : </w:t>
      </w:r>
    </w:p>
    <w:p w:rsidR="00F05B06" w:rsidRPr="008B4698" w:rsidRDefault="00F05B06"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 une copie certifiée conforme de la procuration légalisée, lorsqu’il agit au nom d’une personne physique ; </w:t>
      </w:r>
    </w:p>
    <w:p w:rsidR="00F05B06" w:rsidRPr="008B4698" w:rsidRDefault="00F05B06"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 un extrait des statuts de la société et/ou copie certifiée conforme à l’original du procès-verbal de l’organe compétent lui conférant le pouvoir d’agir au nom de cette société ; </w:t>
      </w:r>
    </w:p>
    <w:p w:rsidR="00F05B06" w:rsidRPr="008B4698" w:rsidRDefault="00F05B06"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 l’acte par lequel la personne habilitée délègue son pouvoir à une tierce personne, le cas échéant. </w:t>
      </w:r>
    </w:p>
    <w:p w:rsidR="00F05B06" w:rsidRPr="008B4698" w:rsidRDefault="00F05B06"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s’il s’agit d’une coopérative ou d’une union de coopératives, la ou les pièces justifiant les pouvoirs conférés à la personne agissant au nom de la coopérative ou de l'union de coopératives. </w:t>
      </w:r>
    </w:p>
    <w:p w:rsidR="0084498D" w:rsidRPr="008B4698" w:rsidRDefault="0084498D" w:rsidP="00E33F7C">
      <w:pPr>
        <w:autoSpaceDE w:val="0"/>
        <w:autoSpaceDN w:val="0"/>
        <w:adjustRightInd w:val="0"/>
        <w:jc w:val="both"/>
        <w:rPr>
          <w:rFonts w:ascii="Myriad Pro" w:hAnsi="Myriad Pro"/>
          <w:sz w:val="24"/>
          <w:szCs w:val="24"/>
        </w:rPr>
      </w:pPr>
      <w:r w:rsidRPr="00320E95">
        <w:rPr>
          <w:rFonts w:ascii="Myriad Pro" w:hAnsi="Myriad Pro"/>
          <w:b/>
          <w:bCs/>
          <w:sz w:val="24"/>
          <w:szCs w:val="24"/>
        </w:rPr>
        <w:t>b)</w:t>
      </w:r>
      <w:r w:rsidRPr="008B4698">
        <w:rPr>
          <w:rFonts w:ascii="Myriad Pro" w:hAnsi="Myriad Pro"/>
          <w:sz w:val="24"/>
          <w:szCs w:val="24"/>
        </w:rPr>
        <w:t xml:space="preserve"> la déclaration sur l’honneur ; </w:t>
      </w:r>
    </w:p>
    <w:p w:rsidR="0084498D" w:rsidRPr="008B4698" w:rsidRDefault="0084498D" w:rsidP="00E33F7C">
      <w:pPr>
        <w:autoSpaceDE w:val="0"/>
        <w:autoSpaceDN w:val="0"/>
        <w:adjustRightInd w:val="0"/>
        <w:jc w:val="both"/>
        <w:rPr>
          <w:rFonts w:ascii="Myriad Pro" w:hAnsi="Myriad Pro"/>
          <w:sz w:val="24"/>
          <w:szCs w:val="24"/>
          <w:rtl/>
          <w:lang w:bidi="ar-MA"/>
        </w:rPr>
      </w:pPr>
      <w:r w:rsidRPr="00320E95">
        <w:rPr>
          <w:rFonts w:ascii="Myriad Pro" w:hAnsi="Myriad Pro"/>
          <w:b/>
          <w:bCs/>
          <w:sz w:val="24"/>
          <w:szCs w:val="24"/>
        </w:rPr>
        <w:t>c)</w:t>
      </w:r>
      <w:r w:rsidRPr="008B4698">
        <w:rPr>
          <w:rFonts w:ascii="Myriad Pro" w:hAnsi="Myriad Pro"/>
          <w:sz w:val="24"/>
          <w:szCs w:val="24"/>
        </w:rPr>
        <w:t xml:space="preserve"> l’original du récépissé du cautionnement provisoire ou l’attestation de la caution personnelle et solidaire en tenant lieu, le cas échéant ; </w:t>
      </w:r>
    </w:p>
    <w:p w:rsidR="0084498D" w:rsidRPr="008B4698" w:rsidRDefault="0084498D" w:rsidP="00E33F7C">
      <w:pPr>
        <w:autoSpaceDE w:val="0"/>
        <w:autoSpaceDN w:val="0"/>
        <w:adjustRightInd w:val="0"/>
        <w:jc w:val="both"/>
        <w:rPr>
          <w:rFonts w:ascii="Myriad Pro" w:hAnsi="Myriad Pro"/>
          <w:sz w:val="24"/>
          <w:szCs w:val="24"/>
        </w:rPr>
      </w:pPr>
      <w:r w:rsidRPr="00320E95">
        <w:rPr>
          <w:rFonts w:ascii="Myriad Pro" w:hAnsi="Myriad Pro"/>
          <w:b/>
          <w:bCs/>
          <w:sz w:val="24"/>
          <w:szCs w:val="24"/>
        </w:rPr>
        <w:t>d)</w:t>
      </w:r>
      <w:r w:rsidRPr="008B4698">
        <w:rPr>
          <w:rFonts w:ascii="Myriad Pro" w:hAnsi="Myriad Pro"/>
          <w:sz w:val="24"/>
          <w:szCs w:val="24"/>
        </w:rPr>
        <w:t xml:space="preserve"> la convention constitutive du groupement prévue à l’article 150 du présent décret ou sa copie certifiée conforme, lorsque le concurrent est un groupement. </w:t>
      </w:r>
    </w:p>
    <w:p w:rsidR="0084498D" w:rsidRPr="008B4698" w:rsidRDefault="0084498D" w:rsidP="00E33F7C">
      <w:pPr>
        <w:autoSpaceDE w:val="0"/>
        <w:autoSpaceDN w:val="0"/>
        <w:adjustRightInd w:val="0"/>
        <w:jc w:val="both"/>
        <w:rPr>
          <w:rFonts w:ascii="Myriad Pro" w:hAnsi="Myriad Pro"/>
          <w:sz w:val="24"/>
          <w:szCs w:val="24"/>
        </w:rPr>
      </w:pPr>
      <w:r w:rsidRPr="00320E95">
        <w:rPr>
          <w:rFonts w:ascii="Myriad Pro" w:hAnsi="Myriad Pro"/>
          <w:b/>
          <w:bCs/>
          <w:sz w:val="24"/>
          <w:szCs w:val="24"/>
        </w:rPr>
        <w:t>2</w:t>
      </w:r>
      <w:r w:rsidRPr="008B4698">
        <w:rPr>
          <w:rFonts w:ascii="Myriad Pro" w:hAnsi="Myriad Pro"/>
          <w:sz w:val="24"/>
          <w:szCs w:val="24"/>
        </w:rPr>
        <w:t xml:space="preserve"> – Pour le concurrent auquel il est envisagé d’attribuer le marché dans les conditions fixées à l’article 43 du présent décret : </w:t>
      </w:r>
    </w:p>
    <w:p w:rsidR="0084498D" w:rsidRPr="008B4698" w:rsidRDefault="0084498D" w:rsidP="00E33F7C">
      <w:pPr>
        <w:autoSpaceDE w:val="0"/>
        <w:autoSpaceDN w:val="0"/>
        <w:adjustRightInd w:val="0"/>
        <w:jc w:val="both"/>
        <w:rPr>
          <w:rFonts w:ascii="Myriad Pro" w:hAnsi="Myriad Pro"/>
          <w:sz w:val="24"/>
          <w:szCs w:val="24"/>
        </w:rPr>
      </w:pPr>
      <w:r w:rsidRPr="00320E95">
        <w:rPr>
          <w:rFonts w:ascii="Myriad Pro" w:hAnsi="Myriad Pro"/>
          <w:b/>
          <w:bCs/>
          <w:sz w:val="24"/>
          <w:szCs w:val="24"/>
        </w:rPr>
        <w:t>a)</w:t>
      </w:r>
      <w:r w:rsidRPr="008B4698">
        <w:rPr>
          <w:rFonts w:ascii="Myriad Pro" w:hAnsi="Myriad Pro"/>
          <w:sz w:val="24"/>
          <w:szCs w:val="24"/>
        </w:rPr>
        <w:t xml:space="preserve">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ci-dessus. </w:t>
      </w:r>
    </w:p>
    <w:p w:rsidR="0084498D" w:rsidRPr="008B4698" w:rsidRDefault="0084498D" w:rsidP="00E33F7C">
      <w:pPr>
        <w:autoSpaceDE w:val="0"/>
        <w:autoSpaceDN w:val="0"/>
        <w:adjustRightInd w:val="0"/>
        <w:jc w:val="both"/>
        <w:rPr>
          <w:rFonts w:ascii="Myriad Pro" w:hAnsi="Myriad Pro"/>
          <w:sz w:val="24"/>
          <w:szCs w:val="24"/>
        </w:rPr>
      </w:pPr>
      <w:r w:rsidRPr="008B4698">
        <w:rPr>
          <w:rFonts w:ascii="Myriad Pro" w:hAnsi="Myriad Pro"/>
          <w:sz w:val="24"/>
          <w:szCs w:val="24"/>
        </w:rPr>
        <w:t>Cette attestation doit mentionner l’activité au titre de laquelle le concurrent est imposé</w:t>
      </w:r>
      <w:r w:rsidR="00EC5C21">
        <w:rPr>
          <w:rFonts w:ascii="Myriad Pro" w:hAnsi="Myriad Pro" w:hint="cs"/>
          <w:sz w:val="24"/>
          <w:szCs w:val="24"/>
          <w:rtl/>
        </w:rPr>
        <w:t>.</w:t>
      </w:r>
    </w:p>
    <w:p w:rsidR="0084498D" w:rsidRPr="008B4698" w:rsidRDefault="0084498D" w:rsidP="00E33F7C">
      <w:pPr>
        <w:autoSpaceDE w:val="0"/>
        <w:autoSpaceDN w:val="0"/>
        <w:adjustRightInd w:val="0"/>
        <w:jc w:val="both"/>
        <w:rPr>
          <w:rFonts w:ascii="Myriad Pro" w:hAnsi="Myriad Pro"/>
          <w:sz w:val="24"/>
          <w:szCs w:val="24"/>
        </w:rPr>
      </w:pPr>
      <w:r w:rsidRPr="00320E95">
        <w:rPr>
          <w:rFonts w:ascii="Myriad Pro" w:hAnsi="Myriad Pro"/>
          <w:b/>
          <w:bCs/>
          <w:sz w:val="24"/>
          <w:szCs w:val="24"/>
        </w:rPr>
        <w:t>b)</w:t>
      </w:r>
      <w:r w:rsidRPr="008B4698">
        <w:rPr>
          <w:rFonts w:ascii="Myriad Pro" w:hAnsi="Myriad Pro"/>
          <w:sz w:val="24"/>
          <w:szCs w:val="24"/>
        </w:rPr>
        <w:t xml:space="preserve"> une attestation ou sa copie certifiée conforme à l’original délivrée depuis moins d’un an par la Caisse nationale de sécurité sociale ou par tout autre organisme de prévoyance sociale certifiant que le concurrent est en situation régulière envers l’organisme concerné ; </w:t>
      </w:r>
    </w:p>
    <w:p w:rsidR="007A5788" w:rsidRPr="008B4698" w:rsidRDefault="0084498D" w:rsidP="0062773D">
      <w:pPr>
        <w:pStyle w:val="Default"/>
        <w:jc w:val="both"/>
        <w:rPr>
          <w:rFonts w:ascii="Myriad Pro" w:eastAsia="Times New Roman" w:hAnsi="Myriad Pro" w:cs="Times New Roman"/>
          <w:color w:val="auto"/>
          <w:lang w:eastAsia="fr-FR"/>
        </w:rPr>
      </w:pPr>
      <w:r w:rsidRPr="00320E95">
        <w:rPr>
          <w:rFonts w:ascii="Myriad Pro" w:eastAsia="Times New Roman" w:hAnsi="Myriad Pro" w:cs="Times New Roman"/>
          <w:b/>
          <w:bCs/>
          <w:color w:val="auto"/>
          <w:lang w:eastAsia="fr-FR"/>
        </w:rPr>
        <w:t>c)</w:t>
      </w:r>
      <w:r w:rsidRPr="008B4698">
        <w:rPr>
          <w:rFonts w:ascii="Myriad Pro" w:eastAsia="Times New Roman" w:hAnsi="Myriad Pro" w:cs="Times New Roman"/>
          <w:color w:val="auto"/>
          <w:lang w:eastAsia="fr-FR"/>
        </w:rPr>
        <w:t xml:space="preserve"> une copie du certificat d’immatriculation au registre de commerce (modèle 9) pour les personnes assujetties à</w:t>
      </w:r>
      <w:r w:rsidR="007A5788" w:rsidRPr="008B4698">
        <w:rPr>
          <w:rFonts w:ascii="Myriad Pro" w:eastAsia="Times New Roman" w:hAnsi="Myriad Pro" w:cs="Times New Roman"/>
          <w:color w:val="auto"/>
          <w:lang w:eastAsia="fr-FR"/>
        </w:rPr>
        <w:t xml:space="preserve"> l’obligation d’immatriculation au registre de commerce en vertu de la législation en vigueur; </w:t>
      </w:r>
    </w:p>
    <w:p w:rsidR="007A5788" w:rsidRPr="008B4698" w:rsidRDefault="007A5788" w:rsidP="00E33F7C">
      <w:pPr>
        <w:autoSpaceDE w:val="0"/>
        <w:autoSpaceDN w:val="0"/>
        <w:adjustRightInd w:val="0"/>
        <w:jc w:val="both"/>
        <w:rPr>
          <w:rFonts w:ascii="Myriad Pro" w:hAnsi="Myriad Pro"/>
          <w:sz w:val="24"/>
          <w:szCs w:val="24"/>
        </w:rPr>
      </w:pPr>
      <w:r w:rsidRPr="00320E95">
        <w:rPr>
          <w:rFonts w:ascii="Myriad Pro" w:hAnsi="Myriad Pro"/>
          <w:b/>
          <w:bCs/>
          <w:sz w:val="24"/>
          <w:szCs w:val="24"/>
        </w:rPr>
        <w:t>d)</w:t>
      </w:r>
      <w:r w:rsidRPr="008B4698">
        <w:rPr>
          <w:rFonts w:ascii="Myriad Pro" w:hAnsi="Myriad Pro"/>
          <w:sz w:val="24"/>
          <w:szCs w:val="24"/>
        </w:rPr>
        <w:t xml:space="preserve"> des copies certifiées conformes à l'original des attestations ou autorisations requises pour l’exécution des prestations objet du marché conformément à la législation et la réglementation en vigueur, le cas échéant ; </w:t>
      </w:r>
    </w:p>
    <w:p w:rsidR="00572129" w:rsidRPr="008B4698" w:rsidRDefault="007A5788" w:rsidP="00E33F7C">
      <w:pPr>
        <w:jc w:val="both"/>
        <w:rPr>
          <w:rFonts w:ascii="Myriad Pro" w:hAnsi="Myriad Pro"/>
          <w:sz w:val="24"/>
          <w:szCs w:val="24"/>
        </w:rPr>
      </w:pPr>
      <w:r w:rsidRPr="008B4698">
        <w:rPr>
          <w:rFonts w:ascii="Myriad Pro" w:hAnsi="Myriad Pro"/>
          <w:sz w:val="24"/>
          <w:szCs w:val="24"/>
        </w:rPr>
        <w:t>La date de production, au maître d’ouvrage, des pièces prévues aux a) et b) ci</w:t>
      </w:r>
      <w:r w:rsidRPr="008B4698">
        <w:rPr>
          <w:rFonts w:ascii="Myriad Pro" w:hAnsi="Myriad Pro"/>
          <w:sz w:val="24"/>
          <w:szCs w:val="24"/>
        </w:rPr>
        <w:noBreakHyphen/>
        <w:t>dessus sert de base pour l’appréciation de leur validité.</w:t>
      </w:r>
    </w:p>
    <w:p w:rsidR="00F05B06" w:rsidRPr="008B4698" w:rsidRDefault="00F05B06" w:rsidP="00572129">
      <w:pPr>
        <w:jc w:val="both"/>
        <w:rPr>
          <w:rFonts w:ascii="Myriad Pro" w:hAnsi="Myriad Pro"/>
          <w:sz w:val="24"/>
          <w:szCs w:val="24"/>
        </w:rPr>
      </w:pPr>
    </w:p>
    <w:p w:rsidR="00572129" w:rsidRPr="001E421D" w:rsidRDefault="00572129" w:rsidP="001E421D">
      <w:pPr>
        <w:pStyle w:val="Titre3"/>
        <w:numPr>
          <w:ilvl w:val="0"/>
          <w:numId w:val="0"/>
        </w:numPr>
        <w:rPr>
          <w:rFonts w:ascii="Myriad Pro" w:hAnsi="Myriad Pro"/>
        </w:rPr>
      </w:pPr>
      <w:bookmarkStart w:id="15" w:name="_Toc148704625"/>
      <w:bookmarkStart w:id="16" w:name="_Toc160012775"/>
      <w:r w:rsidRPr="00320E95">
        <w:rPr>
          <w:rFonts w:ascii="Myriad Pro" w:hAnsi="Myriad Pro"/>
          <w:b/>
          <w:bCs/>
        </w:rPr>
        <w:lastRenderedPageBreak/>
        <w:t>6.2 - LE DOSSIER TECHNIQUE</w:t>
      </w:r>
      <w:r w:rsidRPr="001E421D">
        <w:rPr>
          <w:rFonts w:ascii="Myriad Pro" w:hAnsi="Myriad Pro"/>
        </w:rPr>
        <w:t xml:space="preserve"> :</w:t>
      </w:r>
      <w:bookmarkEnd w:id="15"/>
      <w:bookmarkEnd w:id="16"/>
    </w:p>
    <w:p w:rsidR="00572129" w:rsidRPr="008B4698" w:rsidRDefault="00572129" w:rsidP="00E33F7C">
      <w:pPr>
        <w:jc w:val="both"/>
        <w:rPr>
          <w:rFonts w:ascii="Myriad Pro" w:hAnsi="Myriad Pro"/>
          <w:sz w:val="24"/>
          <w:szCs w:val="24"/>
        </w:rPr>
      </w:pPr>
      <w:bookmarkStart w:id="17" w:name="_Hlk129389127"/>
      <w:r w:rsidRPr="008B4698">
        <w:rPr>
          <w:rFonts w:ascii="Myriad Pro" w:hAnsi="Myriad Pro"/>
          <w:sz w:val="24"/>
          <w:szCs w:val="24"/>
        </w:rPr>
        <w:t>Le Dossier technique comprend :</w:t>
      </w:r>
    </w:p>
    <w:p w:rsidR="00723E12" w:rsidRPr="00C90FF7" w:rsidRDefault="00723E12" w:rsidP="00C90FF7">
      <w:pPr>
        <w:pStyle w:val="Paragraphedeliste"/>
        <w:numPr>
          <w:ilvl w:val="0"/>
          <w:numId w:val="31"/>
        </w:numPr>
        <w:autoSpaceDE w:val="0"/>
        <w:autoSpaceDN w:val="0"/>
        <w:adjustRightInd w:val="0"/>
        <w:jc w:val="both"/>
        <w:rPr>
          <w:rFonts w:ascii="Myriad Pro" w:hAnsi="Myriad Pro"/>
          <w:sz w:val="24"/>
          <w:szCs w:val="24"/>
        </w:rPr>
      </w:pPr>
      <w:r w:rsidRPr="00C90FF7">
        <w:rPr>
          <w:rFonts w:ascii="Myriad Pro" w:hAnsi="Myriad Pro"/>
          <w:sz w:val="24"/>
          <w:szCs w:val="24"/>
        </w:rPr>
        <w:t xml:space="preserve">une note indiquant les moyens humains et techniques du concurrent et mentionnant, le cas échéant, le lieu, la date, la nature et l’importance des prestations qu’il a exécutées ou à l’exécution desquelles il a participées, avec précision de la qualité de sa participation ; </w:t>
      </w:r>
    </w:p>
    <w:p w:rsidR="00C90FF7" w:rsidRPr="00227430" w:rsidRDefault="003964EE" w:rsidP="00C90FF7">
      <w:pPr>
        <w:pStyle w:val="Paragraphedeliste"/>
        <w:numPr>
          <w:ilvl w:val="0"/>
          <w:numId w:val="31"/>
        </w:numPr>
        <w:autoSpaceDE w:val="0"/>
        <w:autoSpaceDN w:val="0"/>
        <w:adjustRightInd w:val="0"/>
        <w:jc w:val="both"/>
        <w:rPr>
          <w:rFonts w:ascii="Myriad Pro" w:hAnsi="Myriad Pro"/>
          <w:sz w:val="24"/>
          <w:szCs w:val="24"/>
        </w:rPr>
      </w:pPr>
      <w:r w:rsidRPr="00227430">
        <w:rPr>
          <w:rFonts w:ascii="Myriad Pro" w:hAnsi="Myriad Pro"/>
          <w:sz w:val="24"/>
          <w:szCs w:val="24"/>
        </w:rPr>
        <w:t>Les</w:t>
      </w:r>
      <w:r w:rsidR="007E3AD9" w:rsidRPr="00227430">
        <w:rPr>
          <w:rFonts w:ascii="Myriad Pro" w:hAnsi="Myriad Pro"/>
          <w:sz w:val="24"/>
          <w:szCs w:val="24"/>
        </w:rPr>
        <w:t xml:space="preserve"> attestations ou leurs copies certifiées conformes à l’original délivrées par les maîtres d’ouvrage, publics ou privés, ou par les hommes de l’art sous la direction desquels le concurrent a exécuté ces prestations ou par les titulaires de marchés au titre des prestations sous-traitées</w:t>
      </w:r>
      <w:r w:rsidR="007E3AD9" w:rsidRPr="00227430">
        <w:t>.</w:t>
      </w:r>
    </w:p>
    <w:p w:rsidR="00723E12" w:rsidRPr="008B4698" w:rsidRDefault="00723E12" w:rsidP="00572129">
      <w:pPr>
        <w:jc w:val="both"/>
        <w:rPr>
          <w:rFonts w:ascii="Myriad Pro" w:hAnsi="Myriad Pro"/>
          <w:sz w:val="24"/>
          <w:szCs w:val="24"/>
        </w:rPr>
      </w:pPr>
    </w:p>
    <w:p w:rsidR="00572129" w:rsidRPr="00320E95" w:rsidRDefault="00572129" w:rsidP="00320E95">
      <w:pPr>
        <w:pStyle w:val="Titre3"/>
        <w:numPr>
          <w:ilvl w:val="0"/>
          <w:numId w:val="0"/>
        </w:numPr>
        <w:rPr>
          <w:rFonts w:ascii="Myriad Pro" w:hAnsi="Myriad Pro"/>
          <w:b/>
          <w:bCs/>
        </w:rPr>
      </w:pPr>
      <w:bookmarkStart w:id="18" w:name="_Toc148704626"/>
      <w:bookmarkStart w:id="19" w:name="_Toc160012776"/>
      <w:bookmarkEnd w:id="17"/>
      <w:r w:rsidRPr="00320E95">
        <w:rPr>
          <w:rFonts w:ascii="Myriad Pro" w:hAnsi="Myriad Pro"/>
          <w:b/>
          <w:bCs/>
        </w:rPr>
        <w:t>6.</w:t>
      </w:r>
      <w:r w:rsidR="001314BE" w:rsidRPr="00320E95">
        <w:rPr>
          <w:rFonts w:ascii="Myriad Pro" w:hAnsi="Myriad Pro"/>
          <w:b/>
          <w:bCs/>
        </w:rPr>
        <w:t>3</w:t>
      </w:r>
      <w:bookmarkStart w:id="20" w:name="_Toc382812807"/>
      <w:r w:rsidR="00320E95" w:rsidRPr="00320E95">
        <w:rPr>
          <w:rFonts w:ascii="Myriad Pro" w:hAnsi="Myriad Pro"/>
          <w:b/>
          <w:bCs/>
        </w:rPr>
        <w:t xml:space="preserve">- </w:t>
      </w:r>
      <w:r w:rsidRPr="00320E95">
        <w:rPr>
          <w:rFonts w:ascii="Myriad Pro" w:hAnsi="Myriad Pro"/>
          <w:b/>
          <w:bCs/>
        </w:rPr>
        <w:t>OFFRE TECHNIQUE</w:t>
      </w:r>
      <w:bookmarkEnd w:id="18"/>
      <w:bookmarkEnd w:id="19"/>
      <w:bookmarkEnd w:id="20"/>
    </w:p>
    <w:p w:rsidR="00572129" w:rsidRPr="008B4698" w:rsidRDefault="00572129" w:rsidP="00572129">
      <w:pPr>
        <w:jc w:val="both"/>
        <w:rPr>
          <w:rFonts w:ascii="Myriad Pro" w:hAnsi="Myriad Pro" w:cs="Calibri"/>
          <w:sz w:val="24"/>
          <w:szCs w:val="24"/>
        </w:rPr>
      </w:pPr>
      <w:r w:rsidRPr="008B4698">
        <w:rPr>
          <w:rFonts w:ascii="Myriad Pro" w:hAnsi="Myriad Pro" w:cs="Calibri"/>
          <w:sz w:val="24"/>
          <w:szCs w:val="24"/>
        </w:rPr>
        <w:t xml:space="preserve">Les concurrents doivent présenter une offre technique faisant ressortir leur capacité à réaliser les prestations selon </w:t>
      </w:r>
      <w:r w:rsidR="00990A50">
        <w:rPr>
          <w:rFonts w:ascii="Myriad Pro" w:hAnsi="Myriad Pro" w:cs="Calibri"/>
          <w:sz w:val="24"/>
          <w:szCs w:val="24"/>
        </w:rPr>
        <w:t>les normes en vigueur</w:t>
      </w:r>
      <w:r w:rsidRPr="008B4698">
        <w:rPr>
          <w:rFonts w:ascii="Myriad Pro" w:hAnsi="Myriad Pro" w:cs="Calibri"/>
          <w:sz w:val="24"/>
          <w:szCs w:val="24"/>
        </w:rPr>
        <w:t>. A cet effet, ils doivent fournir les documents suivants :</w:t>
      </w:r>
    </w:p>
    <w:p w:rsidR="00572129" w:rsidRPr="008B4698" w:rsidRDefault="00572129" w:rsidP="00C8043C">
      <w:pPr>
        <w:numPr>
          <w:ilvl w:val="0"/>
          <w:numId w:val="7"/>
        </w:numPr>
        <w:spacing w:before="120" w:after="120"/>
        <w:ind w:left="426" w:hanging="357"/>
        <w:jc w:val="both"/>
        <w:rPr>
          <w:rFonts w:ascii="Myriad Pro" w:hAnsi="Myriad Pro" w:cs="Arial"/>
          <w:b/>
          <w:bCs/>
          <w:sz w:val="24"/>
          <w:szCs w:val="24"/>
          <w:u w:val="single"/>
        </w:rPr>
      </w:pPr>
      <w:bookmarkStart w:id="21" w:name="_Hlk129381636"/>
      <w:r w:rsidRPr="008B4698">
        <w:rPr>
          <w:rFonts w:ascii="Myriad Pro" w:hAnsi="Myriad Pro" w:cs="Arial"/>
          <w:b/>
          <w:bCs/>
          <w:sz w:val="24"/>
          <w:szCs w:val="24"/>
          <w:u w:val="single"/>
        </w:rPr>
        <w:t>Méthodologie d’approche et de réalisation</w:t>
      </w:r>
    </w:p>
    <w:bookmarkEnd w:id="21"/>
    <w:p w:rsidR="00572129" w:rsidRPr="008B4698" w:rsidRDefault="00572129" w:rsidP="00572129">
      <w:pPr>
        <w:spacing w:before="240"/>
        <w:jc w:val="both"/>
        <w:rPr>
          <w:rFonts w:ascii="Myriad Pro" w:hAnsi="Myriad Pro" w:cs="Calibri"/>
          <w:sz w:val="24"/>
          <w:szCs w:val="24"/>
        </w:rPr>
      </w:pPr>
      <w:r w:rsidRPr="008B4698">
        <w:rPr>
          <w:rFonts w:ascii="Myriad Pro" w:hAnsi="Myriad Pro" w:cs="Calibri"/>
          <w:sz w:val="24"/>
          <w:szCs w:val="24"/>
        </w:rPr>
        <w:t>Une note détaillée sur la méthodologie que le concurrent compte adopter pour réaliser les prestations avec la description des différentes étapes accompagnée du planning d’intervention.</w:t>
      </w:r>
    </w:p>
    <w:p w:rsidR="00572129" w:rsidRPr="008B4698" w:rsidRDefault="00572129" w:rsidP="00D34742">
      <w:pPr>
        <w:tabs>
          <w:tab w:val="left" w:pos="-720"/>
        </w:tabs>
        <w:suppressAutoHyphens/>
        <w:spacing w:before="120"/>
        <w:jc w:val="both"/>
        <w:rPr>
          <w:rFonts w:ascii="Myriad Pro" w:hAnsi="Myriad Pro" w:cs="Calibri"/>
          <w:sz w:val="24"/>
          <w:szCs w:val="24"/>
        </w:rPr>
      </w:pPr>
      <w:r w:rsidRPr="008B4698">
        <w:rPr>
          <w:rFonts w:ascii="Myriad Pro" w:hAnsi="Myriad Pro" w:cs="Calibri"/>
          <w:sz w:val="24"/>
          <w:szCs w:val="24"/>
        </w:rPr>
        <w:t>Ladite note doit comprendre entre autres :</w:t>
      </w:r>
    </w:p>
    <w:p w:rsidR="00572129" w:rsidRPr="008B4698" w:rsidRDefault="00572129" w:rsidP="00C8043C">
      <w:pPr>
        <w:numPr>
          <w:ilvl w:val="0"/>
          <w:numId w:val="9"/>
        </w:numPr>
        <w:spacing w:before="60" w:after="240"/>
        <w:ind w:left="284" w:hanging="284"/>
        <w:contextualSpacing/>
        <w:jc w:val="both"/>
        <w:rPr>
          <w:rFonts w:ascii="Myriad Pro" w:hAnsi="Myriad Pro" w:cs="Calibri"/>
          <w:sz w:val="24"/>
          <w:szCs w:val="24"/>
        </w:rPr>
      </w:pPr>
      <w:r w:rsidRPr="008B4698">
        <w:rPr>
          <w:rFonts w:ascii="Myriad Pro" w:hAnsi="Myriad Pro" w:cs="Calibri"/>
          <w:sz w:val="24"/>
          <w:szCs w:val="24"/>
        </w:rPr>
        <w:t>L’analyse critique détaillée et interprétation des termes de références par le concurrent. Il est invité à formuler, selon le cas, des commentaires et propositions critiques sur les termes de référence, en particulier s'ils se rapportent aux résultats de l’étude ;</w:t>
      </w:r>
    </w:p>
    <w:p w:rsidR="00572129" w:rsidRPr="008B4698" w:rsidRDefault="00572129" w:rsidP="00C8043C">
      <w:pPr>
        <w:numPr>
          <w:ilvl w:val="0"/>
          <w:numId w:val="9"/>
        </w:numPr>
        <w:spacing w:before="60" w:after="240"/>
        <w:ind w:left="284" w:hanging="284"/>
        <w:contextualSpacing/>
        <w:jc w:val="both"/>
        <w:rPr>
          <w:rFonts w:ascii="Myriad Pro" w:hAnsi="Myriad Pro" w:cs="Calibri"/>
          <w:sz w:val="24"/>
          <w:szCs w:val="24"/>
        </w:rPr>
      </w:pPr>
      <w:r w:rsidRPr="008B4698">
        <w:rPr>
          <w:rFonts w:ascii="Myriad Pro" w:hAnsi="Myriad Pro" w:cs="Calibri"/>
          <w:sz w:val="24"/>
          <w:szCs w:val="24"/>
        </w:rPr>
        <w:t xml:space="preserve">Les aspects d'organisation et logistiques du projet, y inclus un schéma d'organisation, un calendrier et un planning d'affectation du personnel ; </w:t>
      </w:r>
    </w:p>
    <w:p w:rsidR="00572129" w:rsidRPr="008B4698" w:rsidRDefault="00572129" w:rsidP="00E34EB8">
      <w:pPr>
        <w:spacing w:before="60" w:after="240"/>
        <w:ind w:left="284"/>
        <w:contextualSpacing/>
        <w:jc w:val="both"/>
        <w:rPr>
          <w:rFonts w:ascii="Myriad Pro" w:hAnsi="Myriad Pro" w:cs="Calibri"/>
          <w:sz w:val="24"/>
          <w:szCs w:val="24"/>
        </w:rPr>
      </w:pPr>
    </w:p>
    <w:p w:rsidR="00572129" w:rsidRPr="008B4698" w:rsidRDefault="00572129" w:rsidP="00C8043C">
      <w:pPr>
        <w:numPr>
          <w:ilvl w:val="0"/>
          <w:numId w:val="7"/>
        </w:numPr>
        <w:spacing w:before="360" w:after="120"/>
        <w:ind w:left="426" w:hanging="357"/>
        <w:jc w:val="both"/>
        <w:rPr>
          <w:rFonts w:ascii="Myriad Pro" w:hAnsi="Myriad Pro" w:cs="Arial"/>
          <w:b/>
          <w:bCs/>
          <w:sz w:val="24"/>
          <w:szCs w:val="24"/>
          <w:u w:val="single"/>
        </w:rPr>
      </w:pPr>
      <w:bookmarkStart w:id="22" w:name="_Hlk129356001"/>
      <w:r w:rsidRPr="008B4698">
        <w:rPr>
          <w:rFonts w:ascii="Myriad Pro" w:hAnsi="Myriad Pro" w:cs="Arial"/>
          <w:b/>
          <w:bCs/>
          <w:sz w:val="24"/>
          <w:szCs w:val="24"/>
          <w:u w:val="single"/>
        </w:rPr>
        <w:t>Qualification et compétence du personnel proposé :</w:t>
      </w:r>
    </w:p>
    <w:p w:rsidR="00572129" w:rsidRPr="008B4698" w:rsidRDefault="00572129" w:rsidP="002F306F">
      <w:pPr>
        <w:jc w:val="both"/>
        <w:rPr>
          <w:rFonts w:ascii="Myriad Pro" w:hAnsi="Myriad Pro" w:cs="Calibri"/>
          <w:sz w:val="24"/>
          <w:szCs w:val="24"/>
        </w:rPr>
      </w:pPr>
      <w:bookmarkStart w:id="23" w:name="_Hlk129356154"/>
      <w:bookmarkEnd w:id="22"/>
      <w:r w:rsidRPr="008B4698">
        <w:rPr>
          <w:rFonts w:ascii="Myriad Pro" w:hAnsi="Myriad Pro" w:cs="Calibri"/>
          <w:sz w:val="24"/>
          <w:szCs w:val="24"/>
        </w:rPr>
        <w:t xml:space="preserve">Les moyens humains à mettre à la disposition de la présente prestation </w:t>
      </w:r>
      <w:r w:rsidR="002F306F">
        <w:rPr>
          <w:rFonts w:ascii="Myriad Pro" w:hAnsi="Myriad Pro" w:cs="Calibri"/>
          <w:sz w:val="24"/>
          <w:szCs w:val="24"/>
        </w:rPr>
        <w:t>sont composés</w:t>
      </w:r>
      <w:r w:rsidR="00222F1F">
        <w:rPr>
          <w:rFonts w:ascii="Myriad Pro" w:hAnsi="Myriad Pro" w:cs="Calibri"/>
          <w:sz w:val="24"/>
          <w:szCs w:val="24"/>
        </w:rPr>
        <w:t xml:space="preserve"> </w:t>
      </w:r>
      <w:r w:rsidR="000945F0">
        <w:rPr>
          <w:rFonts w:ascii="Myriad Pro" w:hAnsi="Myriad Pro" w:cs="Calibri"/>
          <w:sz w:val="24"/>
          <w:szCs w:val="24"/>
        </w:rPr>
        <w:t xml:space="preserve">au minimum </w:t>
      </w:r>
      <w:r w:rsidRPr="008B4698">
        <w:rPr>
          <w:rFonts w:ascii="Myriad Pro" w:hAnsi="Myriad Pro" w:cs="Calibri"/>
          <w:sz w:val="24"/>
          <w:szCs w:val="24"/>
        </w:rPr>
        <w:t xml:space="preserve">des profils suivants :  </w:t>
      </w:r>
    </w:p>
    <w:p w:rsidR="009A328E" w:rsidRPr="00320E95" w:rsidRDefault="009A328E" w:rsidP="00320E95">
      <w:pPr>
        <w:autoSpaceDE w:val="0"/>
        <w:autoSpaceDN w:val="0"/>
        <w:adjustRightInd w:val="0"/>
        <w:rPr>
          <w:rFonts w:ascii="Myriad Pro" w:eastAsiaTheme="minorHAnsi" w:hAnsi="Myriad Pro"/>
          <w:color w:val="000000"/>
          <w:sz w:val="24"/>
          <w:szCs w:val="24"/>
          <w:lang w:eastAsia="en-US"/>
        </w:rPr>
      </w:pPr>
    </w:p>
    <w:p w:rsidR="009A328E" w:rsidRPr="00320E95" w:rsidRDefault="009A328E" w:rsidP="00320E95">
      <w:pPr>
        <w:numPr>
          <w:ilvl w:val="0"/>
          <w:numId w:val="19"/>
        </w:numPr>
        <w:autoSpaceDE w:val="0"/>
        <w:autoSpaceDN w:val="0"/>
        <w:adjustRightInd w:val="0"/>
        <w:spacing w:after="162"/>
        <w:ind w:left="426"/>
        <w:rPr>
          <w:rFonts w:ascii="Myriad Pro" w:eastAsiaTheme="minorHAnsi" w:hAnsi="Myriad Pro"/>
          <w:color w:val="000000"/>
          <w:sz w:val="23"/>
          <w:szCs w:val="23"/>
          <w:lang w:eastAsia="en-US"/>
        </w:rPr>
      </w:pPr>
      <w:r w:rsidRPr="00320E95">
        <w:rPr>
          <w:rFonts w:ascii="Myriad Pro" w:eastAsiaTheme="minorHAnsi" w:hAnsi="Myriad Pro"/>
          <w:b/>
          <w:bCs/>
          <w:color w:val="000000"/>
          <w:sz w:val="23"/>
          <w:szCs w:val="23"/>
          <w:lang w:eastAsia="en-US"/>
        </w:rPr>
        <w:t xml:space="preserve">Un Chef de Projet (BAC+5 dans le domaine informatique) qualifié PASSI </w:t>
      </w:r>
    </w:p>
    <w:p w:rsidR="009A328E" w:rsidRPr="00320E95" w:rsidRDefault="009A328E" w:rsidP="00320E95">
      <w:pPr>
        <w:numPr>
          <w:ilvl w:val="0"/>
          <w:numId w:val="19"/>
        </w:numPr>
        <w:autoSpaceDE w:val="0"/>
        <w:autoSpaceDN w:val="0"/>
        <w:adjustRightInd w:val="0"/>
        <w:ind w:left="426"/>
        <w:rPr>
          <w:rFonts w:ascii="Myriad Pro" w:eastAsiaTheme="minorHAnsi" w:hAnsi="Myriad Pro"/>
          <w:color w:val="000000"/>
          <w:sz w:val="23"/>
          <w:szCs w:val="23"/>
          <w:lang w:eastAsia="en-US"/>
        </w:rPr>
      </w:pPr>
      <w:r w:rsidRPr="00320E95">
        <w:rPr>
          <w:rFonts w:ascii="Myriad Pro" w:eastAsiaTheme="minorHAnsi" w:hAnsi="Myriad Pro"/>
          <w:b/>
          <w:bCs/>
          <w:color w:val="000000"/>
          <w:sz w:val="23"/>
          <w:szCs w:val="23"/>
          <w:lang w:eastAsia="en-US"/>
        </w:rPr>
        <w:t xml:space="preserve">Un Consultant sécurité technique (BAC+5 dans le domaine informatique) qualifié PASSI. </w:t>
      </w:r>
    </w:p>
    <w:p w:rsidR="00E34EB8" w:rsidRPr="00320E95" w:rsidRDefault="00E34EB8" w:rsidP="00320E95">
      <w:pPr>
        <w:widowControl w:val="0"/>
        <w:pBdr>
          <w:top w:val="nil"/>
          <w:left w:val="nil"/>
          <w:bottom w:val="nil"/>
          <w:right w:val="nil"/>
          <w:between w:val="nil"/>
        </w:pBdr>
        <w:tabs>
          <w:tab w:val="left" w:pos="10206"/>
        </w:tabs>
        <w:autoSpaceDE w:val="0"/>
        <w:autoSpaceDN w:val="0"/>
        <w:spacing w:line="276" w:lineRule="auto"/>
        <w:ind w:left="66" w:right="-13"/>
        <w:jc w:val="both"/>
        <w:rPr>
          <w:rFonts w:ascii="Myriad Pro" w:eastAsiaTheme="minorHAnsi" w:hAnsi="Myriad Pro"/>
          <w:b/>
          <w:bCs/>
          <w:color w:val="000000"/>
          <w:sz w:val="23"/>
          <w:szCs w:val="23"/>
          <w:lang w:eastAsia="en-US"/>
        </w:rPr>
      </w:pPr>
    </w:p>
    <w:p w:rsidR="00572129" w:rsidRPr="008B4698" w:rsidRDefault="00572129" w:rsidP="00572129">
      <w:pPr>
        <w:jc w:val="both"/>
        <w:rPr>
          <w:rFonts w:ascii="Myriad Pro" w:hAnsi="Myriad Pro" w:cs="Calibri"/>
          <w:sz w:val="24"/>
          <w:szCs w:val="24"/>
        </w:rPr>
      </w:pPr>
      <w:r w:rsidRPr="008B4698">
        <w:rPr>
          <w:rFonts w:ascii="Myriad Pro" w:hAnsi="Myriad Pro" w:cs="Calibri"/>
          <w:sz w:val="24"/>
          <w:szCs w:val="24"/>
        </w:rPr>
        <w:t>Le concurrent doit présenter :</w:t>
      </w:r>
    </w:p>
    <w:p w:rsidR="00572129" w:rsidRPr="00FE5C8C" w:rsidRDefault="00572129" w:rsidP="00603E34">
      <w:pPr>
        <w:numPr>
          <w:ilvl w:val="0"/>
          <w:numId w:val="17"/>
        </w:numPr>
        <w:spacing w:before="80" w:after="20"/>
        <w:jc w:val="both"/>
        <w:rPr>
          <w:rFonts w:ascii="Myriad Pro" w:hAnsi="Myriad Pro" w:cs="Calibri"/>
          <w:sz w:val="24"/>
          <w:szCs w:val="24"/>
        </w:rPr>
      </w:pPr>
      <w:r w:rsidRPr="008B4698">
        <w:rPr>
          <w:rFonts w:ascii="Myriad Pro" w:hAnsi="Myriad Pro" w:cs="Calibri"/>
          <w:color w:val="000000"/>
          <w:sz w:val="24"/>
          <w:szCs w:val="24"/>
        </w:rPr>
        <w:t xml:space="preserve">Les CV des membres de l’équipe du projet dûment </w:t>
      </w:r>
      <w:r w:rsidRPr="008B4698">
        <w:rPr>
          <w:rFonts w:ascii="Myriad Pro" w:hAnsi="Myriad Pro" w:cs="Calibri"/>
          <w:b/>
          <w:bCs/>
          <w:color w:val="000000"/>
          <w:sz w:val="24"/>
          <w:szCs w:val="24"/>
        </w:rPr>
        <w:t>signés et légalisés</w:t>
      </w:r>
      <w:r w:rsidRPr="008B4698">
        <w:rPr>
          <w:rFonts w:ascii="Myriad Pro" w:hAnsi="Myriad Pro" w:cs="Calibri"/>
          <w:color w:val="000000"/>
          <w:sz w:val="24"/>
          <w:szCs w:val="24"/>
        </w:rPr>
        <w:t xml:space="preserve"> par les intéressés et cacheté par le gérant du prestataire. </w:t>
      </w:r>
      <w:r w:rsidRPr="008B4698">
        <w:rPr>
          <w:rFonts w:ascii="Myriad Pro" w:hAnsi="Myriad Pro" w:cs="Calibri"/>
          <w:sz w:val="24"/>
          <w:szCs w:val="24"/>
        </w:rPr>
        <w:t xml:space="preserve">Les CV doivent préciser le lieu, la date, la nature et l’importance des prestations qu’ils ont exécutées ou à l’exécution desquelles ils ont participé. Ces CV serviront à l’évaluation de l’équipe proposée par le candidat. En effet, ils seront examinés </w:t>
      </w:r>
      <w:r w:rsidRPr="00FE5C8C">
        <w:rPr>
          <w:rFonts w:ascii="Myriad Pro" w:hAnsi="Myriad Pro" w:cs="Calibri"/>
          <w:sz w:val="24"/>
          <w:szCs w:val="24"/>
        </w:rPr>
        <w:t>et notés selon la grille de critères donnée au niveau de l’article 1</w:t>
      </w:r>
      <w:r w:rsidR="00D34742" w:rsidRPr="00FE5C8C">
        <w:rPr>
          <w:rFonts w:ascii="Myriad Pro" w:hAnsi="Myriad Pro" w:cs="Calibri"/>
          <w:sz w:val="24"/>
          <w:szCs w:val="24"/>
        </w:rPr>
        <w:t>6</w:t>
      </w:r>
      <w:r w:rsidRPr="00FE5C8C">
        <w:rPr>
          <w:rFonts w:ascii="Myriad Pro" w:hAnsi="Myriad Pro" w:cs="Calibri"/>
          <w:b/>
          <w:bCs/>
          <w:sz w:val="24"/>
          <w:szCs w:val="24"/>
        </w:rPr>
        <w:t>;</w:t>
      </w:r>
    </w:p>
    <w:p w:rsidR="00572129" w:rsidRPr="00F314CC" w:rsidRDefault="00572129" w:rsidP="00C8043C">
      <w:pPr>
        <w:numPr>
          <w:ilvl w:val="0"/>
          <w:numId w:val="17"/>
        </w:numPr>
        <w:spacing w:before="80" w:after="20"/>
        <w:jc w:val="both"/>
        <w:rPr>
          <w:rFonts w:ascii="Myriad Pro" w:hAnsi="Myriad Pro" w:cs="Calibri"/>
          <w:color w:val="000000"/>
          <w:sz w:val="24"/>
          <w:szCs w:val="24"/>
        </w:rPr>
      </w:pPr>
      <w:r w:rsidRPr="008B4698">
        <w:rPr>
          <w:rFonts w:ascii="Myriad Pro" w:hAnsi="Myriad Pro" w:cs="Calibri"/>
          <w:sz w:val="24"/>
          <w:szCs w:val="24"/>
        </w:rPr>
        <w:t xml:space="preserve">les copies des diplômes certifiées conformes à l’original, </w:t>
      </w:r>
      <w:r w:rsidRPr="008B4698">
        <w:rPr>
          <w:rFonts w:ascii="Myriad Pro" w:hAnsi="Myriad Pro" w:cs="Calibri"/>
          <w:bCs/>
          <w:sz w:val="24"/>
          <w:szCs w:val="24"/>
        </w:rPr>
        <w:t>pour chaque membre de l’équipe proposé.</w:t>
      </w:r>
      <w:bookmarkEnd w:id="23"/>
    </w:p>
    <w:p w:rsidR="00F314CC" w:rsidRPr="008B4698" w:rsidRDefault="00F314CC" w:rsidP="00320E95">
      <w:pPr>
        <w:numPr>
          <w:ilvl w:val="0"/>
          <w:numId w:val="17"/>
        </w:numPr>
        <w:spacing w:before="80" w:after="20"/>
        <w:jc w:val="both"/>
        <w:rPr>
          <w:rFonts w:ascii="Myriad Pro" w:hAnsi="Myriad Pro" w:cs="Calibri"/>
          <w:color w:val="000000"/>
          <w:sz w:val="24"/>
          <w:szCs w:val="24"/>
        </w:rPr>
      </w:pPr>
      <w:r>
        <w:rPr>
          <w:rFonts w:ascii="Myriad Pro" w:hAnsi="Myriad Pro" w:cs="Calibri"/>
          <w:color w:val="000000"/>
          <w:sz w:val="24"/>
          <w:szCs w:val="24"/>
        </w:rPr>
        <w:t>La d</w:t>
      </w:r>
      <w:r w:rsidRPr="00F314CC">
        <w:rPr>
          <w:rFonts w:ascii="Myriad Pro" w:hAnsi="Myriad Pro" w:cs="Calibri"/>
          <w:color w:val="000000"/>
          <w:sz w:val="24"/>
          <w:szCs w:val="24"/>
        </w:rPr>
        <w:t xml:space="preserve">écision de qualification conformément à l’article 25 de la loi 05.20 : </w:t>
      </w:r>
      <w:r w:rsidR="00320E95" w:rsidRPr="00320E95">
        <w:rPr>
          <w:rFonts w:ascii="Myriad Pro" w:hAnsi="Myriad Pro" w:cs="Calibri"/>
          <w:color w:val="000000"/>
          <w:sz w:val="24"/>
          <w:szCs w:val="24"/>
        </w:rPr>
        <w:t xml:space="preserve">toute l’équipe affectée au projet </w:t>
      </w:r>
      <w:r w:rsidRPr="00F314CC">
        <w:rPr>
          <w:rFonts w:ascii="Myriad Pro" w:hAnsi="Myriad Pro" w:cs="Calibri"/>
          <w:color w:val="000000"/>
          <w:sz w:val="24"/>
          <w:szCs w:val="24"/>
        </w:rPr>
        <w:t>doit être impérativement certifié</w:t>
      </w:r>
      <w:r w:rsidR="00320E95">
        <w:rPr>
          <w:rFonts w:ascii="Myriad Pro" w:hAnsi="Myriad Pro" w:cs="Calibri"/>
          <w:color w:val="000000"/>
          <w:sz w:val="24"/>
          <w:szCs w:val="24"/>
        </w:rPr>
        <w:t>e</w:t>
      </w:r>
      <w:r w:rsidRPr="00F314CC">
        <w:rPr>
          <w:rFonts w:ascii="Myriad Pro" w:hAnsi="Myriad Pro" w:cs="Calibri"/>
          <w:color w:val="000000"/>
          <w:sz w:val="24"/>
          <w:szCs w:val="24"/>
        </w:rPr>
        <w:t xml:space="preserve"> PASSI (Prestataire d’Audit de la Sécurité des Systèmes d’Information) par l’Autorité Gouvernementale chargée de la Défense Nationale "Direction Générale de la Sécurité des Systèmes d’Information (DGSSI).</w:t>
      </w:r>
    </w:p>
    <w:p w:rsidR="00320E95" w:rsidRPr="00320E95" w:rsidRDefault="00320E95" w:rsidP="00320E95">
      <w:pPr>
        <w:rPr>
          <w:rFonts w:ascii="Myriad Pro" w:hAnsi="Myriad Pro" w:cs="Calibri"/>
          <w:b/>
          <w:bCs/>
          <w:sz w:val="24"/>
          <w:szCs w:val="24"/>
          <w:u w:val="single"/>
        </w:rPr>
      </w:pPr>
      <w:r w:rsidRPr="00320E95">
        <w:rPr>
          <w:rFonts w:ascii="Myriad Pro" w:hAnsi="Myriad Pro" w:cs="Calibri"/>
          <w:b/>
          <w:bCs/>
          <w:sz w:val="24"/>
          <w:szCs w:val="24"/>
          <w:u w:val="single"/>
        </w:rPr>
        <w:t xml:space="preserve">NB : </w:t>
      </w:r>
    </w:p>
    <w:p w:rsidR="00320E95" w:rsidRPr="00320E95" w:rsidRDefault="00320E95" w:rsidP="00320E95">
      <w:pPr>
        <w:rPr>
          <w:rFonts w:ascii="Myriad Pro" w:hAnsi="Myriad Pro" w:cs="Calibri"/>
          <w:sz w:val="24"/>
          <w:szCs w:val="24"/>
        </w:rPr>
      </w:pPr>
      <w:r w:rsidRPr="00320E95">
        <w:rPr>
          <w:rFonts w:ascii="Myriad Pro" w:hAnsi="Myriad Pro" w:cs="Calibri"/>
          <w:sz w:val="24"/>
          <w:szCs w:val="24"/>
        </w:rPr>
        <w:t>La décision de qualification doit être valable lors de l’ouverture des plis et tout au long de la période d’exécution des prestations.</w:t>
      </w:r>
    </w:p>
    <w:p w:rsidR="00572129" w:rsidRDefault="00320E95" w:rsidP="00320E95">
      <w:pPr>
        <w:jc w:val="both"/>
        <w:rPr>
          <w:rFonts w:ascii="Myriad Pro" w:hAnsi="Myriad Pro" w:cs="Calibri"/>
          <w:sz w:val="24"/>
          <w:szCs w:val="24"/>
        </w:rPr>
      </w:pPr>
      <w:r w:rsidRPr="00320E95">
        <w:rPr>
          <w:rFonts w:ascii="Myriad Pro" w:hAnsi="Myriad Pro" w:cs="Calibri"/>
          <w:sz w:val="24"/>
          <w:szCs w:val="24"/>
        </w:rPr>
        <w:t>Le soumissionnaire doit présenter sous peine d’écartement de son offre, les copies légalisées des diplômes et des certificats de qualification PASSI de toute l’équipe affectée au projet.</w:t>
      </w:r>
    </w:p>
    <w:p w:rsidR="00320E95" w:rsidRDefault="00320E95" w:rsidP="00320E95">
      <w:pPr>
        <w:jc w:val="both"/>
        <w:rPr>
          <w:rFonts w:ascii="Myriad Pro" w:hAnsi="Myriad Pro" w:cs="Calibri"/>
          <w:sz w:val="24"/>
          <w:szCs w:val="24"/>
        </w:rPr>
      </w:pPr>
    </w:p>
    <w:p w:rsidR="00572129" w:rsidRPr="00320E95" w:rsidRDefault="00572129" w:rsidP="001E421D">
      <w:pPr>
        <w:pStyle w:val="Titre3"/>
        <w:numPr>
          <w:ilvl w:val="0"/>
          <w:numId w:val="0"/>
        </w:numPr>
        <w:rPr>
          <w:rFonts w:ascii="Myriad Pro" w:hAnsi="Myriad Pro"/>
          <w:b/>
          <w:bCs/>
        </w:rPr>
      </w:pPr>
      <w:bookmarkStart w:id="24" w:name="_Toc148704627"/>
      <w:bookmarkStart w:id="25" w:name="_Toc160012777"/>
      <w:r w:rsidRPr="00320E95">
        <w:rPr>
          <w:rFonts w:ascii="Myriad Pro" w:hAnsi="Myriad Pro"/>
          <w:b/>
          <w:bCs/>
        </w:rPr>
        <w:t>6.</w:t>
      </w:r>
      <w:r w:rsidR="001314BE" w:rsidRPr="00320E95">
        <w:rPr>
          <w:rFonts w:ascii="Myriad Pro" w:hAnsi="Myriad Pro"/>
          <w:b/>
          <w:bCs/>
        </w:rPr>
        <w:t>4</w:t>
      </w:r>
      <w:r w:rsidRPr="00320E95">
        <w:rPr>
          <w:rFonts w:ascii="Myriad Pro" w:hAnsi="Myriad Pro"/>
          <w:b/>
          <w:bCs/>
        </w:rPr>
        <w:t xml:space="preserve"> - OFFRE FINANCIERE</w:t>
      </w:r>
      <w:bookmarkEnd w:id="24"/>
      <w:bookmarkEnd w:id="25"/>
    </w:p>
    <w:p w:rsidR="00572129" w:rsidRPr="008B4698" w:rsidRDefault="00572129" w:rsidP="00572129">
      <w:pPr>
        <w:jc w:val="both"/>
        <w:rPr>
          <w:rFonts w:ascii="Myriad Pro" w:hAnsi="Myriad Pro"/>
          <w:sz w:val="24"/>
          <w:szCs w:val="24"/>
        </w:rPr>
      </w:pPr>
      <w:r w:rsidRPr="008B4698">
        <w:rPr>
          <w:rFonts w:ascii="Myriad Pro" w:hAnsi="Myriad Pro"/>
          <w:sz w:val="24"/>
          <w:szCs w:val="24"/>
        </w:rPr>
        <w:t>L’offre financière comprend :</w:t>
      </w:r>
    </w:p>
    <w:p w:rsidR="00572129" w:rsidRPr="008B4698" w:rsidRDefault="00572129" w:rsidP="00572129">
      <w:pPr>
        <w:numPr>
          <w:ilvl w:val="0"/>
          <w:numId w:val="5"/>
        </w:numPr>
        <w:spacing w:before="120"/>
        <w:ind w:left="714" w:hanging="357"/>
        <w:jc w:val="both"/>
        <w:rPr>
          <w:rFonts w:ascii="Myriad Pro" w:hAnsi="Myriad Pro"/>
          <w:sz w:val="24"/>
          <w:szCs w:val="24"/>
        </w:rPr>
      </w:pPr>
      <w:r w:rsidRPr="008B4698">
        <w:rPr>
          <w:rFonts w:ascii="Myriad Pro" w:hAnsi="Myriad Pro"/>
          <w:sz w:val="24"/>
          <w:szCs w:val="24"/>
        </w:rPr>
        <w:t>L’acte d’engagement relatif au marché</w:t>
      </w:r>
      <w:r w:rsidR="001314BE" w:rsidRPr="008B4698">
        <w:rPr>
          <w:rFonts w:ascii="Myriad Pro" w:hAnsi="Myriad Pro"/>
          <w:sz w:val="24"/>
          <w:szCs w:val="24"/>
        </w:rPr>
        <w:t xml:space="preserve"> conformément aux dispositions de l’article 30 –a) du décret précité</w:t>
      </w:r>
      <w:r w:rsidRPr="008B4698">
        <w:rPr>
          <w:rFonts w:ascii="Myriad Pro" w:hAnsi="Myriad Pro"/>
          <w:sz w:val="24"/>
          <w:szCs w:val="24"/>
        </w:rPr>
        <w:t xml:space="preserve"> ;</w:t>
      </w:r>
    </w:p>
    <w:p w:rsidR="00572129" w:rsidRPr="008B4698" w:rsidRDefault="00572129" w:rsidP="00572129">
      <w:pPr>
        <w:numPr>
          <w:ilvl w:val="0"/>
          <w:numId w:val="5"/>
        </w:numPr>
        <w:spacing w:before="120"/>
        <w:ind w:left="714" w:hanging="357"/>
        <w:jc w:val="both"/>
        <w:rPr>
          <w:rFonts w:ascii="Myriad Pro" w:hAnsi="Myriad Pro"/>
          <w:sz w:val="24"/>
          <w:szCs w:val="24"/>
        </w:rPr>
      </w:pPr>
      <w:r w:rsidRPr="008B4698">
        <w:rPr>
          <w:rFonts w:ascii="Myriad Pro" w:hAnsi="Myriad Pro"/>
          <w:sz w:val="24"/>
          <w:szCs w:val="24"/>
        </w:rPr>
        <w:t xml:space="preserve">Le bordereau des prix et </w:t>
      </w:r>
      <w:r w:rsidR="001314BE" w:rsidRPr="008B4698">
        <w:rPr>
          <w:rFonts w:ascii="Myriad Pro" w:hAnsi="Myriad Pro"/>
          <w:sz w:val="24"/>
          <w:szCs w:val="24"/>
        </w:rPr>
        <w:t xml:space="preserve">le </w:t>
      </w:r>
      <w:r w:rsidRPr="008B4698">
        <w:rPr>
          <w:rFonts w:ascii="Myriad Pro" w:hAnsi="Myriad Pro"/>
          <w:sz w:val="24"/>
          <w:szCs w:val="24"/>
        </w:rPr>
        <w:t>détail estimatif</w:t>
      </w:r>
      <w:r w:rsidR="001314BE" w:rsidRPr="008B4698">
        <w:rPr>
          <w:rFonts w:ascii="Myriad Pro" w:hAnsi="Myriad Pro"/>
          <w:sz w:val="24"/>
          <w:szCs w:val="24"/>
        </w:rPr>
        <w:t xml:space="preserve"> conformément aux dispositions de l’article 30 –b) du décret précité</w:t>
      </w:r>
      <w:r w:rsidRPr="008B4698">
        <w:rPr>
          <w:rFonts w:ascii="Myriad Pro" w:hAnsi="Myriad Pro"/>
          <w:sz w:val="24"/>
          <w:szCs w:val="24"/>
        </w:rPr>
        <w:t xml:space="preserve"> ;</w:t>
      </w:r>
    </w:p>
    <w:p w:rsidR="00572129" w:rsidRPr="008B4698" w:rsidRDefault="00572129" w:rsidP="00603E34">
      <w:pPr>
        <w:spacing w:before="120"/>
        <w:ind w:left="284"/>
        <w:jc w:val="both"/>
        <w:rPr>
          <w:rFonts w:ascii="Myriad Pro" w:hAnsi="Myriad Pro"/>
          <w:sz w:val="24"/>
          <w:szCs w:val="24"/>
        </w:rPr>
      </w:pPr>
      <w:r w:rsidRPr="008B4698">
        <w:rPr>
          <w:rFonts w:ascii="Myriad Pro" w:hAnsi="Myriad Pro"/>
          <w:sz w:val="24"/>
          <w:szCs w:val="24"/>
        </w:rPr>
        <w:t xml:space="preserve">Le montant de l'acte d'engagement doit être écrit en chiffres et en lettres et les prix unitaires du bordereau des prix </w:t>
      </w:r>
      <w:r w:rsidR="00CC3FC7" w:rsidRPr="008B4698">
        <w:rPr>
          <w:rFonts w:ascii="Myriad Pro" w:hAnsi="Myriad Pro"/>
          <w:sz w:val="24"/>
          <w:szCs w:val="24"/>
        </w:rPr>
        <w:t>et le</w:t>
      </w:r>
      <w:r w:rsidRPr="008B4698">
        <w:rPr>
          <w:rFonts w:ascii="Myriad Pro" w:hAnsi="Myriad Pro"/>
          <w:sz w:val="24"/>
          <w:szCs w:val="24"/>
        </w:rPr>
        <w:t xml:space="preserve"> détail estimatif doivent être écrits en chiffres. </w:t>
      </w:r>
    </w:p>
    <w:p w:rsidR="00572129" w:rsidRPr="008B4698" w:rsidRDefault="00572129" w:rsidP="00572129">
      <w:pPr>
        <w:spacing w:before="120"/>
        <w:ind w:left="709"/>
        <w:jc w:val="both"/>
        <w:rPr>
          <w:rFonts w:ascii="Myriad Pro" w:hAnsi="Myriad Pro"/>
          <w:sz w:val="24"/>
          <w:szCs w:val="24"/>
        </w:rPr>
      </w:pPr>
    </w:p>
    <w:p w:rsidR="00572129" w:rsidRPr="00C26173" w:rsidRDefault="00572129" w:rsidP="00C26173">
      <w:pPr>
        <w:pStyle w:val="Titre1"/>
        <w:rPr>
          <w:rFonts w:ascii="Myriad Pro" w:hAnsi="Myriad Pro"/>
          <w:i w:val="0"/>
          <w:iCs w:val="0"/>
          <w:u w:val="none"/>
        </w:rPr>
      </w:pPr>
      <w:bookmarkStart w:id="26" w:name="_Toc148704628"/>
      <w:bookmarkStart w:id="27" w:name="_Toc160012778"/>
      <w:r w:rsidRPr="00C26173">
        <w:rPr>
          <w:rFonts w:ascii="Myriad Pro" w:hAnsi="Myriad Pro"/>
          <w:i w:val="0"/>
          <w:iCs w:val="0"/>
          <w:u w:val="none"/>
        </w:rPr>
        <w:t>ARTICLE 7 : MODIFICATION DANS LE DOSSIER D’APPEL D’OFFRES</w:t>
      </w:r>
      <w:bookmarkEnd w:id="26"/>
      <w:bookmarkEnd w:id="27"/>
    </w:p>
    <w:p w:rsidR="00910E26" w:rsidRPr="008B4698" w:rsidRDefault="00572129" w:rsidP="00E33F7C">
      <w:pPr>
        <w:jc w:val="both"/>
        <w:rPr>
          <w:rFonts w:ascii="Myriad Pro" w:hAnsi="Myriad Pro"/>
          <w:sz w:val="24"/>
          <w:szCs w:val="24"/>
        </w:rPr>
      </w:pPr>
      <w:r w:rsidRPr="008B4698">
        <w:rPr>
          <w:rFonts w:ascii="Myriad Pro" w:hAnsi="Myriad Pro"/>
          <w:sz w:val="24"/>
          <w:szCs w:val="24"/>
        </w:rPr>
        <w:t>Conformément aux dispositions</w:t>
      </w:r>
      <w:r w:rsidR="001818AF" w:rsidRPr="008B4698">
        <w:rPr>
          <w:rFonts w:ascii="Myriad Pro" w:hAnsi="Myriad Pro"/>
          <w:sz w:val="24"/>
          <w:szCs w:val="24"/>
        </w:rPr>
        <w:t xml:space="preserve"> du paragraphe 7 de l’article 22</w:t>
      </w:r>
      <w:r w:rsidRPr="008B4698">
        <w:rPr>
          <w:rFonts w:ascii="Myriad Pro" w:hAnsi="Myriad Pro"/>
          <w:sz w:val="24"/>
          <w:szCs w:val="24"/>
        </w:rPr>
        <w:t xml:space="preserve"> du décret n°2.</w:t>
      </w:r>
      <w:r w:rsidR="001818AF" w:rsidRPr="008B4698">
        <w:rPr>
          <w:rFonts w:ascii="Myriad Pro" w:hAnsi="Myriad Pro"/>
          <w:sz w:val="24"/>
          <w:szCs w:val="24"/>
        </w:rPr>
        <w:t>2</w:t>
      </w:r>
      <w:r w:rsidRPr="008B4698">
        <w:rPr>
          <w:rFonts w:ascii="Myriad Pro" w:hAnsi="Myriad Pro"/>
          <w:sz w:val="24"/>
          <w:szCs w:val="24"/>
        </w:rPr>
        <w:t>2.</w:t>
      </w:r>
      <w:r w:rsidR="001818AF" w:rsidRPr="008B4698">
        <w:rPr>
          <w:rFonts w:ascii="Myriad Pro" w:hAnsi="Myriad Pro"/>
          <w:sz w:val="24"/>
          <w:szCs w:val="24"/>
        </w:rPr>
        <w:t>431</w:t>
      </w:r>
      <w:r w:rsidRPr="008B4698">
        <w:rPr>
          <w:rFonts w:ascii="Myriad Pro" w:hAnsi="Myriad Pro"/>
          <w:sz w:val="24"/>
          <w:szCs w:val="24"/>
        </w:rPr>
        <w:t xml:space="preserve"> précité, </w:t>
      </w:r>
      <w:r w:rsidR="00910E26" w:rsidRPr="008B4698">
        <w:rPr>
          <w:rFonts w:ascii="Myriad Pro" w:hAnsi="Myriad Pro"/>
          <w:sz w:val="24"/>
          <w:szCs w:val="24"/>
        </w:rPr>
        <w:t>Le maître d’ouvrage peut introduire, à titre exceptionnel, des modifications dans le dossier d’appel d’offres sans changer l’objet du marché. Dans ce cas, ces modifications sont communiquées à tous les concurrents ayant retiré ou téléchargé ledit dossier, et introduites dans les dossiers mis à la disposition des autres concurrents.</w:t>
      </w:r>
    </w:p>
    <w:p w:rsidR="00572129" w:rsidRPr="008B4698" w:rsidRDefault="00910E26" w:rsidP="00E33F7C">
      <w:pPr>
        <w:jc w:val="both"/>
        <w:rPr>
          <w:rFonts w:ascii="Myriad Pro" w:hAnsi="Myriad Pro"/>
          <w:sz w:val="24"/>
          <w:szCs w:val="24"/>
        </w:rPr>
      </w:pPr>
      <w:r w:rsidRPr="008B4698">
        <w:rPr>
          <w:rFonts w:ascii="Myriad Pro" w:hAnsi="Myriad Pro"/>
          <w:sz w:val="24"/>
          <w:szCs w:val="24"/>
        </w:rPr>
        <w:t>Ces modifications peuvent intervenir à tout moment à l’intérieur du délai initial de publicité et au plus tard sept jours avant la date de la séance d’ouverture des plis.</w:t>
      </w:r>
    </w:p>
    <w:p w:rsidR="00910E26" w:rsidRPr="008B4698" w:rsidRDefault="00910E26" w:rsidP="00E33F7C">
      <w:pPr>
        <w:jc w:val="both"/>
        <w:rPr>
          <w:rFonts w:ascii="Myriad Pro" w:hAnsi="Myriad Pro"/>
          <w:sz w:val="24"/>
          <w:szCs w:val="24"/>
        </w:rPr>
      </w:pPr>
      <w:r w:rsidRPr="008B4698">
        <w:rPr>
          <w:rFonts w:ascii="Myriad Pro" w:hAnsi="Myriad Pro"/>
          <w:sz w:val="24"/>
          <w:szCs w:val="24"/>
        </w:rPr>
        <w:t>Passé ce délai, le maître d’ouvrage doit, par avis rectificatif, reporter la date de la séance d’ouverture des plis.</w:t>
      </w:r>
    </w:p>
    <w:p w:rsidR="00910E26" w:rsidRPr="008B4698" w:rsidRDefault="00910E26"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Lorsque les modifications introduites dans le dossier d’appel d’offres nécessitent la publication d’un avis rectificatif, celui-ci est publié conformément aux dispositions du premier alinéa du deuxième paragraphe de l’article 23 du présent décret. </w:t>
      </w:r>
    </w:p>
    <w:p w:rsidR="00910E26" w:rsidRPr="008B4698" w:rsidRDefault="00910E26"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Dans ce cas, la séance d’ouverture des plis ne peut être tenue qu'après l'expiration d'un délai minimum de dix jours. Ce délai court à partir du lendemain de la date de parution de l’avis rectificatif dans le dernier support de publication, sans que la date de la nouvelle séance ne soit antérieure à celle prévue par l’avis de publicité initial. </w:t>
      </w:r>
    </w:p>
    <w:p w:rsidR="00910E26" w:rsidRPr="008B4698" w:rsidRDefault="00910E26" w:rsidP="00E33F7C">
      <w:pPr>
        <w:jc w:val="both"/>
        <w:rPr>
          <w:rFonts w:ascii="Myriad Pro" w:hAnsi="Myriad Pro"/>
          <w:sz w:val="24"/>
          <w:szCs w:val="24"/>
        </w:rPr>
      </w:pPr>
      <w:r w:rsidRPr="008B4698">
        <w:rPr>
          <w:rFonts w:ascii="Myriad Pro" w:hAnsi="Myriad Pro"/>
          <w:sz w:val="24"/>
          <w:szCs w:val="24"/>
        </w:rPr>
        <w:t>Dans tous les cas, le délai de publicité prévu au troisième alinéa du deuxième paragraphe du I) de l’article 23 ci-dessous doit être respecté.</w:t>
      </w:r>
    </w:p>
    <w:p w:rsidR="00910E26" w:rsidRPr="008B4698" w:rsidRDefault="00910E26"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Les concurrents ayant retiré ou téléchargé le dossier d’appel d’offres doivent être informés des modifications qui y ont été apportées et de la nouvelle date d’ouverture des plis, le cas échéant. </w:t>
      </w:r>
    </w:p>
    <w:p w:rsidR="00910E26" w:rsidRPr="008B4698" w:rsidRDefault="00910E26" w:rsidP="00910E26">
      <w:pPr>
        <w:jc w:val="both"/>
        <w:rPr>
          <w:rFonts w:ascii="Myriad Pro" w:hAnsi="Myriad Pro"/>
          <w:sz w:val="24"/>
          <w:szCs w:val="24"/>
        </w:rPr>
      </w:pPr>
      <w:r w:rsidRPr="008B4698">
        <w:rPr>
          <w:rFonts w:ascii="Myriad Pro" w:hAnsi="Myriad Pro"/>
          <w:sz w:val="24"/>
          <w:szCs w:val="24"/>
        </w:rPr>
        <w:t>L’avis rectificatif intervient dans l’un des cas suivants :</w:t>
      </w:r>
    </w:p>
    <w:p w:rsidR="00910E26" w:rsidRPr="008B4698" w:rsidRDefault="00910E26" w:rsidP="00910E26">
      <w:pPr>
        <w:autoSpaceDE w:val="0"/>
        <w:autoSpaceDN w:val="0"/>
        <w:adjustRightInd w:val="0"/>
        <w:rPr>
          <w:rFonts w:ascii="Myriad Pro" w:hAnsi="Myriad Pro"/>
          <w:sz w:val="24"/>
          <w:szCs w:val="24"/>
        </w:rPr>
      </w:pPr>
      <w:r w:rsidRPr="008B4698">
        <w:rPr>
          <w:rFonts w:ascii="Myriad Pro" w:hAnsi="Myriad Pro"/>
          <w:sz w:val="24"/>
          <w:szCs w:val="24"/>
        </w:rPr>
        <w:t xml:space="preserve">a) lorsque le maître d’ouvrage introduit des modifications dans le dossier d’appel d’offres, sans se conformer au délai de sept jours prévu ci-dessus ; </w:t>
      </w:r>
    </w:p>
    <w:p w:rsidR="00910E26" w:rsidRPr="008B4698" w:rsidRDefault="00910E26" w:rsidP="00910E26">
      <w:pPr>
        <w:autoSpaceDE w:val="0"/>
        <w:autoSpaceDN w:val="0"/>
        <w:adjustRightInd w:val="0"/>
        <w:rPr>
          <w:rFonts w:ascii="Myriad Pro" w:hAnsi="Myriad Pro"/>
          <w:sz w:val="24"/>
          <w:szCs w:val="24"/>
        </w:rPr>
      </w:pPr>
      <w:r w:rsidRPr="008B4698">
        <w:rPr>
          <w:rFonts w:ascii="Myriad Pro" w:hAnsi="Myriad Pro"/>
          <w:sz w:val="24"/>
          <w:szCs w:val="24"/>
        </w:rPr>
        <w:t xml:space="preserve">b) lorsque les modifications à introduire dans le dossier d’appel d’offres nécessitent un délai supplémentaire pour la préparation des offres ; </w:t>
      </w:r>
    </w:p>
    <w:p w:rsidR="00910E26" w:rsidRPr="008B4698" w:rsidRDefault="00910E26" w:rsidP="00910E26">
      <w:pPr>
        <w:autoSpaceDE w:val="0"/>
        <w:autoSpaceDN w:val="0"/>
        <w:adjustRightInd w:val="0"/>
        <w:rPr>
          <w:rFonts w:ascii="Myriad Pro" w:hAnsi="Myriad Pro"/>
          <w:sz w:val="24"/>
          <w:szCs w:val="24"/>
        </w:rPr>
      </w:pPr>
      <w:r w:rsidRPr="008B4698">
        <w:rPr>
          <w:rFonts w:ascii="Myriad Pro" w:hAnsi="Myriad Pro"/>
          <w:sz w:val="24"/>
          <w:szCs w:val="24"/>
        </w:rPr>
        <w:t xml:space="preserve">c) lorsqu’il s’agit de redresser des erreurs manifestes constatées dans l’avis publié ; </w:t>
      </w:r>
    </w:p>
    <w:p w:rsidR="00910E26" w:rsidRPr="008B4698" w:rsidRDefault="00910E26" w:rsidP="00910E26">
      <w:pPr>
        <w:jc w:val="both"/>
        <w:rPr>
          <w:rFonts w:ascii="Myriad Pro" w:hAnsi="Myriad Pro"/>
          <w:sz w:val="24"/>
          <w:szCs w:val="24"/>
        </w:rPr>
      </w:pPr>
      <w:r w:rsidRPr="008B4698">
        <w:rPr>
          <w:rFonts w:ascii="Myriad Pro" w:hAnsi="Myriad Pro"/>
          <w:sz w:val="24"/>
          <w:szCs w:val="24"/>
        </w:rPr>
        <w:t>d) lorsque le maître d’ouvrage constate, après publication de l’avis, que le délai qui court entre la date de publication de l’avis et la date de la séance d’ouverture des plis n’est pas conforme au délai de publicité prévu à l’article 23 ci-dessous.</w:t>
      </w:r>
    </w:p>
    <w:p w:rsidR="00910E26" w:rsidRPr="008B4698" w:rsidRDefault="00910E26" w:rsidP="00910E26">
      <w:pPr>
        <w:jc w:val="both"/>
        <w:rPr>
          <w:rFonts w:ascii="Myriad Pro" w:hAnsi="Myriad Pro"/>
          <w:sz w:val="24"/>
          <w:szCs w:val="24"/>
        </w:rPr>
      </w:pPr>
    </w:p>
    <w:p w:rsidR="00572129" w:rsidRPr="00C26173" w:rsidRDefault="00572129" w:rsidP="00C26173">
      <w:pPr>
        <w:pStyle w:val="Titre1"/>
        <w:rPr>
          <w:rFonts w:ascii="Myriad Pro" w:hAnsi="Myriad Pro"/>
          <w:i w:val="0"/>
          <w:iCs w:val="0"/>
          <w:u w:val="none"/>
        </w:rPr>
      </w:pPr>
      <w:bookmarkStart w:id="28" w:name="_Toc148704629"/>
      <w:bookmarkStart w:id="29" w:name="_Toc160012779"/>
      <w:r w:rsidRPr="00095F95">
        <w:rPr>
          <w:rFonts w:ascii="Myriad Pro" w:hAnsi="Myriad Pro"/>
          <w:i w:val="0"/>
          <w:iCs w:val="0"/>
          <w:u w:val="none"/>
        </w:rPr>
        <w:t>ARTICLE 8 : REMISE</w:t>
      </w:r>
      <w:r w:rsidRPr="00C26173">
        <w:rPr>
          <w:rFonts w:ascii="Myriad Pro" w:hAnsi="Myriad Pro"/>
          <w:i w:val="0"/>
          <w:iCs w:val="0"/>
          <w:u w:val="none"/>
        </w:rPr>
        <w:t xml:space="preserve"> DES DOSSIERS D’APPEL D’OFFRES AUX CONCURRENTS</w:t>
      </w:r>
      <w:bookmarkEnd w:id="28"/>
      <w:bookmarkEnd w:id="29"/>
    </w:p>
    <w:p w:rsidR="00572129" w:rsidRPr="008B4698" w:rsidRDefault="00572129" w:rsidP="00621E4E">
      <w:pPr>
        <w:jc w:val="both"/>
        <w:rPr>
          <w:rFonts w:ascii="Myriad Pro" w:hAnsi="Myriad Pro"/>
          <w:sz w:val="24"/>
          <w:szCs w:val="24"/>
        </w:rPr>
      </w:pPr>
      <w:r w:rsidRPr="008B4698">
        <w:rPr>
          <w:rFonts w:ascii="Myriad Pro" w:hAnsi="Myriad Pro"/>
          <w:sz w:val="24"/>
          <w:szCs w:val="24"/>
        </w:rPr>
        <w:t xml:space="preserve">Conformément aux dispositions du paragraphe 3 et 5 de l’article </w:t>
      </w:r>
      <w:r w:rsidR="00E3257B" w:rsidRPr="008B4698">
        <w:rPr>
          <w:rFonts w:ascii="Myriad Pro" w:hAnsi="Myriad Pro"/>
          <w:sz w:val="24"/>
          <w:szCs w:val="24"/>
        </w:rPr>
        <w:t>22 du décret n°2.2</w:t>
      </w:r>
      <w:r w:rsidRPr="008B4698">
        <w:rPr>
          <w:rFonts w:ascii="Myriad Pro" w:hAnsi="Myriad Pro"/>
          <w:sz w:val="24"/>
          <w:szCs w:val="24"/>
        </w:rPr>
        <w:t>2.</w:t>
      </w:r>
      <w:r w:rsidR="00E3257B" w:rsidRPr="008B4698">
        <w:rPr>
          <w:rFonts w:ascii="Myriad Pro" w:hAnsi="Myriad Pro"/>
          <w:sz w:val="24"/>
          <w:szCs w:val="24"/>
        </w:rPr>
        <w:t>431</w:t>
      </w:r>
      <w:r w:rsidRPr="008B4698">
        <w:rPr>
          <w:rFonts w:ascii="Myriad Pro" w:hAnsi="Myriad Pro"/>
          <w:sz w:val="24"/>
          <w:szCs w:val="24"/>
        </w:rPr>
        <w:t xml:space="preserve"> précité </w:t>
      </w:r>
      <w:r w:rsidR="00621E4E">
        <w:rPr>
          <w:rFonts w:ascii="Myriad Pro" w:hAnsi="Myriad Pro"/>
          <w:sz w:val="24"/>
          <w:szCs w:val="24"/>
        </w:rPr>
        <w:t>l</w:t>
      </w:r>
      <w:r w:rsidRPr="008B4698">
        <w:rPr>
          <w:rFonts w:ascii="Myriad Pro" w:hAnsi="Myriad Pro"/>
          <w:sz w:val="24"/>
          <w:szCs w:val="24"/>
        </w:rPr>
        <w:t>es dossiers d'appel d'offres doivent être disponibles avant la publication de l'avis d'appel d'offres et mis à la disposition des concurrents dès la première parution de l’avis dans l’un des supports de publication prévus à l’article 2</w:t>
      </w:r>
      <w:r w:rsidR="00E3257B" w:rsidRPr="008B4698">
        <w:rPr>
          <w:rFonts w:ascii="Myriad Pro" w:hAnsi="Myriad Pro"/>
          <w:sz w:val="24"/>
          <w:szCs w:val="24"/>
        </w:rPr>
        <w:t>3</w:t>
      </w:r>
      <w:r w:rsidRPr="008B4698">
        <w:rPr>
          <w:rFonts w:ascii="Myriad Pro" w:hAnsi="Myriad Pro"/>
          <w:sz w:val="24"/>
          <w:szCs w:val="24"/>
        </w:rPr>
        <w:t xml:space="preserve"> du décret précité et jusqu'à la date limite de remise des offres.</w:t>
      </w:r>
    </w:p>
    <w:p w:rsidR="00572129" w:rsidRPr="008B4698" w:rsidRDefault="00572129" w:rsidP="00572129">
      <w:pPr>
        <w:jc w:val="both"/>
        <w:rPr>
          <w:rFonts w:ascii="Myriad Pro" w:hAnsi="Myriad Pro"/>
          <w:b/>
          <w:bCs/>
          <w:sz w:val="24"/>
          <w:szCs w:val="24"/>
        </w:rPr>
      </w:pPr>
      <w:r w:rsidRPr="008B4698">
        <w:rPr>
          <w:rFonts w:ascii="Myriad Pro" w:hAnsi="Myriad Pro"/>
          <w:sz w:val="24"/>
          <w:szCs w:val="24"/>
        </w:rPr>
        <w:t xml:space="preserve">Les dossiers d'appel d'offres sont téléchargeables à partir du portail des marchés publics </w:t>
      </w:r>
      <w:hyperlink r:id="rId9" w:history="1">
        <w:r w:rsidRPr="008B4698">
          <w:rPr>
            <w:rFonts w:ascii="Myriad Pro" w:hAnsi="Myriad Pro"/>
            <w:b/>
            <w:bCs/>
            <w:sz w:val="24"/>
            <w:szCs w:val="24"/>
          </w:rPr>
          <w:t>www.marchespublics.gov.ma</w:t>
        </w:r>
      </w:hyperlink>
      <w:r w:rsidRPr="008B4698">
        <w:rPr>
          <w:rFonts w:ascii="Myriad Pro" w:hAnsi="Myriad Pro"/>
          <w:b/>
          <w:bCs/>
          <w:sz w:val="24"/>
          <w:szCs w:val="24"/>
        </w:rPr>
        <w:t>.</w:t>
      </w:r>
      <w:r w:rsidR="00C26173" w:rsidRPr="00C26173">
        <w:rPr>
          <w:rFonts w:ascii="Myriad Pro" w:hAnsi="Myriad Pro"/>
          <w:sz w:val="24"/>
          <w:szCs w:val="24"/>
        </w:rPr>
        <w:t xml:space="preserve">Et le </w:t>
      </w:r>
      <w:r w:rsidR="00621E4E" w:rsidRPr="00C26173">
        <w:rPr>
          <w:rFonts w:ascii="Myriad Pro" w:hAnsi="Myriad Pro"/>
          <w:sz w:val="24"/>
          <w:szCs w:val="24"/>
        </w:rPr>
        <w:t>site web</w:t>
      </w:r>
      <w:r w:rsidR="00C26173" w:rsidRPr="00C26173">
        <w:rPr>
          <w:rFonts w:ascii="Myriad Pro" w:hAnsi="Myriad Pro"/>
          <w:sz w:val="24"/>
          <w:szCs w:val="24"/>
        </w:rPr>
        <w:t xml:space="preserve"> de la commune</w:t>
      </w:r>
      <w:r w:rsidR="00C26173">
        <w:rPr>
          <w:rFonts w:ascii="Myriad Pro" w:hAnsi="Myriad Pro"/>
          <w:b/>
          <w:bCs/>
          <w:sz w:val="24"/>
          <w:szCs w:val="24"/>
        </w:rPr>
        <w:t> : www.villedesale.ma</w:t>
      </w:r>
    </w:p>
    <w:p w:rsidR="00572129" w:rsidRPr="008B4698" w:rsidRDefault="00572129" w:rsidP="00572129">
      <w:pPr>
        <w:jc w:val="both"/>
        <w:rPr>
          <w:rFonts w:ascii="Myriad Pro" w:hAnsi="Myriad Pro"/>
          <w:sz w:val="24"/>
          <w:szCs w:val="24"/>
        </w:rPr>
      </w:pPr>
    </w:p>
    <w:p w:rsidR="00572129" w:rsidRPr="00C26173" w:rsidRDefault="00572129" w:rsidP="00C26173">
      <w:pPr>
        <w:pStyle w:val="Titre1"/>
        <w:rPr>
          <w:rFonts w:ascii="Myriad Pro" w:hAnsi="Myriad Pro"/>
          <w:i w:val="0"/>
          <w:iCs w:val="0"/>
          <w:u w:val="none"/>
        </w:rPr>
      </w:pPr>
      <w:bookmarkStart w:id="30" w:name="_Toc148704630"/>
      <w:bookmarkStart w:id="31" w:name="_Toc160012780"/>
      <w:r w:rsidRPr="00C26173">
        <w:rPr>
          <w:rFonts w:ascii="Myriad Pro" w:hAnsi="Myriad Pro"/>
          <w:i w:val="0"/>
          <w:iCs w:val="0"/>
          <w:u w:val="none"/>
        </w:rPr>
        <w:lastRenderedPageBreak/>
        <w:t>ARTICLE 9 : CONTENU ET PRESENTATION DES DOSSIERS DES CONCURRENTS</w:t>
      </w:r>
      <w:bookmarkEnd w:id="30"/>
      <w:bookmarkEnd w:id="31"/>
    </w:p>
    <w:p w:rsidR="00572129" w:rsidRPr="00644245" w:rsidRDefault="00572129" w:rsidP="001E421D">
      <w:pPr>
        <w:pStyle w:val="Titre3"/>
        <w:numPr>
          <w:ilvl w:val="0"/>
          <w:numId w:val="0"/>
        </w:numPr>
        <w:rPr>
          <w:rFonts w:ascii="Myriad Pro" w:hAnsi="Myriad Pro"/>
          <w:b/>
          <w:bCs/>
        </w:rPr>
      </w:pPr>
      <w:bookmarkStart w:id="32" w:name="_Toc148704631"/>
      <w:bookmarkStart w:id="33" w:name="_Toc160012781"/>
      <w:r w:rsidRPr="00644245">
        <w:rPr>
          <w:rFonts w:ascii="Myriad Pro" w:hAnsi="Myriad Pro"/>
          <w:b/>
          <w:bCs/>
        </w:rPr>
        <w:t>9.1 : CONTENU DES DOSSIERS DES CONCURRENTS :</w:t>
      </w:r>
      <w:bookmarkEnd w:id="32"/>
      <w:bookmarkEnd w:id="33"/>
    </w:p>
    <w:p w:rsidR="00572129" w:rsidRPr="008B4698" w:rsidRDefault="00572129" w:rsidP="00E33F7C">
      <w:pPr>
        <w:rPr>
          <w:rFonts w:ascii="Myriad Pro" w:hAnsi="Myriad Pro"/>
          <w:sz w:val="24"/>
          <w:szCs w:val="24"/>
        </w:rPr>
      </w:pPr>
      <w:r w:rsidRPr="008B4698">
        <w:rPr>
          <w:rFonts w:ascii="Myriad Pro" w:hAnsi="Myriad Pro"/>
          <w:sz w:val="24"/>
          <w:szCs w:val="24"/>
        </w:rPr>
        <w:t xml:space="preserve">Conformément aux dispositions de l’article </w:t>
      </w:r>
      <w:r w:rsidR="00E3257B" w:rsidRPr="008B4698">
        <w:rPr>
          <w:rFonts w:ascii="Myriad Pro" w:hAnsi="Myriad Pro"/>
          <w:sz w:val="24"/>
          <w:szCs w:val="24"/>
        </w:rPr>
        <w:t>30 du décret n° 2.2</w:t>
      </w:r>
      <w:r w:rsidRPr="008B4698">
        <w:rPr>
          <w:rFonts w:ascii="Myriad Pro" w:hAnsi="Myriad Pro"/>
          <w:sz w:val="24"/>
          <w:szCs w:val="24"/>
        </w:rPr>
        <w:t>2.</w:t>
      </w:r>
      <w:r w:rsidR="00E3257B" w:rsidRPr="008B4698">
        <w:rPr>
          <w:rFonts w:ascii="Myriad Pro" w:hAnsi="Myriad Pro"/>
          <w:sz w:val="24"/>
          <w:szCs w:val="24"/>
        </w:rPr>
        <w:t>431</w:t>
      </w:r>
      <w:r w:rsidRPr="008B4698">
        <w:rPr>
          <w:rFonts w:ascii="Myriad Pro" w:hAnsi="Myriad Pro"/>
          <w:sz w:val="24"/>
          <w:szCs w:val="24"/>
        </w:rPr>
        <w:t xml:space="preserve"> du </w:t>
      </w:r>
      <w:r w:rsidR="00E3257B" w:rsidRPr="008B4698">
        <w:rPr>
          <w:rFonts w:ascii="Myriad Pro" w:hAnsi="Myriad Pro"/>
          <w:sz w:val="24"/>
          <w:szCs w:val="24"/>
        </w:rPr>
        <w:t>08 /03/2023</w:t>
      </w:r>
      <w:r w:rsidRPr="008B4698">
        <w:rPr>
          <w:rFonts w:ascii="Myriad Pro" w:hAnsi="Myriad Pro"/>
          <w:sz w:val="24"/>
          <w:szCs w:val="24"/>
        </w:rPr>
        <w:t xml:space="preserve">, les dossiers présentés  par les concurrents doivent comporter : </w:t>
      </w:r>
    </w:p>
    <w:p w:rsidR="00E3257B" w:rsidRPr="008B4698" w:rsidRDefault="00E33F7C" w:rsidP="00E33F7C">
      <w:pPr>
        <w:rPr>
          <w:rFonts w:ascii="Myriad Pro" w:hAnsi="Myriad Pro"/>
          <w:sz w:val="24"/>
          <w:szCs w:val="24"/>
        </w:rPr>
      </w:pPr>
      <w:r w:rsidRPr="008B4698">
        <w:rPr>
          <w:rFonts w:ascii="Myriad Pro" w:hAnsi="Myriad Pro"/>
          <w:sz w:val="24"/>
          <w:szCs w:val="24"/>
        </w:rPr>
        <w:t>Le</w:t>
      </w:r>
      <w:r w:rsidR="00E3257B" w:rsidRPr="008B4698">
        <w:rPr>
          <w:rFonts w:ascii="Myriad Pro" w:hAnsi="Myriad Pro"/>
          <w:sz w:val="24"/>
          <w:szCs w:val="24"/>
        </w:rPr>
        <w:t xml:space="preserve"> cahier des prescriptions spéciales et le règlement de consultation paraphés et signés</w:t>
      </w:r>
    </w:p>
    <w:p w:rsidR="00572129" w:rsidRPr="008B4698" w:rsidRDefault="00621E4E" w:rsidP="00E33F7C">
      <w:pPr>
        <w:rPr>
          <w:rFonts w:ascii="Myriad Pro" w:hAnsi="Myriad Pro"/>
          <w:sz w:val="24"/>
          <w:szCs w:val="24"/>
        </w:rPr>
      </w:pPr>
      <w:r>
        <w:rPr>
          <w:rFonts w:ascii="Myriad Pro" w:hAnsi="Myriad Pro"/>
          <w:sz w:val="24"/>
          <w:szCs w:val="24"/>
        </w:rPr>
        <w:t>Un dossier administratif (</w:t>
      </w:r>
      <w:r w:rsidR="00572129" w:rsidRPr="008B4698">
        <w:rPr>
          <w:rFonts w:ascii="Myriad Pro" w:hAnsi="Myriad Pro"/>
          <w:sz w:val="24"/>
          <w:szCs w:val="24"/>
        </w:rPr>
        <w:t xml:space="preserve">cf. article </w:t>
      </w:r>
      <w:r w:rsidR="001314BE" w:rsidRPr="008B4698">
        <w:rPr>
          <w:rFonts w:ascii="Myriad Pro" w:hAnsi="Myriad Pro"/>
          <w:sz w:val="24"/>
          <w:szCs w:val="24"/>
        </w:rPr>
        <w:t>6</w:t>
      </w:r>
      <w:r w:rsidR="00572129" w:rsidRPr="008B4698">
        <w:rPr>
          <w:rFonts w:ascii="Myriad Pro" w:hAnsi="Myriad Pro"/>
          <w:sz w:val="24"/>
          <w:szCs w:val="24"/>
        </w:rPr>
        <w:t>.1 ci-</w:t>
      </w:r>
      <w:r w:rsidRPr="008B4698">
        <w:rPr>
          <w:rFonts w:ascii="Myriad Pro" w:hAnsi="Myriad Pro"/>
          <w:sz w:val="24"/>
          <w:szCs w:val="24"/>
        </w:rPr>
        <w:t>dessus)</w:t>
      </w:r>
    </w:p>
    <w:p w:rsidR="00572129" w:rsidRPr="008B4698" w:rsidRDefault="00572129" w:rsidP="00E33F7C">
      <w:pPr>
        <w:rPr>
          <w:rFonts w:ascii="Myriad Pro" w:hAnsi="Myriad Pro"/>
          <w:sz w:val="24"/>
          <w:szCs w:val="24"/>
        </w:rPr>
      </w:pPr>
      <w:r w:rsidRPr="008B4698">
        <w:rPr>
          <w:rFonts w:ascii="Myriad Pro" w:hAnsi="Myriad Pro"/>
          <w:sz w:val="24"/>
          <w:szCs w:val="24"/>
        </w:rPr>
        <w:t xml:space="preserve">Un dossier technique </w:t>
      </w:r>
      <w:r w:rsidR="00621E4E" w:rsidRPr="008B4698">
        <w:rPr>
          <w:rFonts w:ascii="Myriad Pro" w:hAnsi="Myriad Pro"/>
          <w:sz w:val="24"/>
          <w:szCs w:val="24"/>
        </w:rPr>
        <w:t>(cf</w:t>
      </w:r>
      <w:r w:rsidRPr="008B4698">
        <w:rPr>
          <w:rFonts w:ascii="Myriad Pro" w:hAnsi="Myriad Pro"/>
          <w:sz w:val="24"/>
          <w:szCs w:val="24"/>
        </w:rPr>
        <w:t xml:space="preserve">. article </w:t>
      </w:r>
      <w:r w:rsidR="001314BE" w:rsidRPr="008B4698">
        <w:rPr>
          <w:rFonts w:ascii="Myriad Pro" w:hAnsi="Myriad Pro"/>
          <w:sz w:val="24"/>
          <w:szCs w:val="24"/>
        </w:rPr>
        <w:t>6</w:t>
      </w:r>
      <w:r w:rsidRPr="008B4698">
        <w:rPr>
          <w:rFonts w:ascii="Myriad Pro" w:hAnsi="Myriad Pro"/>
          <w:sz w:val="24"/>
          <w:szCs w:val="24"/>
        </w:rPr>
        <w:t>.2 ci-</w:t>
      </w:r>
      <w:r w:rsidR="00621E4E" w:rsidRPr="008B4698">
        <w:rPr>
          <w:rFonts w:ascii="Myriad Pro" w:hAnsi="Myriad Pro"/>
          <w:sz w:val="24"/>
          <w:szCs w:val="24"/>
        </w:rPr>
        <w:t>dessus)</w:t>
      </w:r>
    </w:p>
    <w:p w:rsidR="00572129" w:rsidRPr="008B4698" w:rsidRDefault="00572129" w:rsidP="00E33F7C">
      <w:pPr>
        <w:rPr>
          <w:rFonts w:ascii="Myriad Pro" w:hAnsi="Myriad Pro"/>
          <w:sz w:val="24"/>
          <w:szCs w:val="24"/>
        </w:rPr>
      </w:pPr>
      <w:r w:rsidRPr="008B4698">
        <w:rPr>
          <w:rFonts w:ascii="Myriad Pro" w:hAnsi="Myriad Pro"/>
          <w:sz w:val="24"/>
          <w:szCs w:val="24"/>
        </w:rPr>
        <w:t xml:space="preserve">Une offre technique (cf . article </w:t>
      </w:r>
      <w:r w:rsidR="001314BE" w:rsidRPr="008B4698">
        <w:rPr>
          <w:rFonts w:ascii="Myriad Pro" w:hAnsi="Myriad Pro"/>
          <w:sz w:val="24"/>
          <w:szCs w:val="24"/>
        </w:rPr>
        <w:t>6</w:t>
      </w:r>
      <w:r w:rsidRPr="008B4698">
        <w:rPr>
          <w:rFonts w:ascii="Myriad Pro" w:hAnsi="Myriad Pro"/>
          <w:sz w:val="24"/>
          <w:szCs w:val="24"/>
        </w:rPr>
        <w:t>.</w:t>
      </w:r>
      <w:r w:rsidR="001314BE" w:rsidRPr="008B4698">
        <w:rPr>
          <w:rFonts w:ascii="Myriad Pro" w:hAnsi="Myriad Pro"/>
          <w:sz w:val="24"/>
          <w:szCs w:val="24"/>
        </w:rPr>
        <w:t>3</w:t>
      </w:r>
      <w:r w:rsidRPr="008B4698">
        <w:rPr>
          <w:rFonts w:ascii="Myriad Pro" w:hAnsi="Myriad Pro"/>
          <w:sz w:val="24"/>
          <w:szCs w:val="24"/>
        </w:rPr>
        <w:t xml:space="preserve"> ci-dessus )</w:t>
      </w:r>
    </w:p>
    <w:p w:rsidR="00572129" w:rsidRPr="001E421D" w:rsidRDefault="00572129" w:rsidP="001E421D">
      <w:pPr>
        <w:rPr>
          <w:rFonts w:ascii="Myriad Pro" w:hAnsi="Myriad Pro"/>
          <w:sz w:val="24"/>
          <w:szCs w:val="24"/>
        </w:rPr>
      </w:pPr>
      <w:r w:rsidRPr="001E421D">
        <w:rPr>
          <w:rFonts w:ascii="Myriad Pro" w:hAnsi="Myriad Pro"/>
          <w:sz w:val="24"/>
          <w:szCs w:val="24"/>
        </w:rPr>
        <w:t xml:space="preserve">Une offre financière (cf . article </w:t>
      </w:r>
      <w:r w:rsidR="001314BE" w:rsidRPr="001E421D">
        <w:rPr>
          <w:rFonts w:ascii="Myriad Pro" w:hAnsi="Myriad Pro"/>
          <w:sz w:val="24"/>
          <w:szCs w:val="24"/>
        </w:rPr>
        <w:t>6</w:t>
      </w:r>
      <w:r w:rsidRPr="001E421D">
        <w:rPr>
          <w:rFonts w:ascii="Myriad Pro" w:hAnsi="Myriad Pro"/>
          <w:sz w:val="24"/>
          <w:szCs w:val="24"/>
        </w:rPr>
        <w:t>.</w:t>
      </w:r>
      <w:r w:rsidR="001314BE" w:rsidRPr="001E421D">
        <w:rPr>
          <w:rFonts w:ascii="Myriad Pro" w:hAnsi="Myriad Pro"/>
          <w:sz w:val="24"/>
          <w:szCs w:val="24"/>
        </w:rPr>
        <w:t>4</w:t>
      </w:r>
      <w:r w:rsidRPr="001E421D">
        <w:rPr>
          <w:rFonts w:ascii="Myriad Pro" w:hAnsi="Myriad Pro"/>
          <w:sz w:val="24"/>
          <w:szCs w:val="24"/>
        </w:rPr>
        <w:t xml:space="preserve"> ci-dessus )</w:t>
      </w:r>
    </w:p>
    <w:p w:rsidR="00572129" w:rsidRPr="008B4698" w:rsidRDefault="00572129" w:rsidP="00572129">
      <w:pPr>
        <w:jc w:val="both"/>
        <w:rPr>
          <w:rFonts w:ascii="Myriad Pro" w:hAnsi="Myriad Pro"/>
          <w:sz w:val="24"/>
          <w:szCs w:val="24"/>
        </w:rPr>
      </w:pPr>
    </w:p>
    <w:p w:rsidR="00572129" w:rsidRPr="00644245" w:rsidRDefault="00572129" w:rsidP="00644245">
      <w:pPr>
        <w:pStyle w:val="Titre3"/>
        <w:numPr>
          <w:ilvl w:val="1"/>
          <w:numId w:val="30"/>
        </w:numPr>
        <w:rPr>
          <w:rFonts w:ascii="Myriad Pro" w:hAnsi="Myriad Pro"/>
          <w:b/>
          <w:bCs/>
        </w:rPr>
      </w:pPr>
      <w:bookmarkStart w:id="34" w:name="_Toc148704632"/>
      <w:bookmarkStart w:id="35" w:name="_Toc160012782"/>
      <w:r w:rsidRPr="00644245">
        <w:rPr>
          <w:rFonts w:ascii="Myriad Pro" w:hAnsi="Myriad Pro"/>
          <w:b/>
          <w:bCs/>
        </w:rPr>
        <w:t>: PRESENTATION DES DOSSIERS DES CONCURRENTS :</w:t>
      </w:r>
      <w:bookmarkEnd w:id="34"/>
      <w:bookmarkEnd w:id="35"/>
    </w:p>
    <w:p w:rsidR="001E421D" w:rsidRDefault="001E421D" w:rsidP="00E33F7C">
      <w:pPr>
        <w:jc w:val="both"/>
        <w:rPr>
          <w:rFonts w:ascii="Myriad Pro" w:hAnsi="Myriad Pro"/>
          <w:sz w:val="24"/>
          <w:szCs w:val="24"/>
          <w:rtl/>
        </w:rPr>
      </w:pPr>
    </w:p>
    <w:p w:rsidR="003A2E9E" w:rsidRPr="00644245" w:rsidRDefault="00644245" w:rsidP="00644245">
      <w:pPr>
        <w:jc w:val="both"/>
        <w:rPr>
          <w:rFonts w:ascii="Myriad Pro" w:hAnsi="Myriad Pro"/>
          <w:sz w:val="24"/>
          <w:szCs w:val="24"/>
        </w:rPr>
      </w:pPr>
      <w:r w:rsidRPr="00644245">
        <w:rPr>
          <w:rFonts w:ascii="Myriad Pro" w:hAnsi="Myriad Pro"/>
          <w:b/>
          <w:bCs/>
          <w:sz w:val="24"/>
          <w:szCs w:val="24"/>
        </w:rPr>
        <w:t>1</w:t>
      </w:r>
      <w:r>
        <w:rPr>
          <w:rFonts w:ascii="Myriad Pro" w:hAnsi="Myriad Pro"/>
          <w:sz w:val="24"/>
          <w:szCs w:val="24"/>
        </w:rPr>
        <w:t>-</w:t>
      </w:r>
      <w:r w:rsidR="00572129" w:rsidRPr="00644245">
        <w:rPr>
          <w:rFonts w:ascii="Myriad Pro" w:hAnsi="Myriad Pro"/>
          <w:sz w:val="24"/>
          <w:szCs w:val="24"/>
        </w:rPr>
        <w:t xml:space="preserve">Conformément aux dispositions  de l’article </w:t>
      </w:r>
      <w:r w:rsidR="00210C3C" w:rsidRPr="00644245">
        <w:rPr>
          <w:rFonts w:ascii="Myriad Pro" w:hAnsi="Myriad Pro"/>
          <w:sz w:val="24"/>
          <w:szCs w:val="24"/>
        </w:rPr>
        <w:t>32</w:t>
      </w:r>
      <w:r w:rsidR="00572129" w:rsidRPr="00644245">
        <w:rPr>
          <w:rFonts w:ascii="Myriad Pro" w:hAnsi="Myriad Pro"/>
          <w:sz w:val="24"/>
          <w:szCs w:val="24"/>
        </w:rPr>
        <w:t xml:space="preserve"> du décret n° 2.</w:t>
      </w:r>
      <w:r w:rsidR="00210C3C" w:rsidRPr="00644245">
        <w:rPr>
          <w:rFonts w:ascii="Myriad Pro" w:hAnsi="Myriad Pro"/>
          <w:sz w:val="24"/>
          <w:szCs w:val="24"/>
        </w:rPr>
        <w:t>22.431</w:t>
      </w:r>
      <w:r w:rsidR="00572129" w:rsidRPr="00644245">
        <w:rPr>
          <w:rFonts w:ascii="Myriad Pro" w:hAnsi="Myriad Pro"/>
          <w:sz w:val="24"/>
          <w:szCs w:val="24"/>
        </w:rPr>
        <w:t xml:space="preserve"> précité, </w:t>
      </w:r>
      <w:r w:rsidR="003A2E9E" w:rsidRPr="00644245">
        <w:rPr>
          <w:rFonts w:ascii="Myriad Pro" w:hAnsi="Myriad Pro"/>
          <w:sz w:val="24"/>
          <w:szCs w:val="24"/>
        </w:rPr>
        <w:t xml:space="preserve">Le dossier à présenter par chaque concurrent est mis dans un pli fermé portant les mentions suivantes : </w:t>
      </w:r>
    </w:p>
    <w:p w:rsidR="003A2E9E" w:rsidRPr="008B4698" w:rsidRDefault="00621E4E" w:rsidP="00E33F7C">
      <w:pPr>
        <w:autoSpaceDE w:val="0"/>
        <w:autoSpaceDN w:val="0"/>
        <w:adjustRightInd w:val="0"/>
        <w:jc w:val="both"/>
        <w:rPr>
          <w:rFonts w:ascii="Myriad Pro" w:hAnsi="Myriad Pro"/>
          <w:sz w:val="24"/>
          <w:szCs w:val="24"/>
        </w:rPr>
      </w:pPr>
      <w:r>
        <w:rPr>
          <w:rFonts w:ascii="Myriad Pro" w:hAnsi="Myriad Pro"/>
          <w:sz w:val="24"/>
          <w:szCs w:val="24"/>
        </w:rPr>
        <w:t>– le nom,</w:t>
      </w:r>
      <w:r w:rsidR="003A2E9E" w:rsidRPr="008B4698">
        <w:rPr>
          <w:rFonts w:ascii="Myriad Pro" w:hAnsi="Myriad Pro"/>
          <w:sz w:val="24"/>
          <w:szCs w:val="24"/>
        </w:rPr>
        <w:t xml:space="preserve"> l’adresse du concurrent</w:t>
      </w:r>
      <w:r>
        <w:rPr>
          <w:rFonts w:ascii="Myriad Pro" w:hAnsi="Myriad Pro"/>
          <w:sz w:val="24"/>
          <w:szCs w:val="24"/>
        </w:rPr>
        <w:t xml:space="preserve"> et son adresse mail</w:t>
      </w:r>
      <w:r w:rsidR="003A2E9E" w:rsidRPr="008B4698">
        <w:rPr>
          <w:rFonts w:ascii="Myriad Pro" w:hAnsi="Myriad Pro"/>
          <w:sz w:val="24"/>
          <w:szCs w:val="24"/>
        </w:rPr>
        <w:t xml:space="preserve"> ; </w:t>
      </w:r>
    </w:p>
    <w:p w:rsidR="003A2E9E" w:rsidRPr="008B4698" w:rsidRDefault="00621E4E" w:rsidP="00621E4E">
      <w:pPr>
        <w:autoSpaceDE w:val="0"/>
        <w:autoSpaceDN w:val="0"/>
        <w:adjustRightInd w:val="0"/>
        <w:jc w:val="both"/>
        <w:rPr>
          <w:rFonts w:ascii="Myriad Pro" w:hAnsi="Myriad Pro"/>
          <w:sz w:val="24"/>
          <w:szCs w:val="24"/>
        </w:rPr>
      </w:pPr>
      <w:r>
        <w:rPr>
          <w:rFonts w:ascii="Myriad Pro" w:hAnsi="Myriad Pro"/>
          <w:sz w:val="24"/>
          <w:szCs w:val="24"/>
        </w:rPr>
        <w:t>– l’objet du marché</w:t>
      </w:r>
      <w:r w:rsidR="003A2E9E" w:rsidRPr="008B4698">
        <w:rPr>
          <w:rFonts w:ascii="Myriad Pro" w:hAnsi="Myriad Pro"/>
          <w:sz w:val="24"/>
          <w:szCs w:val="24"/>
        </w:rPr>
        <w:t xml:space="preserve">; </w:t>
      </w:r>
    </w:p>
    <w:p w:rsidR="003A2E9E" w:rsidRPr="008B4698" w:rsidRDefault="003A2E9E"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 la date et l’heure de la séance d’ouverture des plis ; </w:t>
      </w:r>
    </w:p>
    <w:p w:rsidR="003A2E9E" w:rsidRPr="008B4698" w:rsidRDefault="003A2E9E"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 l’avertissement que « le pli ne doit être ouvert que par le président de la commission d’appel d’offres lors de la séance publique d’ouverture des plis ». </w:t>
      </w:r>
    </w:p>
    <w:p w:rsidR="003A2E9E" w:rsidRPr="008B4698" w:rsidRDefault="003A2E9E" w:rsidP="00E33F7C">
      <w:pPr>
        <w:autoSpaceDE w:val="0"/>
        <w:autoSpaceDN w:val="0"/>
        <w:adjustRightInd w:val="0"/>
        <w:jc w:val="both"/>
        <w:rPr>
          <w:rFonts w:ascii="Myriad Pro" w:hAnsi="Myriad Pro"/>
          <w:sz w:val="24"/>
          <w:szCs w:val="24"/>
        </w:rPr>
      </w:pPr>
      <w:r w:rsidRPr="00644245">
        <w:rPr>
          <w:rFonts w:ascii="Myriad Pro" w:hAnsi="Myriad Pro"/>
          <w:b/>
          <w:bCs/>
          <w:sz w:val="24"/>
          <w:szCs w:val="24"/>
        </w:rPr>
        <w:t>2</w:t>
      </w:r>
      <w:r w:rsidRPr="008B4698">
        <w:rPr>
          <w:rFonts w:ascii="Myriad Pro" w:hAnsi="Myriad Pro"/>
          <w:sz w:val="24"/>
          <w:szCs w:val="24"/>
        </w:rPr>
        <w:t xml:space="preserve"> – Ce pli contient trois enveloppes distinctes : </w:t>
      </w:r>
    </w:p>
    <w:p w:rsidR="003A2E9E" w:rsidRPr="008B4698" w:rsidRDefault="003A2E9E" w:rsidP="00E33F7C">
      <w:pPr>
        <w:autoSpaceDE w:val="0"/>
        <w:autoSpaceDN w:val="0"/>
        <w:adjustRightInd w:val="0"/>
        <w:jc w:val="both"/>
        <w:rPr>
          <w:rFonts w:ascii="Myriad Pro" w:hAnsi="Myriad Pro"/>
          <w:sz w:val="24"/>
          <w:szCs w:val="24"/>
        </w:rPr>
      </w:pPr>
      <w:r w:rsidRPr="00644245">
        <w:rPr>
          <w:rFonts w:ascii="Myriad Pro" w:hAnsi="Myriad Pro"/>
          <w:b/>
          <w:bCs/>
          <w:sz w:val="24"/>
          <w:szCs w:val="24"/>
        </w:rPr>
        <w:t>a)</w:t>
      </w:r>
      <w:r w:rsidRPr="008B4698">
        <w:rPr>
          <w:rFonts w:ascii="Myriad Pro" w:hAnsi="Myriad Pro"/>
          <w:sz w:val="24"/>
          <w:szCs w:val="24"/>
        </w:rPr>
        <w:t xml:space="preserve"> la première enveloppe contient, outre les pièces des dossiers administratif et technique, le cahier des prescriptions spéciales et le règlement de consultation paraphés et signés et portant la mention « lu et accepté » par le concurrent ou son représentant dûment habilité. </w:t>
      </w:r>
    </w:p>
    <w:p w:rsidR="003A2E9E" w:rsidRPr="008B4698" w:rsidRDefault="003A2E9E"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Cette enveloppe doit être fermée et porter de façon apparente la mention « dossiers administratif et technique » ; </w:t>
      </w:r>
    </w:p>
    <w:p w:rsidR="003A2E9E" w:rsidRPr="008B4698" w:rsidRDefault="003A2E9E" w:rsidP="00E33F7C">
      <w:pPr>
        <w:autoSpaceDE w:val="0"/>
        <w:autoSpaceDN w:val="0"/>
        <w:adjustRightInd w:val="0"/>
        <w:jc w:val="both"/>
        <w:rPr>
          <w:rFonts w:ascii="Myriad Pro" w:hAnsi="Myriad Pro"/>
          <w:sz w:val="24"/>
          <w:szCs w:val="24"/>
        </w:rPr>
      </w:pPr>
      <w:r w:rsidRPr="00644245">
        <w:rPr>
          <w:rFonts w:ascii="Myriad Pro" w:hAnsi="Myriad Pro"/>
          <w:b/>
          <w:bCs/>
          <w:sz w:val="24"/>
          <w:szCs w:val="24"/>
        </w:rPr>
        <w:t>b)</w:t>
      </w:r>
      <w:r w:rsidRPr="008B4698">
        <w:rPr>
          <w:rFonts w:ascii="Myriad Pro" w:hAnsi="Myriad Pro"/>
          <w:sz w:val="24"/>
          <w:szCs w:val="24"/>
        </w:rPr>
        <w:t xml:space="preserve"> la deuxième enveloppe contient l’offre financière. Elle doit être fermée et porter de façon apparente la mention « offre financière » ; </w:t>
      </w:r>
    </w:p>
    <w:p w:rsidR="003A2E9E" w:rsidRPr="008B4698" w:rsidRDefault="003A2E9E" w:rsidP="00621E4E">
      <w:pPr>
        <w:autoSpaceDE w:val="0"/>
        <w:autoSpaceDN w:val="0"/>
        <w:adjustRightInd w:val="0"/>
        <w:jc w:val="both"/>
        <w:rPr>
          <w:rFonts w:ascii="Myriad Pro" w:hAnsi="Myriad Pro"/>
          <w:sz w:val="24"/>
          <w:szCs w:val="24"/>
        </w:rPr>
      </w:pPr>
      <w:r w:rsidRPr="00644245">
        <w:rPr>
          <w:rFonts w:ascii="Myriad Pro" w:hAnsi="Myriad Pro"/>
          <w:b/>
          <w:bCs/>
          <w:sz w:val="24"/>
          <w:szCs w:val="24"/>
        </w:rPr>
        <w:t>c)</w:t>
      </w:r>
      <w:r w:rsidRPr="008B4698">
        <w:rPr>
          <w:rFonts w:ascii="Myriad Pro" w:hAnsi="Myriad Pro"/>
          <w:sz w:val="24"/>
          <w:szCs w:val="24"/>
        </w:rPr>
        <w:t xml:space="preserve"> la troisième enveloppe contient l’offre technique. Elle doit être fermée et porter de façon apparente</w:t>
      </w:r>
      <w:r w:rsidR="00621E4E">
        <w:rPr>
          <w:rFonts w:ascii="Myriad Pro" w:hAnsi="Myriad Pro"/>
          <w:sz w:val="24"/>
          <w:szCs w:val="24"/>
        </w:rPr>
        <w:t xml:space="preserve"> la mention « offre technique »</w:t>
      </w:r>
      <w:r w:rsidRPr="008B4698">
        <w:rPr>
          <w:rFonts w:ascii="Myriad Pro" w:hAnsi="Myriad Pro"/>
          <w:sz w:val="24"/>
          <w:szCs w:val="24"/>
        </w:rPr>
        <w:t xml:space="preserve">. </w:t>
      </w:r>
    </w:p>
    <w:p w:rsidR="003A2E9E" w:rsidRPr="008B4698" w:rsidRDefault="003A2E9E" w:rsidP="00E33F7C">
      <w:pPr>
        <w:autoSpaceDE w:val="0"/>
        <w:autoSpaceDN w:val="0"/>
        <w:adjustRightInd w:val="0"/>
        <w:jc w:val="both"/>
        <w:rPr>
          <w:rFonts w:ascii="Myriad Pro" w:hAnsi="Myriad Pro"/>
          <w:sz w:val="24"/>
          <w:szCs w:val="24"/>
        </w:rPr>
      </w:pPr>
      <w:r w:rsidRPr="00644245">
        <w:rPr>
          <w:rFonts w:ascii="Myriad Pro" w:hAnsi="Myriad Pro"/>
          <w:b/>
          <w:bCs/>
          <w:sz w:val="24"/>
          <w:szCs w:val="24"/>
        </w:rPr>
        <w:t>3</w:t>
      </w:r>
      <w:r w:rsidRPr="008B4698">
        <w:rPr>
          <w:rFonts w:ascii="Myriad Pro" w:hAnsi="Myriad Pro"/>
          <w:sz w:val="24"/>
          <w:szCs w:val="24"/>
        </w:rPr>
        <w:t xml:space="preserve"> – Les trois enveloppes visées ci–dessus indiquent de manière apparente : </w:t>
      </w:r>
    </w:p>
    <w:p w:rsidR="003A2E9E" w:rsidRPr="008B4698" w:rsidRDefault="003A2E9E"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 le nom et l’adresse du concurrent ; </w:t>
      </w:r>
    </w:p>
    <w:p w:rsidR="003A2E9E" w:rsidRPr="008B4698" w:rsidRDefault="003A2E9E" w:rsidP="003A2E9E">
      <w:pPr>
        <w:autoSpaceDE w:val="0"/>
        <w:autoSpaceDN w:val="0"/>
        <w:adjustRightInd w:val="0"/>
        <w:rPr>
          <w:rFonts w:ascii="Myriad Pro" w:hAnsi="Myriad Pro"/>
          <w:sz w:val="24"/>
          <w:szCs w:val="24"/>
        </w:rPr>
      </w:pPr>
      <w:r w:rsidRPr="008B4698">
        <w:rPr>
          <w:rFonts w:ascii="Myriad Pro" w:hAnsi="Myriad Pro"/>
          <w:sz w:val="24"/>
          <w:szCs w:val="24"/>
        </w:rPr>
        <w:t xml:space="preserve">– l’objet du marché ; </w:t>
      </w:r>
    </w:p>
    <w:p w:rsidR="003A2E9E" w:rsidRPr="008B4698" w:rsidRDefault="003A2E9E" w:rsidP="003A2E9E">
      <w:pPr>
        <w:jc w:val="both"/>
        <w:rPr>
          <w:rFonts w:ascii="Myriad Pro" w:hAnsi="Myriad Pro"/>
          <w:sz w:val="24"/>
          <w:szCs w:val="24"/>
        </w:rPr>
      </w:pPr>
      <w:r w:rsidRPr="008B4698">
        <w:rPr>
          <w:rFonts w:ascii="Myriad Pro" w:hAnsi="Myriad Pro"/>
          <w:sz w:val="24"/>
          <w:szCs w:val="24"/>
        </w:rPr>
        <w:t>– la date et l’heure de la séance d’ouverture des plis.</w:t>
      </w:r>
    </w:p>
    <w:p w:rsidR="003A2E9E" w:rsidRPr="008B4698" w:rsidRDefault="003A2E9E" w:rsidP="00210C3C">
      <w:pPr>
        <w:jc w:val="both"/>
        <w:rPr>
          <w:rFonts w:ascii="Myriad Pro" w:hAnsi="Myriad Pro"/>
          <w:sz w:val="24"/>
          <w:szCs w:val="24"/>
        </w:rPr>
      </w:pPr>
    </w:p>
    <w:p w:rsidR="00572129" w:rsidRPr="008B4698" w:rsidRDefault="00572129" w:rsidP="00095F95">
      <w:pPr>
        <w:pStyle w:val="Titre1"/>
        <w:rPr>
          <w:rFonts w:ascii="Myriad Pro" w:hAnsi="Myriad Pro" w:cs="Arial"/>
          <w:b w:val="0"/>
          <w:bCs w:val="0"/>
          <w:color w:val="00B0F0"/>
          <w:sz w:val="24"/>
          <w:szCs w:val="24"/>
        </w:rPr>
      </w:pPr>
      <w:bookmarkStart w:id="36" w:name="_Toc160012783"/>
      <w:r w:rsidRPr="00C26173">
        <w:rPr>
          <w:rFonts w:ascii="Myriad Pro" w:hAnsi="Myriad Pro"/>
          <w:i w:val="0"/>
          <w:iCs w:val="0"/>
          <w:u w:val="none"/>
        </w:rPr>
        <w:t xml:space="preserve">ARTICLE 10 : </w:t>
      </w:r>
      <w:r w:rsidR="00BF52EA">
        <w:rPr>
          <w:rFonts w:ascii="Myriad Pro" w:hAnsi="Myriad Pro"/>
          <w:i w:val="0"/>
          <w:iCs w:val="0"/>
          <w:u w:val="none"/>
        </w:rPr>
        <w:t>E</w:t>
      </w:r>
      <w:r w:rsidR="00BF52EA" w:rsidRPr="00C26173">
        <w:rPr>
          <w:rFonts w:ascii="Myriad Pro" w:hAnsi="Myriad Pro"/>
          <w:i w:val="0"/>
          <w:iCs w:val="0"/>
          <w:u w:val="none"/>
        </w:rPr>
        <w:t>CLAIRCISSEMENT ET INFORMATION DES CONCURRENTS</w:t>
      </w:r>
      <w:bookmarkEnd w:id="36"/>
    </w:p>
    <w:p w:rsidR="00782951" w:rsidRPr="008B4698" w:rsidRDefault="00AC5FB3"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Conformément aux dispositions de l’article 25 du décret n° 2.22.431 précité, </w:t>
      </w:r>
      <w:r w:rsidR="00782951" w:rsidRPr="008B4698">
        <w:rPr>
          <w:rFonts w:ascii="Myriad Pro" w:hAnsi="Myriad Pro"/>
          <w:sz w:val="24"/>
          <w:szCs w:val="24"/>
        </w:rPr>
        <w:t xml:space="preserve">Tout concurrent peut demander au maître d’ouvrage, par lettre transmise par tout moyen pouvant donner date certaine, de lui fournir des éclaircissements ou renseignements concernant l’appel d’offres ou les documents y afférents. Cette demande n’est recevable que si elle parvient au maître d’ouvrage au moins sept jours avant la date prévue pour la séance d’ouverture des plis. </w:t>
      </w:r>
    </w:p>
    <w:p w:rsidR="00782951" w:rsidRPr="008B4698" w:rsidRDefault="00782951"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Le maître d’ouvrage doit répondre, dans les mêmes formes, à toute demande d’information ou d’éclaircissement reçue, au plus tard trois jours avant la date prévue pour la séance d’ouverture des plis. </w:t>
      </w:r>
    </w:p>
    <w:p w:rsidR="00782951" w:rsidRPr="008B4698" w:rsidRDefault="00782951"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 </w:t>
      </w:r>
    </w:p>
    <w:p w:rsidR="00782951" w:rsidRPr="008B4698" w:rsidRDefault="00782951" w:rsidP="00E33F7C">
      <w:pPr>
        <w:autoSpaceDE w:val="0"/>
        <w:autoSpaceDN w:val="0"/>
        <w:adjustRightInd w:val="0"/>
        <w:jc w:val="both"/>
        <w:rPr>
          <w:rFonts w:ascii="Myriad Pro" w:hAnsi="Myriad Pro"/>
          <w:sz w:val="24"/>
          <w:szCs w:val="24"/>
        </w:rPr>
      </w:pPr>
      <w:r w:rsidRPr="008B4698">
        <w:rPr>
          <w:rFonts w:ascii="Myriad Pro" w:hAnsi="Myriad Pro"/>
          <w:sz w:val="24"/>
          <w:szCs w:val="24"/>
        </w:rPr>
        <w:t xml:space="preserve">Cet éclaircissement ou renseignement est mis à la disposition de tout concurrent potentiel dans le portail des marchés publics. </w:t>
      </w:r>
    </w:p>
    <w:p w:rsidR="00782951" w:rsidRPr="008B4698" w:rsidRDefault="00782951" w:rsidP="00782951">
      <w:pPr>
        <w:jc w:val="both"/>
        <w:rPr>
          <w:rFonts w:ascii="Myriad Pro" w:hAnsi="Myriad Pro"/>
          <w:sz w:val="24"/>
          <w:szCs w:val="24"/>
        </w:rPr>
      </w:pPr>
    </w:p>
    <w:p w:rsidR="00572129" w:rsidRPr="00C26173" w:rsidRDefault="00572129" w:rsidP="00C26173">
      <w:pPr>
        <w:pStyle w:val="Titre1"/>
        <w:rPr>
          <w:rFonts w:ascii="Myriad Pro" w:hAnsi="Myriad Pro"/>
          <w:i w:val="0"/>
          <w:iCs w:val="0"/>
          <w:u w:val="none"/>
        </w:rPr>
      </w:pPr>
      <w:bookmarkStart w:id="37" w:name="_Toc148704633"/>
      <w:bookmarkStart w:id="38" w:name="_Toc160012784"/>
      <w:r w:rsidRPr="00C26173">
        <w:rPr>
          <w:rFonts w:ascii="Myriad Pro" w:hAnsi="Myriad Pro"/>
          <w:i w:val="0"/>
          <w:iCs w:val="0"/>
          <w:u w:val="none"/>
        </w:rPr>
        <w:lastRenderedPageBreak/>
        <w:t>ARTICLE 11 : LANGUE DE PRESENTATION DES DOSSIERS</w:t>
      </w:r>
      <w:bookmarkEnd w:id="37"/>
      <w:bookmarkEnd w:id="38"/>
    </w:p>
    <w:p w:rsidR="00572129" w:rsidRPr="008B4698" w:rsidRDefault="00572129" w:rsidP="00572129">
      <w:pPr>
        <w:jc w:val="both"/>
        <w:rPr>
          <w:rFonts w:ascii="Myriad Pro" w:hAnsi="Myriad Pro"/>
          <w:sz w:val="24"/>
          <w:szCs w:val="24"/>
        </w:rPr>
      </w:pPr>
      <w:r w:rsidRPr="008B4698">
        <w:rPr>
          <w:rFonts w:ascii="Myriad Pro" w:hAnsi="Myriad Pro"/>
          <w:sz w:val="24"/>
          <w:szCs w:val="24"/>
        </w:rPr>
        <w:t>Tous les documents relatifs à la réponse au présent dossier et tous les textes, mémoires ou note</w:t>
      </w:r>
      <w:r w:rsidR="00095F95">
        <w:rPr>
          <w:rFonts w:ascii="Myriad Pro" w:hAnsi="Myriad Pro"/>
          <w:sz w:val="24"/>
          <w:szCs w:val="24"/>
        </w:rPr>
        <w:t>s</w:t>
      </w:r>
      <w:r w:rsidRPr="008B4698">
        <w:rPr>
          <w:rFonts w:ascii="Myriad Pro" w:hAnsi="Myriad Pro"/>
          <w:sz w:val="24"/>
          <w:szCs w:val="24"/>
        </w:rPr>
        <w:t xml:space="preserve"> relatifs à l’exécution du marché seront rédigés en langue arabe ou française.</w:t>
      </w:r>
    </w:p>
    <w:p w:rsidR="00AD5D11" w:rsidRDefault="00AD5D11" w:rsidP="00C26173">
      <w:pPr>
        <w:pStyle w:val="Titre1"/>
        <w:rPr>
          <w:rFonts w:ascii="Myriad Pro" w:hAnsi="Myriad Pro"/>
          <w:i w:val="0"/>
          <w:iCs w:val="0"/>
          <w:u w:val="none"/>
        </w:rPr>
      </w:pPr>
      <w:bookmarkStart w:id="39" w:name="_Toc148704634"/>
    </w:p>
    <w:p w:rsidR="00572129" w:rsidRPr="00C26173" w:rsidRDefault="00572129" w:rsidP="00C26173">
      <w:pPr>
        <w:pStyle w:val="Titre1"/>
        <w:rPr>
          <w:rFonts w:ascii="Myriad Pro" w:hAnsi="Myriad Pro"/>
          <w:i w:val="0"/>
          <w:iCs w:val="0"/>
          <w:u w:val="none"/>
        </w:rPr>
      </w:pPr>
      <w:bookmarkStart w:id="40" w:name="_Toc160012785"/>
      <w:r w:rsidRPr="00C26173">
        <w:rPr>
          <w:rFonts w:ascii="Myriad Pro" w:hAnsi="Myriad Pro"/>
          <w:i w:val="0"/>
          <w:iCs w:val="0"/>
          <w:u w:val="none"/>
        </w:rPr>
        <w:t>ARTICLE 12 : MONNAIE DANS LAQUELLE EST EXPRIME LE PRIX DES OFFRES</w:t>
      </w:r>
      <w:bookmarkEnd w:id="39"/>
      <w:bookmarkEnd w:id="40"/>
    </w:p>
    <w:p w:rsidR="00E33F7C" w:rsidRPr="008B4698" w:rsidRDefault="00572129" w:rsidP="00E33F7C">
      <w:pPr>
        <w:jc w:val="both"/>
        <w:rPr>
          <w:rFonts w:ascii="Myriad Pro" w:hAnsi="Myriad Pro"/>
          <w:i/>
          <w:iCs/>
        </w:rPr>
      </w:pPr>
      <w:r w:rsidRPr="008B4698">
        <w:rPr>
          <w:rFonts w:ascii="Myriad Pro" w:hAnsi="Myriad Pro"/>
          <w:sz w:val="24"/>
          <w:szCs w:val="24"/>
        </w:rPr>
        <w:t xml:space="preserve">Conformément aux dispositions de l’article </w:t>
      </w:r>
      <w:r w:rsidR="00DE6C7F" w:rsidRPr="008B4698">
        <w:rPr>
          <w:rFonts w:ascii="Myriad Pro" w:hAnsi="Myriad Pro"/>
          <w:sz w:val="24"/>
          <w:szCs w:val="24"/>
        </w:rPr>
        <w:t xml:space="preserve">21 du décret </w:t>
      </w:r>
      <w:r w:rsidRPr="008B4698">
        <w:rPr>
          <w:rFonts w:ascii="Myriad Pro" w:hAnsi="Myriad Pro"/>
          <w:sz w:val="24"/>
          <w:szCs w:val="24"/>
        </w:rPr>
        <w:t>précité, le dirham est la monnaie dans laquelle doivent être exprimés les prix des offres présentées par les soumissionnaires</w:t>
      </w:r>
      <w:r w:rsidRPr="008B4698">
        <w:rPr>
          <w:rFonts w:ascii="Myriad Pro" w:hAnsi="Myriad Pro"/>
          <w:i/>
          <w:iCs/>
        </w:rPr>
        <w:t>.</w:t>
      </w:r>
    </w:p>
    <w:p w:rsidR="00AD5D11" w:rsidRDefault="00AD5D11" w:rsidP="00C26173">
      <w:pPr>
        <w:pStyle w:val="Titre1"/>
        <w:rPr>
          <w:rFonts w:ascii="Myriad Pro" w:hAnsi="Myriad Pro"/>
          <w:i w:val="0"/>
          <w:iCs w:val="0"/>
          <w:u w:val="none"/>
        </w:rPr>
      </w:pPr>
      <w:bookmarkStart w:id="41" w:name="_Toc148704635"/>
    </w:p>
    <w:p w:rsidR="00572129" w:rsidRPr="00C26173" w:rsidRDefault="00572129" w:rsidP="00C26173">
      <w:pPr>
        <w:pStyle w:val="Titre1"/>
        <w:rPr>
          <w:rFonts w:ascii="Myriad Pro" w:hAnsi="Myriad Pro"/>
          <w:i w:val="0"/>
          <w:iCs w:val="0"/>
          <w:u w:val="none"/>
        </w:rPr>
      </w:pPr>
      <w:bookmarkStart w:id="42" w:name="_Toc160012786"/>
      <w:r w:rsidRPr="00C26173">
        <w:rPr>
          <w:rFonts w:ascii="Myriad Pro" w:hAnsi="Myriad Pro"/>
          <w:i w:val="0"/>
          <w:iCs w:val="0"/>
          <w:u w:val="none"/>
        </w:rPr>
        <w:t>ARTICLE 13 : DELAI DE VALIDITE DES OFFRES</w:t>
      </w:r>
      <w:bookmarkEnd w:id="41"/>
      <w:bookmarkEnd w:id="42"/>
    </w:p>
    <w:p w:rsidR="00572129" w:rsidRPr="008B4698" w:rsidRDefault="00572129" w:rsidP="00DE6C7F">
      <w:pPr>
        <w:jc w:val="both"/>
        <w:rPr>
          <w:rFonts w:ascii="Myriad Pro" w:hAnsi="Myriad Pro"/>
          <w:sz w:val="24"/>
          <w:szCs w:val="24"/>
        </w:rPr>
      </w:pPr>
      <w:r w:rsidRPr="008B4698">
        <w:rPr>
          <w:rFonts w:ascii="Myriad Pro" w:hAnsi="Myriad Pro"/>
          <w:sz w:val="24"/>
          <w:szCs w:val="24"/>
        </w:rPr>
        <w:t xml:space="preserve">Conformément aux dispositions de l’article </w:t>
      </w:r>
      <w:r w:rsidR="00DE6C7F" w:rsidRPr="008B4698">
        <w:rPr>
          <w:rFonts w:ascii="Myriad Pro" w:hAnsi="Myriad Pro"/>
          <w:sz w:val="24"/>
          <w:szCs w:val="24"/>
        </w:rPr>
        <w:t>36</w:t>
      </w:r>
      <w:r w:rsidRPr="008B4698">
        <w:rPr>
          <w:rFonts w:ascii="Myriad Pro" w:hAnsi="Myriad Pro"/>
          <w:sz w:val="24"/>
          <w:szCs w:val="24"/>
        </w:rPr>
        <w:t xml:space="preserve"> du décret n° 2.</w:t>
      </w:r>
      <w:r w:rsidR="00DE6C7F" w:rsidRPr="008B4698">
        <w:rPr>
          <w:rFonts w:ascii="Myriad Pro" w:hAnsi="Myriad Pro"/>
          <w:sz w:val="24"/>
          <w:szCs w:val="24"/>
        </w:rPr>
        <w:t>2</w:t>
      </w:r>
      <w:r w:rsidRPr="008B4698">
        <w:rPr>
          <w:rFonts w:ascii="Myriad Pro" w:hAnsi="Myriad Pro"/>
          <w:sz w:val="24"/>
          <w:szCs w:val="24"/>
        </w:rPr>
        <w:t>2.</w:t>
      </w:r>
      <w:r w:rsidR="00DE6C7F" w:rsidRPr="008B4698">
        <w:rPr>
          <w:rFonts w:ascii="Myriad Pro" w:hAnsi="Myriad Pro"/>
          <w:sz w:val="24"/>
          <w:szCs w:val="24"/>
        </w:rPr>
        <w:t>431</w:t>
      </w:r>
      <w:r w:rsidRPr="008B4698">
        <w:rPr>
          <w:rFonts w:ascii="Myriad Pro" w:hAnsi="Myriad Pro"/>
          <w:sz w:val="24"/>
          <w:szCs w:val="24"/>
        </w:rPr>
        <w:t xml:space="preserve"> précité Les concurrents restent engagés par leurs offres pendant un délai de soixante</w:t>
      </w:r>
      <w:r w:rsidR="00222F1F">
        <w:rPr>
          <w:rFonts w:ascii="Myriad Pro" w:hAnsi="Myriad Pro"/>
          <w:sz w:val="24"/>
          <w:szCs w:val="24"/>
        </w:rPr>
        <w:t xml:space="preserve"> </w:t>
      </w:r>
      <w:r w:rsidRPr="008B4698">
        <w:rPr>
          <w:rFonts w:ascii="Myriad Pro" w:hAnsi="Myriad Pro"/>
          <w:sz w:val="24"/>
          <w:szCs w:val="24"/>
        </w:rPr>
        <w:t>(</w:t>
      </w:r>
      <w:r w:rsidR="00DE6C7F" w:rsidRPr="008B4698">
        <w:rPr>
          <w:rFonts w:ascii="Myriad Pro" w:hAnsi="Myriad Pro"/>
          <w:sz w:val="24"/>
          <w:szCs w:val="24"/>
        </w:rPr>
        <w:t>60</w:t>
      </w:r>
      <w:r w:rsidRPr="008B4698">
        <w:rPr>
          <w:rFonts w:ascii="Myriad Pro" w:hAnsi="Myriad Pro"/>
          <w:sz w:val="24"/>
          <w:szCs w:val="24"/>
        </w:rPr>
        <w:t>) jours, à compter de la date de la séance d'ouverture des plis.</w:t>
      </w:r>
    </w:p>
    <w:p w:rsidR="00DE6C7F" w:rsidRPr="008B4698" w:rsidRDefault="00DE6C7F" w:rsidP="00481586">
      <w:pPr>
        <w:autoSpaceDE w:val="0"/>
        <w:autoSpaceDN w:val="0"/>
        <w:adjustRightInd w:val="0"/>
        <w:rPr>
          <w:rFonts w:ascii="Myriad Pro" w:hAnsi="Myriad Pro"/>
          <w:sz w:val="24"/>
          <w:szCs w:val="24"/>
        </w:rPr>
      </w:pPr>
      <w:r w:rsidRPr="008B4698">
        <w:rPr>
          <w:rFonts w:ascii="Myriad Pro" w:hAnsi="Myriad Pro"/>
          <w:sz w:val="24"/>
          <w:szCs w:val="24"/>
        </w:rPr>
        <w:t>Toutefois, lorsque la commission d’appel d’offres considère qu’elle n’est pas en mesure d’effectuer son choix pendant le délai de validité des offres prévu à l’alinéa précédent, la commune de Salé saisit les concurrents concernés, avant l’expiration de ce délai, par lettre recommandée avec accusé de réception</w:t>
      </w:r>
      <w:r w:rsidR="00481586">
        <w:rPr>
          <w:rFonts w:ascii="Myriad Pro" w:hAnsi="Myriad Pro"/>
          <w:sz w:val="24"/>
          <w:szCs w:val="24"/>
        </w:rPr>
        <w:t xml:space="preserve"> ou saisir électroniquement les concurrents ayant déposés leurs offres par voie électronique</w:t>
      </w:r>
      <w:r w:rsidRPr="008B4698">
        <w:rPr>
          <w:rFonts w:ascii="Myriad Pro" w:hAnsi="Myriad Pro"/>
          <w:sz w:val="24"/>
          <w:szCs w:val="24"/>
        </w:rPr>
        <w:t xml:space="preserve">, en vue de leur demander une prorogation du délai de validité des offres d’une durée supplémentaire qu’il fixe. </w:t>
      </w:r>
    </w:p>
    <w:p w:rsidR="00DE6C7F" w:rsidRPr="008B4698" w:rsidRDefault="00DE6C7F" w:rsidP="00DE6C7F">
      <w:pPr>
        <w:autoSpaceDE w:val="0"/>
        <w:autoSpaceDN w:val="0"/>
        <w:adjustRightInd w:val="0"/>
        <w:rPr>
          <w:rFonts w:ascii="Myriad Pro" w:hAnsi="Myriad Pro"/>
          <w:sz w:val="24"/>
          <w:szCs w:val="24"/>
        </w:rPr>
      </w:pPr>
      <w:r w:rsidRPr="008B4698">
        <w:rPr>
          <w:rFonts w:ascii="Myriad Pro" w:hAnsi="Myriad Pro"/>
          <w:sz w:val="24"/>
          <w:szCs w:val="24"/>
        </w:rPr>
        <w:t xml:space="preserve">A cet effet, la commune fixe aux concurrents concernés une date limite pour faire connaître leurs réponses. </w:t>
      </w:r>
    </w:p>
    <w:p w:rsidR="00DE6C7F" w:rsidRPr="008B4698" w:rsidRDefault="00DE6C7F" w:rsidP="00DE6C7F">
      <w:pPr>
        <w:autoSpaceDE w:val="0"/>
        <w:autoSpaceDN w:val="0"/>
        <w:adjustRightInd w:val="0"/>
        <w:rPr>
          <w:rFonts w:ascii="Myriad Pro" w:hAnsi="Myriad Pro"/>
          <w:sz w:val="24"/>
          <w:szCs w:val="24"/>
        </w:rPr>
      </w:pPr>
      <w:r w:rsidRPr="008B4698">
        <w:rPr>
          <w:rFonts w:ascii="Myriad Pro" w:hAnsi="Myriad Pro"/>
          <w:sz w:val="24"/>
          <w:szCs w:val="24"/>
        </w:rPr>
        <w:t xml:space="preserve">Dans ce cas : </w:t>
      </w:r>
    </w:p>
    <w:p w:rsidR="00DE6C7F" w:rsidRPr="008B4698" w:rsidRDefault="00DE6C7F" w:rsidP="00DE6C7F">
      <w:pPr>
        <w:autoSpaceDE w:val="0"/>
        <w:autoSpaceDN w:val="0"/>
        <w:adjustRightInd w:val="0"/>
        <w:rPr>
          <w:rFonts w:ascii="Myriad Pro" w:hAnsi="Myriad Pro"/>
          <w:sz w:val="24"/>
          <w:szCs w:val="24"/>
        </w:rPr>
      </w:pPr>
      <w:r w:rsidRPr="008B4698">
        <w:rPr>
          <w:rFonts w:ascii="Myriad Pro" w:hAnsi="Myriad Pro"/>
          <w:sz w:val="24"/>
          <w:szCs w:val="24"/>
        </w:rPr>
        <w:t xml:space="preserve">a) les concurrents ayant donné, dans les mêmes formes, leur accord à la demande de prorogation, avant la date limite de réponse fixée par la commune, restent engagés pendant le délai supplémentaire convenu ; </w:t>
      </w:r>
    </w:p>
    <w:p w:rsidR="00DE6C7F" w:rsidRPr="008B4698" w:rsidRDefault="00DE6C7F" w:rsidP="00DE6C7F">
      <w:pPr>
        <w:autoSpaceDE w:val="0"/>
        <w:autoSpaceDN w:val="0"/>
        <w:adjustRightInd w:val="0"/>
        <w:rPr>
          <w:rFonts w:ascii="Myriad Pro" w:hAnsi="Myriad Pro"/>
          <w:sz w:val="24"/>
          <w:szCs w:val="24"/>
        </w:rPr>
      </w:pPr>
      <w:r w:rsidRPr="008B4698">
        <w:rPr>
          <w:rFonts w:ascii="Myriad Pro" w:hAnsi="Myriad Pro"/>
          <w:sz w:val="24"/>
          <w:szCs w:val="24"/>
        </w:rPr>
        <w:t xml:space="preserve">b) les concurrents qui n’ont pas donné leur accord à la demande de prorogation ou qui n’ont pas répondu dans le délai qui leur est imparti sont libérés de leurs engagements vis–à–vis du maître d’ouvrage et mainlevée leur est donnée de leur cautionnement provisoire, au plus tard quarante–huit heures à compter de la date limite de réponse fixée par le maître d’ouvrage ; </w:t>
      </w:r>
    </w:p>
    <w:p w:rsidR="00DE6C7F" w:rsidRPr="008B4698" w:rsidRDefault="00DE6C7F" w:rsidP="00DE6C7F">
      <w:pPr>
        <w:jc w:val="both"/>
        <w:rPr>
          <w:rFonts w:ascii="Myriad Pro" w:hAnsi="Myriad Pro"/>
          <w:sz w:val="24"/>
          <w:szCs w:val="24"/>
        </w:rPr>
      </w:pPr>
      <w:r w:rsidRPr="008B4698">
        <w:rPr>
          <w:rFonts w:ascii="Myriad Pro" w:hAnsi="Myriad Pro"/>
          <w:sz w:val="24"/>
          <w:szCs w:val="24"/>
        </w:rPr>
        <w:t>c) dans le cas où aucun des concurrents n’a donné son accord à la demande de prorogation ou n’a répondu dans le délai qui lui est imparti, mainlevée lui est donnée de son cautionnement provisoire, au plus tard quarante–huit heures à compter de la date limite de réponse fixée par la commune. Dans ce cas, il est procédé à l’annulation de la procédure.</w:t>
      </w:r>
    </w:p>
    <w:p w:rsidR="00DE6C7F" w:rsidRPr="008B4698" w:rsidRDefault="00DE6C7F" w:rsidP="00572129">
      <w:pPr>
        <w:jc w:val="both"/>
        <w:rPr>
          <w:rFonts w:ascii="Myriad Pro" w:hAnsi="Myriad Pro"/>
          <w:sz w:val="24"/>
          <w:szCs w:val="24"/>
        </w:rPr>
      </w:pPr>
    </w:p>
    <w:p w:rsidR="00572129" w:rsidRPr="00C26173" w:rsidRDefault="00572129" w:rsidP="00C26173">
      <w:pPr>
        <w:pStyle w:val="Titre1"/>
        <w:rPr>
          <w:rFonts w:ascii="Myriad Pro" w:hAnsi="Myriad Pro"/>
          <w:i w:val="0"/>
          <w:iCs w:val="0"/>
          <w:u w:val="none"/>
        </w:rPr>
      </w:pPr>
      <w:bookmarkStart w:id="43" w:name="_Toc148704636"/>
      <w:bookmarkStart w:id="44" w:name="_Toc160012787"/>
      <w:r w:rsidRPr="00C26173">
        <w:rPr>
          <w:rFonts w:ascii="Myriad Pro" w:hAnsi="Myriad Pro"/>
          <w:i w:val="0"/>
          <w:iCs w:val="0"/>
          <w:u w:val="none"/>
        </w:rPr>
        <w:t xml:space="preserve">ARTICLE 14 : DEPOT DES </w:t>
      </w:r>
      <w:r w:rsidR="00582BE6">
        <w:rPr>
          <w:rFonts w:ascii="Myriad Pro" w:hAnsi="Myriad Pro"/>
          <w:i w:val="0"/>
          <w:iCs w:val="0"/>
          <w:u w:val="none"/>
        </w:rPr>
        <w:t xml:space="preserve">DOSSIERS D’APPELS D’OFFRES </w:t>
      </w:r>
      <w:r w:rsidRPr="00C26173">
        <w:rPr>
          <w:rFonts w:ascii="Myriad Pro" w:hAnsi="Myriad Pro"/>
          <w:i w:val="0"/>
          <w:iCs w:val="0"/>
          <w:u w:val="none"/>
        </w:rPr>
        <w:t>DES CONCURRENTS</w:t>
      </w:r>
      <w:bookmarkEnd w:id="43"/>
      <w:bookmarkEnd w:id="44"/>
    </w:p>
    <w:p w:rsidR="00591600" w:rsidRPr="00582BE6" w:rsidRDefault="00591600" w:rsidP="00591600">
      <w:pPr>
        <w:tabs>
          <w:tab w:val="left" w:pos="851"/>
        </w:tabs>
        <w:jc w:val="both"/>
        <w:rPr>
          <w:rFonts w:ascii="Myriad Pro" w:eastAsia="PMingLiU" w:hAnsi="Myriad Pro" w:cs="Calibri"/>
          <w:color w:val="000000"/>
          <w:sz w:val="24"/>
          <w:szCs w:val="24"/>
          <w:lang w:eastAsia="zh-TW"/>
        </w:rPr>
      </w:pPr>
      <w:r w:rsidRPr="00582BE6">
        <w:rPr>
          <w:rFonts w:ascii="Myriad Pro" w:eastAsia="PMingLiU" w:hAnsi="Myriad Pro" w:cs="Calibri"/>
          <w:color w:val="000000"/>
          <w:sz w:val="24"/>
          <w:szCs w:val="24"/>
          <w:lang w:eastAsia="zh-TW"/>
        </w:rPr>
        <w:t>Conformément aux dispositions de l’article 34 du Décret n° 2-22-431 précité, et l'article 9 de l’arrêté du Ministre délégué auprès de la Ministre de l’Economie et des Finances, chargé du budget n° 1692-23 du 4 hija 1444 (23 juin 2023) relatif à la dématérialisation des procédures, des documents et des pièces relatifs aux marchés publics, en application des dispositions de l'article 135 du décret précité n° 2-22-431, les plis des concurrents sont déposer par voie électronique sur le portail des marchés publics de l’Etat (www.marchespublics.gov.ma);</w:t>
      </w:r>
    </w:p>
    <w:p w:rsidR="00591600" w:rsidRPr="00582BE6" w:rsidRDefault="00591600" w:rsidP="00591600">
      <w:pPr>
        <w:tabs>
          <w:tab w:val="left" w:pos="851"/>
        </w:tabs>
        <w:jc w:val="both"/>
        <w:rPr>
          <w:rFonts w:ascii="Myriad Pro" w:eastAsia="PMingLiU" w:hAnsi="Myriad Pro" w:cs="Calibri"/>
          <w:color w:val="000000"/>
          <w:sz w:val="24"/>
          <w:szCs w:val="24"/>
          <w:lang w:eastAsia="zh-TW"/>
        </w:rPr>
      </w:pPr>
      <w:r w:rsidRPr="00582BE6">
        <w:rPr>
          <w:rFonts w:ascii="Myriad Pro" w:eastAsia="PMingLiU" w:hAnsi="Myriad Pro" w:cs="Calibri"/>
          <w:color w:val="000000"/>
          <w:sz w:val="24"/>
          <w:szCs w:val="24"/>
          <w:lang w:eastAsia="zh-TW"/>
        </w:rPr>
        <w:t>Le délai pour la réception des plis expire à la date et à l’heure fixée par l’avis d’appel d’offres pour la séance d’ouverture des plis.</w:t>
      </w:r>
    </w:p>
    <w:p w:rsidR="00591600" w:rsidRPr="00582BE6" w:rsidRDefault="00591600" w:rsidP="00591600">
      <w:pPr>
        <w:tabs>
          <w:tab w:val="left" w:pos="851"/>
        </w:tabs>
        <w:jc w:val="both"/>
        <w:rPr>
          <w:rFonts w:ascii="Myriad Pro" w:eastAsia="PMingLiU" w:hAnsi="Myriad Pro" w:cs="Calibri"/>
          <w:color w:val="000000"/>
          <w:sz w:val="24"/>
          <w:szCs w:val="24"/>
          <w:lang w:eastAsia="zh-TW"/>
        </w:rPr>
      </w:pPr>
      <w:r w:rsidRPr="00582BE6">
        <w:rPr>
          <w:rFonts w:ascii="Myriad Pro" w:eastAsia="PMingLiU" w:hAnsi="Myriad Pro" w:cs="Calibri"/>
          <w:color w:val="000000"/>
          <w:sz w:val="24"/>
          <w:szCs w:val="24"/>
          <w:lang w:eastAsia="zh-TW"/>
        </w:rPr>
        <w:t>Les plis déposés ou reçus postérieurement au jour et à l’heure fixés sont rejeté automatiquement par le portail des ma</w:t>
      </w:r>
      <w:r w:rsidR="00FA0A5F">
        <w:rPr>
          <w:rFonts w:ascii="Myriad Pro" w:eastAsia="PMingLiU" w:hAnsi="Myriad Pro" w:cs="Calibri"/>
          <w:color w:val="000000"/>
          <w:sz w:val="24"/>
          <w:szCs w:val="24"/>
          <w:lang w:eastAsia="zh-TW"/>
        </w:rPr>
        <w:t>r</w:t>
      </w:r>
      <w:r w:rsidRPr="00582BE6">
        <w:rPr>
          <w:rFonts w:ascii="Myriad Pro" w:eastAsia="PMingLiU" w:hAnsi="Myriad Pro" w:cs="Calibri"/>
          <w:color w:val="000000"/>
          <w:sz w:val="24"/>
          <w:szCs w:val="24"/>
          <w:lang w:eastAsia="zh-TW"/>
        </w:rPr>
        <w:t>chés publics.</w:t>
      </w:r>
    </w:p>
    <w:p w:rsidR="002D7F28" w:rsidRPr="008B4698" w:rsidRDefault="002D7F28" w:rsidP="002D7F28">
      <w:pPr>
        <w:pStyle w:val="p6"/>
        <w:tabs>
          <w:tab w:val="clear" w:pos="720"/>
          <w:tab w:val="left" w:pos="0"/>
        </w:tabs>
        <w:spacing w:after="120" w:line="240" w:lineRule="auto"/>
        <w:jc w:val="both"/>
        <w:rPr>
          <w:rFonts w:ascii="Myriad Pro" w:hAnsi="Myriad Pro" w:cstheme="majorBidi"/>
          <w:iCs/>
        </w:rPr>
      </w:pPr>
    </w:p>
    <w:p w:rsidR="00572129" w:rsidRPr="00C26173" w:rsidRDefault="00572129" w:rsidP="00C26173">
      <w:pPr>
        <w:pStyle w:val="Titre1"/>
        <w:rPr>
          <w:rFonts w:ascii="Myriad Pro" w:hAnsi="Myriad Pro"/>
          <w:i w:val="0"/>
          <w:iCs w:val="0"/>
          <w:u w:val="none"/>
        </w:rPr>
      </w:pPr>
      <w:bookmarkStart w:id="45" w:name="_Toc148704637"/>
      <w:bookmarkStart w:id="46" w:name="_Toc160012788"/>
      <w:r w:rsidRPr="00C26173">
        <w:rPr>
          <w:rFonts w:ascii="Myriad Pro" w:hAnsi="Myriad Pro"/>
          <w:i w:val="0"/>
          <w:iCs w:val="0"/>
          <w:u w:val="none"/>
        </w:rPr>
        <w:t xml:space="preserve">ARTICLE 15 : RETRAIT DES </w:t>
      </w:r>
      <w:r w:rsidR="00582BE6">
        <w:rPr>
          <w:rFonts w:ascii="Myriad Pro" w:hAnsi="Myriad Pro"/>
          <w:i w:val="0"/>
          <w:iCs w:val="0"/>
          <w:u w:val="none"/>
        </w:rPr>
        <w:t>DOSSIERS D’APPELS D’OFFRES</w:t>
      </w:r>
      <w:r w:rsidRPr="00C26173">
        <w:rPr>
          <w:rFonts w:ascii="Myriad Pro" w:hAnsi="Myriad Pro"/>
          <w:i w:val="0"/>
          <w:iCs w:val="0"/>
          <w:u w:val="none"/>
        </w:rPr>
        <w:t> :</w:t>
      </w:r>
      <w:bookmarkEnd w:id="45"/>
      <w:bookmarkEnd w:id="46"/>
    </w:p>
    <w:p w:rsidR="00582BE6" w:rsidRPr="00582BE6" w:rsidRDefault="00582BE6" w:rsidP="00582BE6">
      <w:pPr>
        <w:tabs>
          <w:tab w:val="left" w:pos="851"/>
        </w:tabs>
        <w:jc w:val="both"/>
        <w:rPr>
          <w:rFonts w:ascii="Myriad Pro" w:hAnsi="Myriad Pro" w:cstheme="majorBidi"/>
          <w:snapToGrid w:val="0"/>
          <w:sz w:val="24"/>
          <w:szCs w:val="24"/>
        </w:rPr>
      </w:pPr>
      <w:bookmarkStart w:id="47" w:name="_Toc148704638"/>
      <w:bookmarkStart w:id="48" w:name="_Toc160012789"/>
      <w:r w:rsidRPr="00582BE6">
        <w:rPr>
          <w:rFonts w:ascii="Myriad Pro" w:hAnsi="Myriad Pro" w:cstheme="majorBidi"/>
          <w:snapToGrid w:val="0"/>
          <w:sz w:val="24"/>
          <w:szCs w:val="24"/>
        </w:rPr>
        <w:t xml:space="preserve">Conformément aux dispositions de l’article 35 du </w:t>
      </w:r>
      <w:r w:rsidRPr="00582BE6">
        <w:rPr>
          <w:rFonts w:ascii="Myriad Pro" w:hAnsi="Myriad Pro" w:cstheme="majorBidi"/>
          <w:sz w:val="24"/>
          <w:szCs w:val="24"/>
        </w:rPr>
        <w:t>Décret n° 2-22-431 précité et</w:t>
      </w:r>
      <w:r w:rsidRPr="00582BE6">
        <w:rPr>
          <w:rFonts w:ascii="Myriad Pro" w:hAnsi="Myriad Pro" w:cstheme="majorBidi"/>
          <w:snapToGrid w:val="0"/>
          <w:sz w:val="24"/>
          <w:szCs w:val="24"/>
        </w:rPr>
        <w:t xml:space="preserve"> de l’article 14 de l’arrêté du Ministre délégué auprès de la Ministre de l’Economie et des Finances, chargé du budget n° 1692-23 du 4 hija 1444 (23 juin 2023) et en application des dispositions de l'article 135 du décret </w:t>
      </w:r>
      <w:r w:rsidRPr="00582BE6">
        <w:rPr>
          <w:rFonts w:ascii="Myriad Pro" w:hAnsi="Myriad Pro" w:cstheme="majorBidi"/>
          <w:snapToGrid w:val="0"/>
          <w:sz w:val="24"/>
          <w:szCs w:val="24"/>
        </w:rPr>
        <w:lastRenderedPageBreak/>
        <w:t>précité n° 2-22-431, tout pli déposé électroniquement peut être retiré, par le concurrent, antérieurement au jour et à l’heure fixés pour la séance d’ouverture des plis.</w:t>
      </w:r>
    </w:p>
    <w:p w:rsidR="00582BE6" w:rsidRPr="00582BE6" w:rsidRDefault="00582BE6" w:rsidP="00582BE6">
      <w:pPr>
        <w:tabs>
          <w:tab w:val="left" w:pos="851"/>
        </w:tabs>
        <w:jc w:val="both"/>
        <w:rPr>
          <w:rFonts w:ascii="Myriad Pro" w:hAnsi="Myriad Pro" w:cstheme="majorBidi"/>
          <w:snapToGrid w:val="0"/>
          <w:sz w:val="24"/>
          <w:szCs w:val="24"/>
        </w:rPr>
      </w:pPr>
      <w:r w:rsidRPr="00582BE6">
        <w:rPr>
          <w:rFonts w:ascii="Myriad Pro" w:hAnsi="Myriad Pro" w:cstheme="majorBidi"/>
          <w:snapToGrid w:val="0"/>
          <w:sz w:val="24"/>
          <w:szCs w:val="24"/>
        </w:rPr>
        <w:t xml:space="preserve">Les concurrents ayant procédé au retrait de leurs plis peuvent, dans les conditions fixées à l’article 13 du </w:t>
      </w:r>
      <w:r w:rsidRPr="00582BE6">
        <w:rPr>
          <w:rFonts w:ascii="Myriad Pro" w:hAnsi="Myriad Pro" w:cstheme="majorBidi"/>
          <w:sz w:val="24"/>
          <w:szCs w:val="24"/>
        </w:rPr>
        <w:t>Décret n° 2-22-431 précité</w:t>
      </w:r>
      <w:r w:rsidRPr="00582BE6">
        <w:rPr>
          <w:rFonts w:ascii="Myriad Pro" w:hAnsi="Myriad Pro" w:cstheme="majorBidi"/>
          <w:snapToGrid w:val="0"/>
          <w:sz w:val="24"/>
          <w:szCs w:val="24"/>
        </w:rPr>
        <w:t>, présenter de nouveaux plis.</w:t>
      </w:r>
    </w:p>
    <w:p w:rsidR="00644245" w:rsidRDefault="00644245" w:rsidP="00644245">
      <w:pPr>
        <w:pStyle w:val="Titre1"/>
        <w:spacing w:line="240" w:lineRule="auto"/>
        <w:rPr>
          <w:rFonts w:ascii="Myriad Pro" w:hAnsi="Myriad Pro"/>
          <w:i w:val="0"/>
          <w:iCs w:val="0"/>
          <w:u w:val="none"/>
        </w:rPr>
      </w:pPr>
    </w:p>
    <w:p w:rsidR="00572129" w:rsidRPr="00C26173" w:rsidRDefault="00572129" w:rsidP="00644245">
      <w:pPr>
        <w:pStyle w:val="Titre1"/>
        <w:spacing w:line="240" w:lineRule="auto"/>
        <w:rPr>
          <w:rFonts w:ascii="Myriad Pro" w:hAnsi="Myriad Pro"/>
          <w:i w:val="0"/>
          <w:iCs w:val="0"/>
          <w:u w:val="none"/>
        </w:rPr>
      </w:pPr>
      <w:r w:rsidRPr="00C26173">
        <w:rPr>
          <w:rFonts w:ascii="Myriad Pro" w:hAnsi="Myriad Pro"/>
          <w:i w:val="0"/>
          <w:iCs w:val="0"/>
          <w:u w:val="none"/>
        </w:rPr>
        <w:t>ARTICLE 16 : EVALUATION DES OFFRES</w:t>
      </w:r>
      <w:bookmarkEnd w:id="47"/>
      <w:bookmarkEnd w:id="48"/>
    </w:p>
    <w:p w:rsidR="00572129" w:rsidRPr="008B4698" w:rsidRDefault="00572129" w:rsidP="00644245">
      <w:pPr>
        <w:spacing w:after="240"/>
        <w:jc w:val="both"/>
        <w:rPr>
          <w:rFonts w:ascii="Myriad Pro" w:hAnsi="Myriad Pro"/>
          <w:sz w:val="24"/>
          <w:szCs w:val="24"/>
        </w:rPr>
      </w:pPr>
      <w:r w:rsidRPr="008B4698">
        <w:rPr>
          <w:rFonts w:ascii="Myriad Pro" w:hAnsi="Myriad Pro"/>
          <w:sz w:val="24"/>
          <w:szCs w:val="24"/>
        </w:rPr>
        <w:t xml:space="preserve">Les critères d’évaluation des offres des concurrents sont comme suit : </w:t>
      </w:r>
    </w:p>
    <w:p w:rsidR="00572129" w:rsidRPr="008B4698" w:rsidRDefault="00572129" w:rsidP="002A2BC6">
      <w:pPr>
        <w:jc w:val="both"/>
        <w:rPr>
          <w:rFonts w:ascii="Myriad Pro" w:hAnsi="Myriad Pro"/>
          <w:b/>
          <w:bCs/>
          <w:sz w:val="24"/>
          <w:szCs w:val="24"/>
          <w:u w:val="single"/>
        </w:rPr>
      </w:pPr>
      <w:r w:rsidRPr="008B4698">
        <w:rPr>
          <w:rFonts w:ascii="Myriad Pro" w:hAnsi="Myriad Pro"/>
          <w:b/>
          <w:bCs/>
          <w:sz w:val="24"/>
          <w:szCs w:val="24"/>
          <w:u w:val="single"/>
        </w:rPr>
        <w:t>CRITÈRES D'ADMISSIBILITÉ</w:t>
      </w:r>
    </w:p>
    <w:p w:rsidR="007A3A96" w:rsidRPr="007A3A96" w:rsidRDefault="007A3A96" w:rsidP="007A3A96">
      <w:pPr>
        <w:jc w:val="both"/>
        <w:rPr>
          <w:rFonts w:ascii="Myriad Pro" w:hAnsi="Myriad Pro"/>
          <w:b/>
          <w:bCs/>
          <w:sz w:val="24"/>
          <w:szCs w:val="24"/>
        </w:rPr>
      </w:pPr>
      <w:r w:rsidRPr="007A3A96">
        <w:rPr>
          <w:rFonts w:ascii="Myriad Pro" w:hAnsi="Myriad Pro"/>
          <w:b/>
          <w:bCs/>
          <w:sz w:val="24"/>
          <w:szCs w:val="24"/>
        </w:rPr>
        <w:t>Première phase</w:t>
      </w:r>
      <w:r>
        <w:rPr>
          <w:rFonts w:ascii="Myriad Pro" w:hAnsi="Myriad Pro"/>
          <w:b/>
          <w:bCs/>
          <w:sz w:val="24"/>
          <w:szCs w:val="24"/>
        </w:rPr>
        <w:t> : Dossier administratif et technique</w:t>
      </w:r>
    </w:p>
    <w:p w:rsidR="00572129" w:rsidRPr="008B4698" w:rsidRDefault="00572129" w:rsidP="007A3A96">
      <w:pPr>
        <w:jc w:val="both"/>
        <w:rPr>
          <w:rFonts w:ascii="Myriad Pro" w:hAnsi="Myriad Pro"/>
          <w:sz w:val="24"/>
          <w:szCs w:val="24"/>
        </w:rPr>
      </w:pPr>
      <w:r w:rsidRPr="008B4698">
        <w:rPr>
          <w:rFonts w:ascii="Myriad Pro" w:hAnsi="Myriad Pro"/>
          <w:sz w:val="24"/>
          <w:szCs w:val="24"/>
        </w:rPr>
        <w:t xml:space="preserve">La commission apprécie, selon les critères arrêtés à l'avance dans le présent règlement, les garanties et capacités juridiques, financières et techniques en rapport avec la nature et l’importance des prestations objet de l’appel d’offres et au vu des éléments contenus dans les dossiers administratif, </w:t>
      </w:r>
      <w:r w:rsidR="00956B22" w:rsidRPr="008B4698">
        <w:rPr>
          <w:rFonts w:ascii="Myriad Pro" w:hAnsi="Myriad Pro"/>
          <w:sz w:val="24"/>
          <w:szCs w:val="24"/>
        </w:rPr>
        <w:t xml:space="preserve">et </w:t>
      </w:r>
      <w:r w:rsidRPr="008B4698">
        <w:rPr>
          <w:rFonts w:ascii="Myriad Pro" w:hAnsi="Myriad Pro"/>
          <w:sz w:val="24"/>
          <w:szCs w:val="24"/>
        </w:rPr>
        <w:t>technique</w:t>
      </w:r>
      <w:r w:rsidR="00222F1F">
        <w:rPr>
          <w:rFonts w:ascii="Myriad Pro" w:hAnsi="Myriad Pro"/>
          <w:sz w:val="24"/>
          <w:szCs w:val="24"/>
        </w:rPr>
        <w:t xml:space="preserve"> </w:t>
      </w:r>
      <w:r w:rsidRPr="008B4698">
        <w:rPr>
          <w:rFonts w:ascii="Myriad Pro" w:hAnsi="Myriad Pro"/>
          <w:sz w:val="24"/>
          <w:szCs w:val="24"/>
        </w:rPr>
        <w:t>de chaque concurrent.</w:t>
      </w:r>
    </w:p>
    <w:p w:rsidR="00572129" w:rsidRPr="007A3A96" w:rsidRDefault="007A3A96" w:rsidP="002A2BC6">
      <w:pPr>
        <w:spacing w:before="120"/>
        <w:jc w:val="both"/>
        <w:rPr>
          <w:rFonts w:ascii="Myriad Pro" w:hAnsi="Myriad Pro"/>
          <w:b/>
          <w:bCs/>
          <w:sz w:val="24"/>
          <w:szCs w:val="24"/>
        </w:rPr>
      </w:pPr>
      <w:r w:rsidRPr="007A3A96">
        <w:rPr>
          <w:rFonts w:ascii="Myriad Pro" w:hAnsi="Myriad Pro"/>
          <w:b/>
          <w:bCs/>
          <w:sz w:val="24"/>
          <w:szCs w:val="24"/>
        </w:rPr>
        <w:t>D</w:t>
      </w:r>
      <w:r w:rsidR="00572129" w:rsidRPr="007A3A96">
        <w:rPr>
          <w:rFonts w:ascii="Myriad Pro" w:hAnsi="Myriad Pro"/>
          <w:b/>
          <w:bCs/>
          <w:sz w:val="24"/>
          <w:szCs w:val="24"/>
        </w:rPr>
        <w:t>euxième phase : E</w:t>
      </w:r>
      <w:r>
        <w:rPr>
          <w:rFonts w:ascii="Myriad Pro" w:hAnsi="Myriad Pro"/>
          <w:b/>
          <w:bCs/>
          <w:sz w:val="24"/>
          <w:szCs w:val="24"/>
        </w:rPr>
        <w:t>valuation des offres techniques</w:t>
      </w:r>
    </w:p>
    <w:p w:rsidR="00572129" w:rsidRPr="00227430" w:rsidRDefault="00572129" w:rsidP="00572129">
      <w:pPr>
        <w:autoSpaceDE w:val="0"/>
        <w:autoSpaceDN w:val="0"/>
        <w:adjustRightInd w:val="0"/>
        <w:jc w:val="both"/>
        <w:rPr>
          <w:rFonts w:ascii="Myriad Pro" w:eastAsia="Calibri" w:hAnsi="Myriad Pro" w:cs="Calibri"/>
          <w:sz w:val="24"/>
          <w:szCs w:val="24"/>
          <w:lang w:eastAsia="en-US"/>
        </w:rPr>
      </w:pPr>
      <w:bookmarkStart w:id="49" w:name="_Hlk107779303"/>
      <w:r w:rsidRPr="008B4698">
        <w:rPr>
          <w:rFonts w:ascii="Myriad Pro" w:eastAsia="Calibri" w:hAnsi="Myriad Pro" w:cs="Calibri"/>
          <w:sz w:val="24"/>
          <w:szCs w:val="24"/>
          <w:lang w:eastAsia="en-US"/>
        </w:rPr>
        <w:t>L’examen des offres techniques concerne les seuls candidats admis à l’issue de l’examen des dossiers administratif et technique. La commission d’appel d’offres procède, à huis clos, à l’évaluation des offres techniques. Elle peut, avant de se prononcer, consulter tout expert ou technicien ou constituer une sous-</w:t>
      </w:r>
      <w:r w:rsidRPr="00227430">
        <w:rPr>
          <w:rFonts w:ascii="Myriad Pro" w:eastAsia="Calibri" w:hAnsi="Myriad Pro" w:cs="Calibri"/>
          <w:sz w:val="24"/>
          <w:szCs w:val="24"/>
          <w:lang w:eastAsia="en-US"/>
        </w:rPr>
        <w:t>commission pour analyser les offres techniques. Elle peut également demander par écrit à l’un ou à plusieurs concurrents des éclaircissements sur leurs offres techniques.</w:t>
      </w:r>
    </w:p>
    <w:p w:rsidR="001768AD" w:rsidRPr="00227430" w:rsidRDefault="001768AD" w:rsidP="001768AD">
      <w:pPr>
        <w:spacing w:before="240"/>
        <w:jc w:val="both"/>
        <w:rPr>
          <w:rFonts w:ascii="Myriad Pro" w:hAnsi="Myriad Pro" w:cs="Calibri"/>
          <w:b/>
          <w:bCs/>
          <w:sz w:val="24"/>
          <w:szCs w:val="24"/>
        </w:rPr>
      </w:pPr>
      <w:bookmarkStart w:id="50" w:name="_Hlk105714690"/>
      <w:bookmarkEnd w:id="49"/>
      <w:r w:rsidRPr="00227430">
        <w:rPr>
          <w:rFonts w:ascii="Myriad Pro" w:eastAsia="Calibri" w:hAnsi="Myriad Pro" w:cs="Calibri"/>
          <w:b/>
          <w:bCs/>
          <w:sz w:val="24"/>
          <w:szCs w:val="24"/>
          <w:u w:val="single"/>
          <w:lang w:eastAsia="en-US"/>
        </w:rPr>
        <w:t>Critère 1</w:t>
      </w:r>
      <w:r w:rsidRPr="00227430">
        <w:rPr>
          <w:rFonts w:ascii="Myriad Pro" w:eastAsia="Calibri" w:hAnsi="Myriad Pro" w:cs="Calibri"/>
          <w:b/>
          <w:bCs/>
          <w:sz w:val="24"/>
          <w:szCs w:val="24"/>
          <w:lang w:eastAsia="en-US"/>
        </w:rPr>
        <w:t xml:space="preserve"> : </w:t>
      </w:r>
      <w:r w:rsidRPr="00227430">
        <w:rPr>
          <w:rFonts w:ascii="Myriad Pro" w:hAnsi="Myriad Pro" w:cs="Calibri"/>
          <w:b/>
          <w:bCs/>
          <w:sz w:val="24"/>
          <w:szCs w:val="24"/>
        </w:rPr>
        <w:t>LA METHODOLOGIE </w:t>
      </w:r>
      <w:r w:rsidR="00040AC7" w:rsidRPr="00227430">
        <w:rPr>
          <w:rFonts w:ascii="Myriad Pro" w:hAnsi="Myriad Pro" w:cs="Arial"/>
          <w:b/>
          <w:bCs/>
          <w:sz w:val="24"/>
          <w:szCs w:val="24"/>
        </w:rPr>
        <w:t>D’APPROCHE ET DE REALISATION</w:t>
      </w:r>
      <w:r w:rsidR="00222F1F">
        <w:rPr>
          <w:rFonts w:ascii="Myriad Pro" w:hAnsi="Myriad Pro" w:cs="Arial"/>
          <w:b/>
          <w:bCs/>
          <w:sz w:val="24"/>
          <w:szCs w:val="24"/>
        </w:rPr>
        <w:t xml:space="preserve"> </w:t>
      </w:r>
      <w:r w:rsidR="00040AC7" w:rsidRPr="00227430">
        <w:rPr>
          <w:rFonts w:ascii="Myriad Pro" w:hAnsi="Myriad Pro" w:cs="Calibri"/>
          <w:b/>
          <w:bCs/>
          <w:sz w:val="24"/>
          <w:szCs w:val="24"/>
        </w:rPr>
        <w:t>(</w:t>
      </w:r>
      <w:r w:rsidRPr="00227430">
        <w:rPr>
          <w:rFonts w:ascii="Myriad Pro" w:hAnsi="Myriad Pro" w:cs="Calibri"/>
          <w:b/>
          <w:bCs/>
          <w:sz w:val="24"/>
          <w:szCs w:val="24"/>
        </w:rPr>
        <w:t>40 points</w:t>
      </w:r>
      <w:r w:rsidR="00040AC7" w:rsidRPr="00227430">
        <w:rPr>
          <w:rFonts w:ascii="Myriad Pro" w:hAnsi="Myriad Pro" w:cs="Calibri"/>
          <w:b/>
          <w:bCs/>
          <w:sz w:val="24"/>
          <w:szCs w:val="24"/>
        </w:rPr>
        <w:t>)</w:t>
      </w:r>
    </w:p>
    <w:p w:rsidR="001768AD" w:rsidRPr="00227430" w:rsidRDefault="001768AD" w:rsidP="001768AD">
      <w:pPr>
        <w:jc w:val="both"/>
        <w:rPr>
          <w:rFonts w:ascii="Myriad Pro" w:hAnsi="Myriad Pro"/>
          <w:sz w:val="24"/>
          <w:szCs w:val="24"/>
        </w:rPr>
      </w:pPr>
      <w:r w:rsidRPr="00227430">
        <w:rPr>
          <w:rFonts w:ascii="Myriad Pro" w:hAnsi="Myriad Pro"/>
          <w:sz w:val="24"/>
          <w:szCs w:val="24"/>
        </w:rPr>
        <w:t xml:space="preserve">S’examine selon l’adéquation de la méthodologie proposée par le concurrent et les termes de référence du CPS à travers l’appréciation de la compréhension des objectifs, du contexte et des tâches à réaliser, de la pertinence et du degré de développement de l’approche proposée pour l’ensemble des prestations. </w:t>
      </w:r>
    </w:p>
    <w:p w:rsidR="001768AD" w:rsidRPr="00227430" w:rsidRDefault="001768AD" w:rsidP="001768AD">
      <w:pPr>
        <w:jc w:val="both"/>
        <w:rPr>
          <w:rFonts w:ascii="Myriad Pro" w:hAnsi="Myriad Pro"/>
          <w:sz w:val="24"/>
          <w:szCs w:val="24"/>
        </w:rPr>
      </w:pPr>
      <w:r w:rsidRPr="00227430">
        <w:rPr>
          <w:rFonts w:ascii="Myriad Pro" w:hAnsi="Myriad Pro"/>
          <w:sz w:val="24"/>
          <w:szCs w:val="24"/>
        </w:rPr>
        <w:t>La méthodologie doit indiquer en détail, la démarche à suivre par le prestataire pour l’exécution des prestations objet du CPS,</w:t>
      </w:r>
      <w:r w:rsidRPr="00227430">
        <w:rPr>
          <w:rFonts w:ascii="Myriad Pro" w:hAnsi="Myriad Pro" w:cs="Calibri"/>
          <w:sz w:val="24"/>
          <w:szCs w:val="24"/>
        </w:rPr>
        <w:t xml:space="preserve"> Les aspects d'organisation et logistiques du projet, y inclus un schéma d'organisation, un calendrier et un planning d'affectation du personnel</w:t>
      </w:r>
      <w:r w:rsidRPr="00227430">
        <w:rPr>
          <w:rFonts w:ascii="Myriad Pro" w:hAnsi="Myriad Pro"/>
          <w:sz w:val="24"/>
          <w:szCs w:val="24"/>
        </w:rPr>
        <w:t xml:space="preserve">. </w:t>
      </w:r>
    </w:p>
    <w:p w:rsidR="001768AD" w:rsidRPr="00227430" w:rsidRDefault="001768AD" w:rsidP="001768AD">
      <w:pPr>
        <w:jc w:val="both"/>
        <w:rPr>
          <w:rFonts w:ascii="Myriad Pro" w:hAnsi="Myriad Pro"/>
          <w:sz w:val="24"/>
          <w:szCs w:val="24"/>
        </w:rPr>
      </w:pPr>
    </w:p>
    <w:p w:rsidR="001768AD" w:rsidRPr="00227430" w:rsidRDefault="001768AD" w:rsidP="001768AD">
      <w:pPr>
        <w:spacing w:line="276" w:lineRule="auto"/>
        <w:jc w:val="both"/>
        <w:rPr>
          <w:rFonts w:ascii="Myriad Pro" w:hAnsi="Myriad Pro"/>
          <w:sz w:val="24"/>
          <w:szCs w:val="24"/>
        </w:rPr>
      </w:pPr>
      <w:r w:rsidRPr="00227430">
        <w:rPr>
          <w:rFonts w:ascii="Myriad Pro" w:hAnsi="Myriad Pro"/>
          <w:sz w:val="24"/>
          <w:szCs w:val="24"/>
        </w:rPr>
        <w:t xml:space="preserve">A cet effet l’appréciation globale de la méthodologie sera comme suit : </w:t>
      </w:r>
    </w:p>
    <w:p w:rsidR="001768AD" w:rsidRPr="00227430" w:rsidRDefault="001768AD" w:rsidP="001768AD">
      <w:pPr>
        <w:spacing w:line="276" w:lineRule="auto"/>
        <w:jc w:val="both"/>
        <w:rPr>
          <w:rFonts w:ascii="Myriad Pro" w:hAnsi="Myriad Pro"/>
          <w:sz w:val="24"/>
          <w:szCs w:val="24"/>
        </w:rPr>
      </w:pPr>
    </w:p>
    <w:tbl>
      <w:tblPr>
        <w:tblW w:w="10359" w:type="dxa"/>
        <w:tblInd w:w="-3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1985"/>
        <w:gridCol w:w="4972"/>
        <w:gridCol w:w="3402"/>
      </w:tblGrid>
      <w:tr w:rsidR="001768AD" w:rsidRPr="00227430" w:rsidTr="00FA0A5F">
        <w:trPr>
          <w:trHeight w:val="320"/>
        </w:trPr>
        <w:tc>
          <w:tcPr>
            <w:tcW w:w="1985" w:type="dxa"/>
            <w:shd w:val="clear" w:color="auto" w:fill="auto"/>
          </w:tcPr>
          <w:p w:rsidR="001768AD" w:rsidRPr="00227430" w:rsidRDefault="001768AD" w:rsidP="00F1169F">
            <w:pPr>
              <w:widowControl w:val="0"/>
              <w:autoSpaceDE w:val="0"/>
              <w:autoSpaceDN w:val="0"/>
              <w:ind w:left="34"/>
              <w:jc w:val="center"/>
              <w:rPr>
                <w:rFonts w:ascii="Myriad Pro" w:eastAsia="Arial" w:hAnsi="Myriad Pro" w:cs="Arial"/>
                <w:bCs/>
                <w:caps/>
                <w:w w:val="90"/>
                <w:sz w:val="22"/>
                <w:szCs w:val="22"/>
                <w:lang w:eastAsia="en-US" w:bidi="fr-FR"/>
              </w:rPr>
            </w:pPr>
            <w:r w:rsidRPr="00227430">
              <w:rPr>
                <w:rFonts w:ascii="Myriad Pro" w:eastAsia="Arial" w:hAnsi="Myriad Pro" w:cs="Arial"/>
                <w:bCs/>
                <w:caps/>
                <w:w w:val="90"/>
                <w:sz w:val="22"/>
                <w:szCs w:val="22"/>
                <w:lang w:eastAsia="en-US" w:bidi="fr-FR"/>
              </w:rPr>
              <w:t>ELEMENT D’EVALUATION</w:t>
            </w:r>
          </w:p>
        </w:tc>
        <w:tc>
          <w:tcPr>
            <w:tcW w:w="4972" w:type="dxa"/>
            <w:shd w:val="clear" w:color="auto" w:fill="auto"/>
          </w:tcPr>
          <w:p w:rsidR="001768AD" w:rsidRPr="00227430" w:rsidRDefault="001768AD" w:rsidP="00F1169F">
            <w:pPr>
              <w:widowControl w:val="0"/>
              <w:autoSpaceDE w:val="0"/>
              <w:autoSpaceDN w:val="0"/>
              <w:jc w:val="center"/>
              <w:rPr>
                <w:rFonts w:ascii="Myriad Pro" w:eastAsia="Arial" w:hAnsi="Myriad Pro" w:cs="Arial"/>
                <w:sz w:val="22"/>
                <w:szCs w:val="22"/>
                <w:lang w:bidi="fr-FR"/>
              </w:rPr>
            </w:pPr>
            <w:r w:rsidRPr="00227430">
              <w:rPr>
                <w:rFonts w:ascii="Myriad Pro" w:eastAsia="Arial" w:hAnsi="Myriad Pro" w:cs="Arial"/>
                <w:sz w:val="22"/>
                <w:szCs w:val="22"/>
                <w:lang w:bidi="fr-FR"/>
              </w:rPr>
              <w:t>CRITERE D’EVALUATION</w:t>
            </w:r>
          </w:p>
        </w:tc>
        <w:tc>
          <w:tcPr>
            <w:tcW w:w="3402" w:type="dxa"/>
          </w:tcPr>
          <w:p w:rsidR="001768AD" w:rsidRPr="00227430" w:rsidRDefault="001768AD" w:rsidP="00F1169F">
            <w:pPr>
              <w:widowControl w:val="0"/>
              <w:autoSpaceDE w:val="0"/>
              <w:autoSpaceDN w:val="0"/>
              <w:jc w:val="center"/>
              <w:rPr>
                <w:rFonts w:ascii="Myriad Pro" w:eastAsia="Arial" w:hAnsi="Myriad Pro" w:cs="Arial"/>
                <w:sz w:val="22"/>
                <w:szCs w:val="22"/>
                <w:lang w:bidi="fr-FR"/>
              </w:rPr>
            </w:pPr>
            <w:r w:rsidRPr="00227430">
              <w:rPr>
                <w:rFonts w:ascii="Myriad Pro" w:eastAsia="Arial" w:hAnsi="Myriad Pro" w:cs="Arial"/>
                <w:sz w:val="22"/>
                <w:szCs w:val="22"/>
                <w:lang w:bidi="fr-FR"/>
              </w:rPr>
              <w:t>NOTE</w:t>
            </w:r>
          </w:p>
        </w:tc>
      </w:tr>
      <w:tr w:rsidR="001768AD" w:rsidRPr="00227430" w:rsidTr="00FA0A5F">
        <w:trPr>
          <w:trHeight w:val="320"/>
        </w:trPr>
        <w:tc>
          <w:tcPr>
            <w:tcW w:w="1985" w:type="dxa"/>
            <w:vMerge w:val="restart"/>
            <w:shd w:val="clear" w:color="auto" w:fill="auto"/>
            <w:hideMark/>
          </w:tcPr>
          <w:p w:rsidR="001768AD" w:rsidRPr="00227430" w:rsidRDefault="001768AD" w:rsidP="00F1169F">
            <w:pPr>
              <w:widowControl w:val="0"/>
              <w:autoSpaceDE w:val="0"/>
              <w:autoSpaceDN w:val="0"/>
              <w:ind w:left="34"/>
              <w:jc w:val="center"/>
              <w:rPr>
                <w:rFonts w:ascii="Myriad Pro" w:eastAsia="Arial" w:hAnsi="Myriad Pro" w:cs="Arial"/>
                <w:b/>
                <w:caps/>
                <w:w w:val="90"/>
                <w:sz w:val="22"/>
                <w:szCs w:val="22"/>
                <w:lang w:eastAsia="en-US" w:bidi="fr-FR"/>
              </w:rPr>
            </w:pPr>
            <w:r w:rsidRPr="00227430">
              <w:rPr>
                <w:rFonts w:ascii="Myriad Pro" w:eastAsia="Arial" w:hAnsi="Myriad Pro" w:cs="Arial"/>
                <w:b/>
                <w:caps/>
                <w:w w:val="90"/>
                <w:sz w:val="22"/>
                <w:szCs w:val="22"/>
                <w:lang w:eastAsia="en-US" w:bidi="fr-FR"/>
              </w:rPr>
              <w:t>METHODOLOGIE</w:t>
            </w:r>
          </w:p>
        </w:tc>
        <w:tc>
          <w:tcPr>
            <w:tcW w:w="4972" w:type="dxa"/>
            <w:shd w:val="clear" w:color="auto" w:fill="auto"/>
            <w:hideMark/>
          </w:tcPr>
          <w:p w:rsidR="001768AD" w:rsidRPr="00227430" w:rsidRDefault="001768AD" w:rsidP="00F1169F">
            <w:pPr>
              <w:widowControl w:val="0"/>
              <w:autoSpaceDE w:val="0"/>
              <w:autoSpaceDN w:val="0"/>
              <w:jc w:val="center"/>
              <w:rPr>
                <w:rFonts w:ascii="Myriad Pro" w:eastAsia="Arial" w:hAnsi="Myriad Pro" w:cs="Arial"/>
                <w:caps/>
                <w:sz w:val="22"/>
                <w:szCs w:val="22"/>
                <w:lang w:bidi="fr-FR"/>
              </w:rPr>
            </w:pPr>
            <w:r w:rsidRPr="00227430">
              <w:rPr>
                <w:rFonts w:ascii="Myriad Pro" w:eastAsia="Arial" w:hAnsi="Myriad Pro" w:cs="Arial"/>
                <w:sz w:val="22"/>
                <w:szCs w:val="22"/>
                <w:lang w:bidi="fr-FR"/>
              </w:rPr>
              <w:t>Méthodologie ne répondant pas aux termes de référence du CPS</w:t>
            </w:r>
          </w:p>
        </w:tc>
        <w:tc>
          <w:tcPr>
            <w:tcW w:w="3402" w:type="dxa"/>
          </w:tcPr>
          <w:p w:rsidR="001768AD" w:rsidRPr="00227430" w:rsidRDefault="001768AD" w:rsidP="00F1169F">
            <w:pPr>
              <w:widowControl w:val="0"/>
              <w:autoSpaceDE w:val="0"/>
              <w:autoSpaceDN w:val="0"/>
              <w:jc w:val="center"/>
              <w:rPr>
                <w:rFonts w:ascii="Myriad Pro" w:eastAsia="Arial" w:hAnsi="Myriad Pro" w:cs="Arial"/>
                <w:sz w:val="22"/>
                <w:szCs w:val="22"/>
                <w:lang w:bidi="fr-FR"/>
              </w:rPr>
            </w:pPr>
            <w:r w:rsidRPr="00227430">
              <w:rPr>
                <w:rFonts w:ascii="Myriad Pro" w:eastAsia="Arial" w:hAnsi="Myriad Pro" w:cs="Arial"/>
                <w:sz w:val="22"/>
                <w:szCs w:val="22"/>
                <w:lang w:bidi="fr-FR"/>
              </w:rPr>
              <w:t>0 Points</w:t>
            </w:r>
          </w:p>
        </w:tc>
      </w:tr>
      <w:tr w:rsidR="001768AD" w:rsidRPr="00227430" w:rsidTr="00FA0A5F">
        <w:trPr>
          <w:trHeight w:val="540"/>
        </w:trPr>
        <w:tc>
          <w:tcPr>
            <w:tcW w:w="1985" w:type="dxa"/>
            <w:vMerge/>
            <w:shd w:val="clear" w:color="auto" w:fill="auto"/>
          </w:tcPr>
          <w:p w:rsidR="001768AD" w:rsidRPr="00227430" w:rsidRDefault="001768AD" w:rsidP="00F1169F">
            <w:pPr>
              <w:widowControl w:val="0"/>
              <w:autoSpaceDE w:val="0"/>
              <w:autoSpaceDN w:val="0"/>
              <w:ind w:left="34"/>
              <w:jc w:val="center"/>
              <w:rPr>
                <w:rFonts w:ascii="Myriad Pro" w:eastAsia="Arial" w:hAnsi="Myriad Pro" w:cs="Arial"/>
                <w:b/>
                <w:caps/>
                <w:w w:val="90"/>
                <w:sz w:val="22"/>
                <w:szCs w:val="22"/>
                <w:lang w:eastAsia="en-US" w:bidi="fr-FR"/>
              </w:rPr>
            </w:pPr>
          </w:p>
        </w:tc>
        <w:tc>
          <w:tcPr>
            <w:tcW w:w="4972" w:type="dxa"/>
            <w:shd w:val="clear" w:color="auto" w:fill="auto"/>
            <w:hideMark/>
          </w:tcPr>
          <w:p w:rsidR="001768AD" w:rsidRPr="00227430" w:rsidRDefault="001768AD" w:rsidP="00F1169F">
            <w:pPr>
              <w:widowControl w:val="0"/>
              <w:autoSpaceDE w:val="0"/>
              <w:autoSpaceDN w:val="0"/>
              <w:spacing w:line="252" w:lineRule="auto"/>
              <w:ind w:right="96"/>
              <w:jc w:val="center"/>
              <w:rPr>
                <w:rFonts w:ascii="Myriad Pro" w:eastAsia="Arial" w:hAnsi="Myriad Pro" w:cs="Arial"/>
                <w:sz w:val="22"/>
                <w:szCs w:val="22"/>
                <w:lang w:bidi="fr-FR"/>
              </w:rPr>
            </w:pPr>
            <w:r w:rsidRPr="00227430">
              <w:rPr>
                <w:rFonts w:ascii="Myriad Pro" w:eastAsia="Arial" w:hAnsi="Myriad Pro" w:cs="Arial"/>
                <w:sz w:val="22"/>
                <w:szCs w:val="22"/>
                <w:lang w:bidi="fr-FR"/>
              </w:rPr>
              <w:t>Méthodologie répondant aux termes de référence du CPS</w:t>
            </w:r>
          </w:p>
        </w:tc>
        <w:tc>
          <w:tcPr>
            <w:tcW w:w="3402" w:type="dxa"/>
          </w:tcPr>
          <w:p w:rsidR="001768AD" w:rsidRPr="00227430" w:rsidRDefault="001768AD" w:rsidP="00F1169F">
            <w:pPr>
              <w:widowControl w:val="0"/>
              <w:autoSpaceDE w:val="0"/>
              <w:autoSpaceDN w:val="0"/>
              <w:spacing w:line="252" w:lineRule="auto"/>
              <w:ind w:right="96"/>
              <w:jc w:val="center"/>
              <w:rPr>
                <w:rFonts w:ascii="Myriad Pro" w:eastAsia="Arial" w:hAnsi="Myriad Pro" w:cs="Arial"/>
                <w:sz w:val="22"/>
                <w:szCs w:val="22"/>
                <w:lang w:bidi="fr-FR"/>
              </w:rPr>
            </w:pPr>
            <w:r w:rsidRPr="00227430">
              <w:rPr>
                <w:rFonts w:ascii="Myriad Pro" w:eastAsia="Arial" w:hAnsi="Myriad Pro" w:cs="Arial"/>
                <w:sz w:val="22"/>
                <w:szCs w:val="22"/>
                <w:lang w:bidi="fr-FR"/>
              </w:rPr>
              <w:t>20 Points</w:t>
            </w:r>
          </w:p>
        </w:tc>
      </w:tr>
      <w:tr w:rsidR="001768AD" w:rsidRPr="00227430" w:rsidTr="00FA0A5F">
        <w:trPr>
          <w:trHeight w:val="540"/>
        </w:trPr>
        <w:tc>
          <w:tcPr>
            <w:tcW w:w="1985" w:type="dxa"/>
            <w:vMerge/>
            <w:shd w:val="clear" w:color="auto" w:fill="auto"/>
          </w:tcPr>
          <w:p w:rsidR="001768AD" w:rsidRPr="00227430" w:rsidRDefault="001768AD" w:rsidP="00F1169F">
            <w:pPr>
              <w:widowControl w:val="0"/>
              <w:autoSpaceDE w:val="0"/>
              <w:autoSpaceDN w:val="0"/>
              <w:ind w:left="34"/>
              <w:jc w:val="center"/>
              <w:rPr>
                <w:rFonts w:ascii="Myriad Pro" w:eastAsia="Arial" w:hAnsi="Myriad Pro" w:cs="Arial"/>
                <w:b/>
                <w:caps/>
                <w:w w:val="90"/>
                <w:sz w:val="22"/>
                <w:szCs w:val="22"/>
                <w:lang w:eastAsia="en-US" w:bidi="fr-FR"/>
              </w:rPr>
            </w:pPr>
          </w:p>
        </w:tc>
        <w:tc>
          <w:tcPr>
            <w:tcW w:w="4972" w:type="dxa"/>
            <w:shd w:val="clear" w:color="auto" w:fill="auto"/>
          </w:tcPr>
          <w:p w:rsidR="001768AD" w:rsidRPr="00227430" w:rsidRDefault="001768AD" w:rsidP="00F1169F">
            <w:pPr>
              <w:widowControl w:val="0"/>
              <w:autoSpaceDE w:val="0"/>
              <w:autoSpaceDN w:val="0"/>
              <w:spacing w:line="252" w:lineRule="auto"/>
              <w:ind w:right="96"/>
              <w:jc w:val="center"/>
              <w:rPr>
                <w:rFonts w:ascii="Myriad Pro" w:eastAsia="Arial" w:hAnsi="Myriad Pro" w:cs="Arial"/>
                <w:sz w:val="22"/>
                <w:szCs w:val="22"/>
                <w:lang w:bidi="fr-FR"/>
              </w:rPr>
            </w:pPr>
            <w:r w:rsidRPr="00227430">
              <w:rPr>
                <w:rFonts w:ascii="Myriad Pro" w:eastAsia="Arial" w:hAnsi="Myriad Pro" w:cs="Arial"/>
                <w:sz w:val="22"/>
                <w:szCs w:val="22"/>
                <w:lang w:bidi="fr-FR"/>
              </w:rPr>
              <w:t>Méthodologie améliorée par rapport aux termes de références du CPS</w:t>
            </w:r>
          </w:p>
        </w:tc>
        <w:tc>
          <w:tcPr>
            <w:tcW w:w="3402" w:type="dxa"/>
          </w:tcPr>
          <w:p w:rsidR="001768AD" w:rsidRPr="00227430" w:rsidRDefault="001768AD" w:rsidP="00F1169F">
            <w:pPr>
              <w:widowControl w:val="0"/>
              <w:autoSpaceDE w:val="0"/>
              <w:autoSpaceDN w:val="0"/>
              <w:spacing w:line="252" w:lineRule="auto"/>
              <w:ind w:right="96"/>
              <w:jc w:val="center"/>
              <w:rPr>
                <w:rFonts w:ascii="Myriad Pro" w:eastAsia="Arial" w:hAnsi="Myriad Pro" w:cs="Arial"/>
                <w:sz w:val="22"/>
                <w:szCs w:val="22"/>
                <w:lang w:bidi="fr-FR"/>
              </w:rPr>
            </w:pPr>
            <w:r w:rsidRPr="00227430">
              <w:rPr>
                <w:rFonts w:ascii="Myriad Pro" w:eastAsia="Arial" w:hAnsi="Myriad Pro" w:cs="Arial"/>
                <w:sz w:val="22"/>
                <w:szCs w:val="22"/>
                <w:lang w:bidi="fr-FR"/>
              </w:rPr>
              <w:t>30 Points</w:t>
            </w:r>
          </w:p>
        </w:tc>
      </w:tr>
      <w:tr w:rsidR="001768AD" w:rsidRPr="00227430" w:rsidTr="00FA0A5F">
        <w:trPr>
          <w:trHeight w:val="540"/>
        </w:trPr>
        <w:tc>
          <w:tcPr>
            <w:tcW w:w="1985" w:type="dxa"/>
            <w:vMerge w:val="restart"/>
            <w:shd w:val="clear" w:color="auto" w:fill="auto"/>
          </w:tcPr>
          <w:p w:rsidR="001768AD" w:rsidRPr="00227430" w:rsidRDefault="001768AD" w:rsidP="00F1169F">
            <w:pPr>
              <w:widowControl w:val="0"/>
              <w:autoSpaceDE w:val="0"/>
              <w:autoSpaceDN w:val="0"/>
              <w:ind w:left="34"/>
              <w:jc w:val="center"/>
              <w:rPr>
                <w:rFonts w:ascii="Myriad Pro" w:eastAsia="Arial" w:hAnsi="Myriad Pro" w:cs="Arial"/>
                <w:b/>
                <w:caps/>
                <w:w w:val="90"/>
                <w:sz w:val="22"/>
                <w:szCs w:val="22"/>
                <w:lang w:eastAsia="en-US" w:bidi="fr-FR"/>
              </w:rPr>
            </w:pPr>
            <w:r w:rsidRPr="00227430">
              <w:rPr>
                <w:rFonts w:ascii="Myriad Pro" w:eastAsia="Arial" w:hAnsi="Myriad Pro" w:cs="Arial"/>
                <w:b/>
                <w:caps/>
                <w:w w:val="90"/>
                <w:sz w:val="22"/>
                <w:szCs w:val="22"/>
                <w:lang w:eastAsia="en-US" w:bidi="fr-FR"/>
              </w:rPr>
              <w:t>CHRONOGRAMME DE REALISATION</w:t>
            </w:r>
          </w:p>
        </w:tc>
        <w:tc>
          <w:tcPr>
            <w:tcW w:w="4972" w:type="dxa"/>
            <w:shd w:val="clear" w:color="auto" w:fill="auto"/>
          </w:tcPr>
          <w:p w:rsidR="001768AD" w:rsidRPr="00227430" w:rsidRDefault="001768AD" w:rsidP="00F1169F">
            <w:pPr>
              <w:widowControl w:val="0"/>
              <w:autoSpaceDE w:val="0"/>
              <w:autoSpaceDN w:val="0"/>
              <w:spacing w:line="252" w:lineRule="auto"/>
              <w:ind w:right="96"/>
              <w:jc w:val="center"/>
              <w:rPr>
                <w:rFonts w:ascii="Myriad Pro" w:eastAsia="Arial" w:hAnsi="Myriad Pro" w:cs="Arial"/>
                <w:sz w:val="22"/>
                <w:szCs w:val="22"/>
                <w:lang w:bidi="fr-FR"/>
              </w:rPr>
            </w:pPr>
            <w:r w:rsidRPr="00227430">
              <w:rPr>
                <w:rFonts w:ascii="Myriad Pro" w:eastAsia="Arial" w:hAnsi="Myriad Pro" w:cs="Arial"/>
                <w:sz w:val="22"/>
                <w:szCs w:val="22"/>
                <w:lang w:bidi="fr-FR"/>
              </w:rPr>
              <w:t>Chronogramme adapté</w:t>
            </w:r>
          </w:p>
        </w:tc>
        <w:tc>
          <w:tcPr>
            <w:tcW w:w="3402" w:type="dxa"/>
          </w:tcPr>
          <w:p w:rsidR="001768AD" w:rsidRPr="00227430" w:rsidRDefault="001768AD" w:rsidP="00F1169F">
            <w:pPr>
              <w:widowControl w:val="0"/>
              <w:autoSpaceDE w:val="0"/>
              <w:autoSpaceDN w:val="0"/>
              <w:spacing w:line="252" w:lineRule="auto"/>
              <w:ind w:right="96"/>
              <w:jc w:val="center"/>
              <w:rPr>
                <w:rFonts w:ascii="Myriad Pro" w:eastAsia="Arial" w:hAnsi="Myriad Pro" w:cs="Arial"/>
                <w:sz w:val="22"/>
                <w:szCs w:val="22"/>
                <w:lang w:bidi="fr-FR"/>
              </w:rPr>
            </w:pPr>
            <w:r w:rsidRPr="00227430">
              <w:rPr>
                <w:rFonts w:ascii="Myriad Pro" w:eastAsia="Arial" w:hAnsi="Myriad Pro" w:cs="Arial"/>
                <w:sz w:val="22"/>
                <w:szCs w:val="22"/>
                <w:lang w:bidi="fr-FR"/>
              </w:rPr>
              <w:t>10 Points</w:t>
            </w:r>
          </w:p>
        </w:tc>
      </w:tr>
      <w:tr w:rsidR="001768AD" w:rsidRPr="00227430" w:rsidTr="00FA0A5F">
        <w:trPr>
          <w:trHeight w:val="540"/>
        </w:trPr>
        <w:tc>
          <w:tcPr>
            <w:tcW w:w="1985" w:type="dxa"/>
            <w:vMerge/>
            <w:shd w:val="clear" w:color="auto" w:fill="auto"/>
          </w:tcPr>
          <w:p w:rsidR="001768AD" w:rsidRPr="00227430" w:rsidRDefault="001768AD" w:rsidP="00F1169F">
            <w:pPr>
              <w:widowControl w:val="0"/>
              <w:autoSpaceDE w:val="0"/>
              <w:autoSpaceDN w:val="0"/>
              <w:ind w:left="34"/>
              <w:jc w:val="center"/>
              <w:rPr>
                <w:rFonts w:ascii="Myriad Pro" w:eastAsia="Arial" w:hAnsi="Myriad Pro" w:cs="Arial"/>
                <w:b/>
                <w:caps/>
                <w:w w:val="90"/>
                <w:sz w:val="22"/>
                <w:szCs w:val="22"/>
                <w:lang w:eastAsia="en-US" w:bidi="fr-FR"/>
              </w:rPr>
            </w:pPr>
          </w:p>
        </w:tc>
        <w:tc>
          <w:tcPr>
            <w:tcW w:w="4972" w:type="dxa"/>
            <w:shd w:val="clear" w:color="auto" w:fill="auto"/>
          </w:tcPr>
          <w:p w:rsidR="001768AD" w:rsidRPr="00227430" w:rsidRDefault="001768AD" w:rsidP="00F1169F">
            <w:pPr>
              <w:widowControl w:val="0"/>
              <w:autoSpaceDE w:val="0"/>
              <w:autoSpaceDN w:val="0"/>
              <w:spacing w:line="252" w:lineRule="auto"/>
              <w:ind w:right="96"/>
              <w:jc w:val="center"/>
              <w:rPr>
                <w:rFonts w:ascii="Myriad Pro" w:eastAsia="Arial" w:hAnsi="Myriad Pro" w:cs="Arial"/>
                <w:sz w:val="22"/>
                <w:szCs w:val="22"/>
                <w:lang w:bidi="fr-FR"/>
              </w:rPr>
            </w:pPr>
            <w:r w:rsidRPr="00227430">
              <w:rPr>
                <w:rFonts w:ascii="Myriad Pro" w:eastAsia="Arial" w:hAnsi="Myriad Pro" w:cs="Arial"/>
                <w:sz w:val="22"/>
                <w:szCs w:val="22"/>
                <w:lang w:bidi="fr-FR"/>
              </w:rPr>
              <w:t>Chronogramme inadapté</w:t>
            </w:r>
          </w:p>
        </w:tc>
        <w:tc>
          <w:tcPr>
            <w:tcW w:w="3402" w:type="dxa"/>
          </w:tcPr>
          <w:p w:rsidR="001768AD" w:rsidRPr="00227430" w:rsidRDefault="001768AD" w:rsidP="00F1169F">
            <w:pPr>
              <w:widowControl w:val="0"/>
              <w:autoSpaceDE w:val="0"/>
              <w:autoSpaceDN w:val="0"/>
              <w:spacing w:line="252" w:lineRule="auto"/>
              <w:ind w:right="96"/>
              <w:jc w:val="center"/>
              <w:rPr>
                <w:rFonts w:ascii="Myriad Pro" w:eastAsia="Arial" w:hAnsi="Myriad Pro" w:cs="Arial"/>
                <w:sz w:val="22"/>
                <w:szCs w:val="22"/>
                <w:lang w:bidi="fr-FR"/>
              </w:rPr>
            </w:pPr>
            <w:r w:rsidRPr="00227430">
              <w:rPr>
                <w:rFonts w:ascii="Myriad Pro" w:eastAsia="Arial" w:hAnsi="Myriad Pro" w:cs="Arial"/>
                <w:sz w:val="22"/>
                <w:szCs w:val="22"/>
                <w:lang w:bidi="fr-FR"/>
              </w:rPr>
              <w:t>00 Points</w:t>
            </w:r>
          </w:p>
        </w:tc>
      </w:tr>
    </w:tbl>
    <w:p w:rsidR="001768AD" w:rsidRPr="008B6261" w:rsidRDefault="001768AD" w:rsidP="001768AD">
      <w:pPr>
        <w:jc w:val="both"/>
        <w:rPr>
          <w:rFonts w:ascii="Myriad Pro" w:hAnsi="Myriad Pro"/>
          <w:sz w:val="12"/>
          <w:szCs w:val="12"/>
        </w:rPr>
      </w:pPr>
    </w:p>
    <w:p w:rsidR="007A3A96" w:rsidRPr="00227430" w:rsidRDefault="00572129" w:rsidP="002A2BC6">
      <w:pPr>
        <w:spacing w:before="120"/>
        <w:jc w:val="both"/>
        <w:rPr>
          <w:rFonts w:ascii="Myriad Pro" w:eastAsia="Calibri" w:hAnsi="Myriad Pro" w:cs="Calibri"/>
          <w:b/>
          <w:bCs/>
          <w:sz w:val="24"/>
          <w:szCs w:val="24"/>
          <w:lang w:eastAsia="en-US"/>
        </w:rPr>
      </w:pPr>
      <w:r w:rsidRPr="00227430">
        <w:rPr>
          <w:rFonts w:ascii="Myriad Pro" w:eastAsia="Calibri" w:hAnsi="Myriad Pro" w:cs="Calibri"/>
          <w:b/>
          <w:bCs/>
          <w:sz w:val="24"/>
          <w:szCs w:val="24"/>
          <w:u w:val="single"/>
          <w:lang w:eastAsia="en-US"/>
        </w:rPr>
        <w:t xml:space="preserve">Critère </w:t>
      </w:r>
      <w:r w:rsidR="001768AD" w:rsidRPr="00227430">
        <w:rPr>
          <w:rFonts w:ascii="Myriad Pro" w:eastAsia="Calibri" w:hAnsi="Myriad Pro" w:cs="Calibri"/>
          <w:b/>
          <w:bCs/>
          <w:sz w:val="24"/>
          <w:szCs w:val="24"/>
          <w:u w:val="single"/>
          <w:lang w:eastAsia="en-US"/>
        </w:rPr>
        <w:t xml:space="preserve">2 </w:t>
      </w:r>
      <w:r w:rsidRPr="00227430">
        <w:rPr>
          <w:rFonts w:ascii="Myriad Pro" w:eastAsia="Calibri" w:hAnsi="Myriad Pro" w:cs="Calibri"/>
          <w:b/>
          <w:bCs/>
          <w:sz w:val="24"/>
          <w:szCs w:val="24"/>
          <w:lang w:eastAsia="en-US"/>
        </w:rPr>
        <w:t xml:space="preserve">: </w:t>
      </w:r>
      <w:bookmarkStart w:id="51" w:name="_Hlk171087753"/>
      <w:r w:rsidR="00040AC7" w:rsidRPr="00227430">
        <w:rPr>
          <w:rFonts w:ascii="Myriad Pro" w:hAnsi="Myriad Pro" w:cs="Arial"/>
          <w:b/>
          <w:bCs/>
          <w:sz w:val="24"/>
          <w:szCs w:val="24"/>
        </w:rPr>
        <w:t>QUALIFICATION ET COMPETENCE DU PERSONNEL PROPOSE</w:t>
      </w:r>
      <w:bookmarkEnd w:id="51"/>
      <w:r w:rsidR="00222F1F">
        <w:rPr>
          <w:rFonts w:ascii="Myriad Pro" w:hAnsi="Myriad Pro" w:cs="Arial"/>
          <w:b/>
          <w:bCs/>
          <w:sz w:val="24"/>
          <w:szCs w:val="24"/>
        </w:rPr>
        <w:t xml:space="preserve"> </w:t>
      </w:r>
      <w:r w:rsidR="00040AC7" w:rsidRPr="00227430">
        <w:rPr>
          <w:rFonts w:ascii="Myriad Pro" w:hAnsi="Myriad Pro" w:cs="Arial"/>
          <w:b/>
          <w:bCs/>
          <w:sz w:val="24"/>
          <w:szCs w:val="24"/>
          <w:u w:val="single"/>
        </w:rPr>
        <w:t>(</w:t>
      </w:r>
      <w:r w:rsidR="00563EE1" w:rsidRPr="00227430">
        <w:rPr>
          <w:rFonts w:ascii="Myriad Pro" w:eastAsia="Calibri" w:hAnsi="Myriad Pro" w:cs="Calibri"/>
          <w:b/>
          <w:bCs/>
          <w:sz w:val="24"/>
          <w:szCs w:val="24"/>
          <w:lang w:eastAsia="en-US"/>
        </w:rPr>
        <w:t>60 points</w:t>
      </w:r>
      <w:r w:rsidR="00040AC7" w:rsidRPr="00227430">
        <w:rPr>
          <w:rFonts w:ascii="Myriad Pro" w:eastAsia="Calibri" w:hAnsi="Myriad Pro" w:cs="Calibri"/>
          <w:b/>
          <w:bCs/>
          <w:sz w:val="24"/>
          <w:szCs w:val="24"/>
          <w:lang w:eastAsia="en-US"/>
        </w:rPr>
        <w:t>)</w:t>
      </w:r>
    </w:p>
    <w:p w:rsidR="00040AC7" w:rsidRPr="00227430" w:rsidRDefault="00040AC7" w:rsidP="002A2BC6">
      <w:pPr>
        <w:overflowPunct w:val="0"/>
        <w:autoSpaceDE w:val="0"/>
        <w:autoSpaceDN w:val="0"/>
        <w:adjustRightInd w:val="0"/>
        <w:jc w:val="both"/>
        <w:textAlignment w:val="baseline"/>
        <w:rPr>
          <w:rFonts w:ascii="Myriad Pro" w:hAnsi="Myriad Pro"/>
          <w:spacing w:val="-3"/>
          <w:sz w:val="24"/>
          <w:szCs w:val="24"/>
        </w:rPr>
      </w:pPr>
    </w:p>
    <w:p w:rsidR="00572129" w:rsidRPr="00227430" w:rsidRDefault="00572129" w:rsidP="002A2BC6">
      <w:pPr>
        <w:overflowPunct w:val="0"/>
        <w:autoSpaceDE w:val="0"/>
        <w:autoSpaceDN w:val="0"/>
        <w:adjustRightInd w:val="0"/>
        <w:jc w:val="both"/>
        <w:textAlignment w:val="baseline"/>
        <w:rPr>
          <w:rFonts w:ascii="Myriad Pro" w:hAnsi="Myriad Pro"/>
          <w:spacing w:val="-3"/>
          <w:sz w:val="24"/>
          <w:szCs w:val="24"/>
        </w:rPr>
      </w:pPr>
      <w:r w:rsidRPr="00227430">
        <w:rPr>
          <w:rFonts w:ascii="Myriad Pro" w:hAnsi="Myriad Pro"/>
          <w:spacing w:val="-3"/>
          <w:sz w:val="24"/>
          <w:szCs w:val="24"/>
        </w:rPr>
        <w:t xml:space="preserve">Le personnel </w:t>
      </w:r>
      <w:r w:rsidR="00040AC7" w:rsidRPr="00227430">
        <w:rPr>
          <w:rFonts w:ascii="Myriad Pro" w:hAnsi="Myriad Pro"/>
          <w:spacing w:val="-3"/>
          <w:sz w:val="24"/>
          <w:szCs w:val="24"/>
        </w:rPr>
        <w:t xml:space="preserve">proposé </w:t>
      </w:r>
      <w:r w:rsidRPr="00227430">
        <w:rPr>
          <w:rFonts w:ascii="Myriad Pro" w:hAnsi="Myriad Pro"/>
          <w:spacing w:val="-3"/>
          <w:sz w:val="24"/>
          <w:szCs w:val="24"/>
        </w:rPr>
        <w:t>est jugé à travers les Curriculum Vitae</w:t>
      </w:r>
      <w:r w:rsidR="007343DD" w:rsidRPr="00227430">
        <w:rPr>
          <w:rFonts w:ascii="Myriad Pro" w:hAnsi="Myriad Pro"/>
          <w:spacing w:val="-3"/>
          <w:sz w:val="24"/>
          <w:szCs w:val="24"/>
        </w:rPr>
        <w:t xml:space="preserve">, </w:t>
      </w:r>
      <w:r w:rsidRPr="00227430">
        <w:rPr>
          <w:rFonts w:ascii="Myriad Pro" w:hAnsi="Myriad Pro"/>
          <w:spacing w:val="-3"/>
          <w:sz w:val="24"/>
          <w:szCs w:val="24"/>
        </w:rPr>
        <w:t>les diplômes</w:t>
      </w:r>
      <w:r w:rsidR="007343DD" w:rsidRPr="00227430">
        <w:rPr>
          <w:rFonts w:ascii="Myriad Pro" w:hAnsi="Myriad Pro"/>
          <w:spacing w:val="-3"/>
          <w:sz w:val="24"/>
          <w:szCs w:val="24"/>
        </w:rPr>
        <w:t xml:space="preserve"> et les certificats de qualification PASSI</w:t>
      </w:r>
      <w:r w:rsidRPr="00227430">
        <w:rPr>
          <w:rFonts w:ascii="Myriad Pro" w:hAnsi="Myriad Pro"/>
          <w:spacing w:val="-3"/>
          <w:sz w:val="24"/>
          <w:szCs w:val="24"/>
        </w:rPr>
        <w:t xml:space="preserve">. </w:t>
      </w:r>
    </w:p>
    <w:p w:rsidR="00A63E83" w:rsidRPr="00227430" w:rsidRDefault="00A63E83" w:rsidP="00A63E83">
      <w:pPr>
        <w:spacing w:line="276" w:lineRule="auto"/>
        <w:jc w:val="both"/>
        <w:rPr>
          <w:rFonts w:ascii="Myriad Pro" w:hAnsi="Myriad Pro"/>
          <w:sz w:val="24"/>
          <w:szCs w:val="24"/>
        </w:rPr>
      </w:pPr>
      <w:r w:rsidRPr="00227430">
        <w:rPr>
          <w:rFonts w:ascii="Myriad Pro" w:hAnsi="Myriad Pro"/>
          <w:sz w:val="24"/>
          <w:szCs w:val="24"/>
        </w:rPr>
        <w:t xml:space="preserve">A cet effet l’appréciation des moyens humains proposés sera comme suit : </w:t>
      </w:r>
    </w:p>
    <w:p w:rsidR="00D11E23" w:rsidRPr="00227430" w:rsidRDefault="00D11E23" w:rsidP="00A63E83">
      <w:pPr>
        <w:spacing w:line="276" w:lineRule="auto"/>
        <w:jc w:val="both"/>
        <w:rPr>
          <w:rFonts w:ascii="Myriad Pro" w:hAnsi="Myriad Pro"/>
          <w:sz w:val="24"/>
          <w:szCs w:val="24"/>
        </w:rPr>
      </w:pPr>
    </w:p>
    <w:p w:rsidR="00AD2B51" w:rsidRPr="00227430" w:rsidRDefault="00AD2B51" w:rsidP="00AD2B51">
      <w:pPr>
        <w:pStyle w:val="Paragraphedeliste"/>
        <w:numPr>
          <w:ilvl w:val="0"/>
          <w:numId w:val="32"/>
        </w:numPr>
        <w:jc w:val="both"/>
        <w:rPr>
          <w:rFonts w:ascii="Myriad Pro" w:hAnsi="Myriad Pro"/>
          <w:b/>
          <w:bCs/>
          <w:sz w:val="24"/>
          <w:szCs w:val="24"/>
        </w:rPr>
      </w:pPr>
      <w:r w:rsidRPr="00227430">
        <w:rPr>
          <w:rFonts w:ascii="Myriad Pro" w:hAnsi="Myriad Pro"/>
          <w:b/>
          <w:bCs/>
          <w:sz w:val="24"/>
          <w:szCs w:val="24"/>
        </w:rPr>
        <w:lastRenderedPageBreak/>
        <w:t>La note de l’effectif de l’</w:t>
      </w:r>
      <w:r w:rsidR="00222F1F" w:rsidRPr="00227430">
        <w:rPr>
          <w:rFonts w:ascii="Myriad Pro" w:hAnsi="Myriad Pro"/>
          <w:b/>
          <w:bCs/>
          <w:sz w:val="24"/>
          <w:szCs w:val="24"/>
        </w:rPr>
        <w:t>équipe</w:t>
      </w:r>
      <w:r w:rsidRPr="00227430">
        <w:rPr>
          <w:rFonts w:ascii="Myriad Pro" w:hAnsi="Myriad Pro"/>
          <w:b/>
          <w:bCs/>
          <w:sz w:val="24"/>
          <w:szCs w:val="24"/>
        </w:rPr>
        <w:t> :</w:t>
      </w:r>
    </w:p>
    <w:p w:rsidR="00AD2B51" w:rsidRPr="00227430" w:rsidRDefault="00AD2B51" w:rsidP="00040AC7">
      <w:pPr>
        <w:ind w:left="709"/>
        <w:jc w:val="both"/>
        <w:rPr>
          <w:rFonts w:ascii="Myriad Pro" w:hAnsi="Myriad Pro"/>
          <w:sz w:val="24"/>
          <w:szCs w:val="24"/>
        </w:rPr>
      </w:pPr>
      <w:r w:rsidRPr="00227430">
        <w:rPr>
          <w:rFonts w:ascii="Myriad Pro" w:hAnsi="Myriad Pro"/>
          <w:sz w:val="24"/>
          <w:szCs w:val="24"/>
        </w:rPr>
        <w:t>Effectif &gt; 2 note = 5</w:t>
      </w:r>
    </w:p>
    <w:p w:rsidR="00AD2B51" w:rsidRPr="00227430" w:rsidRDefault="00AD2B51" w:rsidP="00040AC7">
      <w:pPr>
        <w:ind w:left="709"/>
        <w:jc w:val="both"/>
        <w:rPr>
          <w:rFonts w:ascii="Myriad Pro" w:hAnsi="Myriad Pro"/>
          <w:sz w:val="24"/>
          <w:szCs w:val="24"/>
        </w:rPr>
      </w:pPr>
      <w:r w:rsidRPr="00227430">
        <w:rPr>
          <w:rFonts w:ascii="Myriad Pro" w:hAnsi="Myriad Pro"/>
          <w:sz w:val="24"/>
          <w:szCs w:val="24"/>
        </w:rPr>
        <w:t>Effectif = 2 note = 1</w:t>
      </w:r>
    </w:p>
    <w:p w:rsidR="00AD2B51" w:rsidRPr="00227430" w:rsidRDefault="00AD2B51" w:rsidP="00040AC7">
      <w:pPr>
        <w:ind w:left="709"/>
        <w:jc w:val="both"/>
        <w:rPr>
          <w:rFonts w:ascii="Myriad Pro" w:hAnsi="Myriad Pro"/>
          <w:sz w:val="24"/>
          <w:szCs w:val="24"/>
        </w:rPr>
      </w:pPr>
      <w:r w:rsidRPr="00227430">
        <w:rPr>
          <w:rFonts w:ascii="Myriad Pro" w:hAnsi="Myriad Pro"/>
          <w:sz w:val="24"/>
          <w:szCs w:val="24"/>
        </w:rPr>
        <w:t>Effectif &lt;2 note = 0</w:t>
      </w:r>
    </w:p>
    <w:p w:rsidR="00AD2B51" w:rsidRPr="008B6261" w:rsidRDefault="00AD2B51" w:rsidP="00A63E83">
      <w:pPr>
        <w:spacing w:line="276" w:lineRule="auto"/>
        <w:jc w:val="both"/>
        <w:rPr>
          <w:rFonts w:ascii="Myriad Pro" w:hAnsi="Myriad Pro"/>
          <w:sz w:val="12"/>
          <w:szCs w:val="12"/>
        </w:rPr>
      </w:pPr>
    </w:p>
    <w:p w:rsidR="00AD2B51" w:rsidRPr="00227430" w:rsidRDefault="00AD2B51" w:rsidP="00AD2B51">
      <w:pPr>
        <w:pStyle w:val="Paragraphedeliste"/>
        <w:numPr>
          <w:ilvl w:val="0"/>
          <w:numId w:val="32"/>
        </w:numPr>
        <w:spacing w:line="276" w:lineRule="auto"/>
        <w:jc w:val="both"/>
        <w:rPr>
          <w:rFonts w:ascii="Myriad Pro" w:hAnsi="Myriad Pro"/>
          <w:b/>
          <w:bCs/>
          <w:sz w:val="24"/>
          <w:szCs w:val="24"/>
        </w:rPr>
      </w:pPr>
      <w:r w:rsidRPr="00227430">
        <w:rPr>
          <w:rFonts w:ascii="Myriad Pro" w:hAnsi="Myriad Pro"/>
          <w:b/>
          <w:bCs/>
          <w:sz w:val="24"/>
          <w:szCs w:val="24"/>
        </w:rPr>
        <w:t>La note de la qualité de l’équipe :</w:t>
      </w:r>
    </w:p>
    <w:tbl>
      <w:tblPr>
        <w:tblStyle w:val="Grilledutableau"/>
        <w:tblW w:w="0" w:type="auto"/>
        <w:tblLook w:val="04A0" w:firstRow="1" w:lastRow="0" w:firstColumn="1" w:lastColumn="0" w:noHBand="0" w:noVBand="1"/>
      </w:tblPr>
      <w:tblGrid>
        <w:gridCol w:w="1654"/>
        <w:gridCol w:w="2391"/>
        <w:gridCol w:w="2145"/>
        <w:gridCol w:w="2094"/>
      </w:tblGrid>
      <w:tr w:rsidR="00AD2B51" w:rsidRPr="00227430" w:rsidTr="000534FB">
        <w:tc>
          <w:tcPr>
            <w:tcW w:w="1654" w:type="dxa"/>
            <w:shd w:val="clear" w:color="auto" w:fill="F2F2F2" w:themeFill="background1" w:themeFillShade="F2"/>
            <w:vAlign w:val="center"/>
          </w:tcPr>
          <w:p w:rsidR="00AD2B51" w:rsidRPr="00227430" w:rsidRDefault="00AD2B51" w:rsidP="00F1169F">
            <w:pPr>
              <w:jc w:val="center"/>
              <w:rPr>
                <w:rFonts w:ascii="Myriad Pro" w:hAnsi="Myriad Pro"/>
                <w:b/>
                <w:bCs/>
              </w:rPr>
            </w:pPr>
            <w:r w:rsidRPr="00227430">
              <w:rPr>
                <w:rFonts w:ascii="Myriad Pro" w:hAnsi="Myriad Pro"/>
                <w:b/>
                <w:bCs/>
              </w:rPr>
              <w:t>Poste</w:t>
            </w:r>
          </w:p>
        </w:tc>
        <w:tc>
          <w:tcPr>
            <w:tcW w:w="2391" w:type="dxa"/>
            <w:shd w:val="clear" w:color="auto" w:fill="F2F2F2" w:themeFill="background1" w:themeFillShade="F2"/>
            <w:vAlign w:val="center"/>
          </w:tcPr>
          <w:p w:rsidR="00AD2B51" w:rsidRPr="00227430" w:rsidRDefault="00AD2B51" w:rsidP="00F1169F">
            <w:pPr>
              <w:jc w:val="center"/>
              <w:rPr>
                <w:rFonts w:ascii="Myriad Pro" w:hAnsi="Myriad Pro"/>
                <w:b/>
                <w:bCs/>
              </w:rPr>
            </w:pPr>
            <w:r w:rsidRPr="00227430">
              <w:rPr>
                <w:rFonts w:ascii="Myriad Pro" w:hAnsi="Myriad Pro"/>
                <w:b/>
                <w:bCs/>
              </w:rPr>
              <w:t>Diplôme</w:t>
            </w:r>
            <w:r w:rsidR="001768AD" w:rsidRPr="00227430">
              <w:rPr>
                <w:rFonts w:ascii="Myriad Pro" w:hAnsi="Myriad Pro"/>
                <w:b/>
                <w:bCs/>
              </w:rPr>
              <w:t xml:space="preserve"> (Ndip)</w:t>
            </w:r>
          </w:p>
        </w:tc>
        <w:tc>
          <w:tcPr>
            <w:tcW w:w="2145" w:type="dxa"/>
            <w:shd w:val="clear" w:color="auto" w:fill="F2F2F2" w:themeFill="background1" w:themeFillShade="F2"/>
            <w:vAlign w:val="center"/>
          </w:tcPr>
          <w:p w:rsidR="00AD2B51" w:rsidRPr="00227430" w:rsidRDefault="00AD2B51" w:rsidP="00397974">
            <w:pPr>
              <w:jc w:val="center"/>
              <w:rPr>
                <w:rFonts w:ascii="Myriad Pro" w:hAnsi="Myriad Pro"/>
                <w:b/>
                <w:bCs/>
              </w:rPr>
            </w:pPr>
            <w:r w:rsidRPr="00227430">
              <w:rPr>
                <w:rFonts w:ascii="Myriad Pro" w:hAnsi="Myriad Pro"/>
                <w:b/>
                <w:bCs/>
              </w:rPr>
              <w:t>Expérience</w:t>
            </w:r>
            <w:r w:rsidR="001768AD" w:rsidRPr="00227430">
              <w:rPr>
                <w:rFonts w:ascii="Myriad Pro" w:hAnsi="Myriad Pro"/>
                <w:b/>
                <w:bCs/>
              </w:rPr>
              <w:t xml:space="preserve"> (Nexp)</w:t>
            </w:r>
          </w:p>
          <w:p w:rsidR="00AD2B51" w:rsidRPr="00227430" w:rsidRDefault="00AD2B51" w:rsidP="00397974">
            <w:pPr>
              <w:jc w:val="center"/>
              <w:rPr>
                <w:rFonts w:ascii="Myriad Pro" w:hAnsi="Myriad Pro"/>
                <w:b/>
                <w:bCs/>
              </w:rPr>
            </w:pPr>
          </w:p>
        </w:tc>
        <w:tc>
          <w:tcPr>
            <w:tcW w:w="2094" w:type="dxa"/>
            <w:shd w:val="clear" w:color="auto" w:fill="F2F2F2" w:themeFill="background1" w:themeFillShade="F2"/>
          </w:tcPr>
          <w:p w:rsidR="00AD2B51" w:rsidRPr="00227430" w:rsidRDefault="00AD2B51" w:rsidP="00F1169F">
            <w:pPr>
              <w:jc w:val="center"/>
              <w:rPr>
                <w:rFonts w:ascii="Myriad Pro" w:hAnsi="Myriad Pro"/>
                <w:b/>
                <w:bCs/>
              </w:rPr>
            </w:pPr>
            <w:r w:rsidRPr="00227430">
              <w:rPr>
                <w:rFonts w:ascii="Myriad Pro" w:hAnsi="Myriad Pro"/>
                <w:b/>
                <w:bCs/>
              </w:rPr>
              <w:t>Certificat PASSI</w:t>
            </w:r>
            <w:r w:rsidR="001768AD" w:rsidRPr="00227430">
              <w:rPr>
                <w:rFonts w:ascii="Myriad Pro" w:hAnsi="Myriad Pro"/>
                <w:b/>
                <w:bCs/>
              </w:rPr>
              <w:t xml:space="preserve"> (Ncert)</w:t>
            </w:r>
          </w:p>
        </w:tc>
      </w:tr>
      <w:tr w:rsidR="00AD2B51" w:rsidRPr="00227430" w:rsidTr="000534FB">
        <w:tc>
          <w:tcPr>
            <w:tcW w:w="1654" w:type="dxa"/>
            <w:vAlign w:val="center"/>
          </w:tcPr>
          <w:p w:rsidR="00AD2B51" w:rsidRPr="00227430" w:rsidRDefault="00AD2B51" w:rsidP="00F1169F">
            <w:pPr>
              <w:jc w:val="center"/>
              <w:rPr>
                <w:rFonts w:ascii="Myriad Pro" w:hAnsi="Myriad Pro"/>
                <w:sz w:val="22"/>
                <w:szCs w:val="22"/>
              </w:rPr>
            </w:pPr>
            <w:r w:rsidRPr="00227430">
              <w:rPr>
                <w:rFonts w:ascii="Myriad Pro" w:hAnsi="Myriad Pro"/>
                <w:sz w:val="22"/>
                <w:szCs w:val="22"/>
              </w:rPr>
              <w:t>Chef projet</w:t>
            </w:r>
          </w:p>
        </w:tc>
        <w:tc>
          <w:tcPr>
            <w:tcW w:w="2391" w:type="dxa"/>
          </w:tcPr>
          <w:p w:rsidR="00AD2B51" w:rsidRPr="00227430" w:rsidRDefault="00AD2B51" w:rsidP="00F1169F">
            <w:pPr>
              <w:jc w:val="center"/>
              <w:rPr>
                <w:rFonts w:ascii="Myriad Pro" w:hAnsi="Myriad Pro"/>
                <w:sz w:val="22"/>
                <w:szCs w:val="22"/>
              </w:rPr>
            </w:pPr>
            <w:r w:rsidRPr="00227430">
              <w:rPr>
                <w:rFonts w:ascii="Myriad Pro" w:hAnsi="Myriad Pro"/>
                <w:sz w:val="22"/>
                <w:szCs w:val="22"/>
              </w:rPr>
              <w:t>Bac+ 5 = 10 points</w:t>
            </w:r>
          </w:p>
          <w:p w:rsidR="00AD2B51" w:rsidRPr="00227430" w:rsidRDefault="00AD2B51" w:rsidP="00F1169F">
            <w:pPr>
              <w:jc w:val="center"/>
              <w:rPr>
                <w:rFonts w:ascii="Myriad Pro" w:hAnsi="Myriad Pro"/>
                <w:sz w:val="22"/>
                <w:szCs w:val="22"/>
              </w:rPr>
            </w:pPr>
            <w:r w:rsidRPr="00227430">
              <w:rPr>
                <w:rFonts w:ascii="Myriad Pro" w:hAnsi="Myriad Pro"/>
                <w:sz w:val="22"/>
                <w:szCs w:val="22"/>
              </w:rPr>
              <w:t>Si non = 00 points</w:t>
            </w:r>
          </w:p>
          <w:p w:rsidR="00AD2B51" w:rsidRPr="00227430" w:rsidRDefault="00AD2B51" w:rsidP="00F1169F">
            <w:pPr>
              <w:jc w:val="center"/>
              <w:rPr>
                <w:rFonts w:ascii="Myriad Pro" w:hAnsi="Myriad Pro"/>
                <w:sz w:val="22"/>
                <w:szCs w:val="22"/>
              </w:rPr>
            </w:pPr>
          </w:p>
        </w:tc>
        <w:tc>
          <w:tcPr>
            <w:tcW w:w="2145" w:type="dxa"/>
          </w:tcPr>
          <w:p w:rsidR="00AD2B51" w:rsidRPr="00227430" w:rsidRDefault="00AD2B51" w:rsidP="00F1169F">
            <w:pPr>
              <w:jc w:val="center"/>
              <w:rPr>
                <w:rFonts w:ascii="Myriad Pro" w:hAnsi="Myriad Pro"/>
                <w:sz w:val="22"/>
                <w:szCs w:val="22"/>
              </w:rPr>
            </w:pPr>
            <w:r w:rsidRPr="00227430">
              <w:rPr>
                <w:rFonts w:ascii="Myriad Pro" w:hAnsi="Myriad Pro"/>
                <w:sz w:val="22"/>
                <w:szCs w:val="22"/>
              </w:rPr>
              <w:t>&gt;= 5 ans 10 points</w:t>
            </w:r>
          </w:p>
          <w:p w:rsidR="00AD2B51" w:rsidRPr="00227430" w:rsidRDefault="00AD2B51" w:rsidP="00F1169F">
            <w:pPr>
              <w:jc w:val="center"/>
              <w:rPr>
                <w:rFonts w:ascii="Myriad Pro" w:hAnsi="Myriad Pro"/>
                <w:sz w:val="22"/>
                <w:szCs w:val="22"/>
              </w:rPr>
            </w:pPr>
            <w:r w:rsidRPr="00227430">
              <w:rPr>
                <w:rFonts w:ascii="Myriad Pro" w:hAnsi="Myriad Pro"/>
                <w:sz w:val="22"/>
                <w:szCs w:val="22"/>
              </w:rPr>
              <w:t xml:space="preserve">&lt;5 ans 5 points </w:t>
            </w:r>
          </w:p>
        </w:tc>
        <w:tc>
          <w:tcPr>
            <w:tcW w:w="2094" w:type="dxa"/>
          </w:tcPr>
          <w:p w:rsidR="00AD2B51" w:rsidRPr="00227430" w:rsidRDefault="00AD2B51" w:rsidP="00F1169F">
            <w:pPr>
              <w:jc w:val="center"/>
              <w:rPr>
                <w:rFonts w:ascii="Myriad Pro" w:hAnsi="Myriad Pro"/>
                <w:sz w:val="22"/>
                <w:szCs w:val="22"/>
              </w:rPr>
            </w:pPr>
            <w:r w:rsidRPr="00227430">
              <w:rPr>
                <w:rFonts w:ascii="Myriad Pro" w:hAnsi="Myriad Pro"/>
                <w:sz w:val="22"/>
                <w:szCs w:val="22"/>
              </w:rPr>
              <w:t xml:space="preserve">Présenté = </w:t>
            </w:r>
            <w:r w:rsidR="009F64E5" w:rsidRPr="00227430">
              <w:rPr>
                <w:rFonts w:ascii="Myriad Pro" w:hAnsi="Myriad Pro"/>
                <w:sz w:val="22"/>
                <w:szCs w:val="22"/>
              </w:rPr>
              <w:t>35</w:t>
            </w:r>
            <w:r w:rsidRPr="00227430">
              <w:rPr>
                <w:rFonts w:ascii="Myriad Pro" w:hAnsi="Myriad Pro"/>
                <w:sz w:val="22"/>
                <w:szCs w:val="22"/>
              </w:rPr>
              <w:t xml:space="preserve"> points</w:t>
            </w:r>
          </w:p>
          <w:p w:rsidR="00AD2B51" w:rsidRPr="00227430" w:rsidRDefault="00AD2B51" w:rsidP="00F1169F">
            <w:pPr>
              <w:jc w:val="center"/>
              <w:rPr>
                <w:rFonts w:ascii="Myriad Pro" w:hAnsi="Myriad Pro"/>
                <w:sz w:val="22"/>
                <w:szCs w:val="22"/>
              </w:rPr>
            </w:pPr>
            <w:r w:rsidRPr="00227430">
              <w:rPr>
                <w:rFonts w:ascii="Myriad Pro" w:hAnsi="Myriad Pro"/>
                <w:sz w:val="22"/>
                <w:szCs w:val="22"/>
              </w:rPr>
              <w:t>Non présenté = 0 points</w:t>
            </w:r>
          </w:p>
        </w:tc>
      </w:tr>
      <w:tr w:rsidR="00AD2B51" w:rsidRPr="00227430" w:rsidTr="000534FB">
        <w:tc>
          <w:tcPr>
            <w:tcW w:w="1654" w:type="dxa"/>
            <w:vAlign w:val="center"/>
          </w:tcPr>
          <w:p w:rsidR="00AD2B51" w:rsidRPr="00227430" w:rsidRDefault="00AD2B51" w:rsidP="00F1169F">
            <w:pPr>
              <w:jc w:val="center"/>
              <w:rPr>
                <w:rFonts w:ascii="Myriad Pro" w:hAnsi="Myriad Pro"/>
                <w:sz w:val="22"/>
                <w:szCs w:val="22"/>
              </w:rPr>
            </w:pPr>
            <w:r w:rsidRPr="00227430">
              <w:rPr>
                <w:rFonts w:ascii="Myriad Pro" w:hAnsi="Myriad Pro"/>
                <w:sz w:val="22"/>
                <w:szCs w:val="22"/>
              </w:rPr>
              <w:t>Consultant en sécurité technique</w:t>
            </w:r>
          </w:p>
        </w:tc>
        <w:tc>
          <w:tcPr>
            <w:tcW w:w="2391" w:type="dxa"/>
          </w:tcPr>
          <w:p w:rsidR="00AD2B51" w:rsidRPr="00227430" w:rsidRDefault="00AD2B51" w:rsidP="00A63E83">
            <w:pPr>
              <w:jc w:val="center"/>
              <w:rPr>
                <w:rFonts w:ascii="Myriad Pro" w:hAnsi="Myriad Pro"/>
                <w:sz w:val="22"/>
                <w:szCs w:val="22"/>
              </w:rPr>
            </w:pPr>
            <w:r w:rsidRPr="00227430">
              <w:rPr>
                <w:rFonts w:ascii="Myriad Pro" w:hAnsi="Myriad Pro"/>
                <w:sz w:val="22"/>
                <w:szCs w:val="22"/>
              </w:rPr>
              <w:t>Bac+ 5 = 10 points</w:t>
            </w:r>
          </w:p>
          <w:p w:rsidR="00AD2B51" w:rsidRPr="00227430" w:rsidRDefault="00AD2B51" w:rsidP="00A63E83">
            <w:pPr>
              <w:jc w:val="center"/>
              <w:rPr>
                <w:rFonts w:ascii="Myriad Pro" w:hAnsi="Myriad Pro"/>
                <w:sz w:val="22"/>
                <w:szCs w:val="22"/>
              </w:rPr>
            </w:pPr>
            <w:r w:rsidRPr="00227430">
              <w:rPr>
                <w:rFonts w:ascii="Myriad Pro" w:hAnsi="Myriad Pro"/>
                <w:sz w:val="22"/>
                <w:szCs w:val="22"/>
              </w:rPr>
              <w:t>Si non = 00 points</w:t>
            </w:r>
          </w:p>
        </w:tc>
        <w:tc>
          <w:tcPr>
            <w:tcW w:w="2145" w:type="dxa"/>
          </w:tcPr>
          <w:p w:rsidR="00AD2B51" w:rsidRPr="00227430" w:rsidRDefault="00AD2B51" w:rsidP="00F1169F">
            <w:pPr>
              <w:jc w:val="center"/>
              <w:rPr>
                <w:rFonts w:ascii="Myriad Pro" w:hAnsi="Myriad Pro"/>
                <w:sz w:val="22"/>
                <w:szCs w:val="22"/>
              </w:rPr>
            </w:pPr>
            <w:r w:rsidRPr="00227430">
              <w:rPr>
                <w:rFonts w:ascii="Myriad Pro" w:hAnsi="Myriad Pro"/>
                <w:sz w:val="22"/>
                <w:szCs w:val="22"/>
              </w:rPr>
              <w:t>&gt;= 5 ans 10 points</w:t>
            </w:r>
          </w:p>
          <w:p w:rsidR="00AD2B51" w:rsidRPr="00227430" w:rsidRDefault="00AD2B51" w:rsidP="00F1169F">
            <w:pPr>
              <w:jc w:val="center"/>
              <w:rPr>
                <w:rFonts w:ascii="Myriad Pro" w:hAnsi="Myriad Pro"/>
                <w:sz w:val="22"/>
                <w:szCs w:val="22"/>
              </w:rPr>
            </w:pPr>
            <w:r w:rsidRPr="00227430">
              <w:rPr>
                <w:rFonts w:ascii="Myriad Pro" w:hAnsi="Myriad Pro"/>
                <w:sz w:val="22"/>
                <w:szCs w:val="22"/>
              </w:rPr>
              <w:t>&lt;5 ans 5 points</w:t>
            </w:r>
          </w:p>
        </w:tc>
        <w:tc>
          <w:tcPr>
            <w:tcW w:w="2094" w:type="dxa"/>
          </w:tcPr>
          <w:p w:rsidR="00AD2B51" w:rsidRPr="00227430" w:rsidRDefault="00AD2B51" w:rsidP="00A63E83">
            <w:pPr>
              <w:jc w:val="center"/>
              <w:rPr>
                <w:rFonts w:ascii="Myriad Pro" w:hAnsi="Myriad Pro"/>
                <w:sz w:val="22"/>
                <w:szCs w:val="22"/>
              </w:rPr>
            </w:pPr>
            <w:r w:rsidRPr="00227430">
              <w:rPr>
                <w:rFonts w:ascii="Myriad Pro" w:hAnsi="Myriad Pro"/>
                <w:sz w:val="22"/>
                <w:szCs w:val="22"/>
              </w:rPr>
              <w:t>Présenté = 35 points</w:t>
            </w:r>
          </w:p>
          <w:p w:rsidR="00AD2B51" w:rsidRPr="00227430" w:rsidRDefault="00AD2B51" w:rsidP="00A63E83">
            <w:pPr>
              <w:jc w:val="center"/>
              <w:rPr>
                <w:rFonts w:ascii="Myriad Pro" w:hAnsi="Myriad Pro"/>
                <w:sz w:val="22"/>
                <w:szCs w:val="22"/>
              </w:rPr>
            </w:pPr>
            <w:r w:rsidRPr="00227430">
              <w:rPr>
                <w:rFonts w:ascii="Myriad Pro" w:hAnsi="Myriad Pro"/>
                <w:sz w:val="22"/>
                <w:szCs w:val="22"/>
              </w:rPr>
              <w:t>Non présenté = 0 points</w:t>
            </w:r>
          </w:p>
        </w:tc>
      </w:tr>
    </w:tbl>
    <w:p w:rsidR="00A63E83" w:rsidRPr="008B6261" w:rsidRDefault="00A63E83" w:rsidP="002A2BC6">
      <w:pPr>
        <w:jc w:val="both"/>
        <w:rPr>
          <w:rFonts w:ascii="Myriad Pro" w:hAnsi="Myriad Pro"/>
          <w:b/>
          <w:bCs/>
          <w:sz w:val="12"/>
          <w:szCs w:val="12"/>
        </w:rPr>
      </w:pPr>
    </w:p>
    <w:p w:rsidR="00AD2B51" w:rsidRPr="00227430" w:rsidRDefault="00AD2B51" w:rsidP="002A2BC6">
      <w:pPr>
        <w:jc w:val="both"/>
        <w:rPr>
          <w:rFonts w:ascii="Myriad Pro" w:hAnsi="Myriad Pro"/>
          <w:sz w:val="24"/>
          <w:szCs w:val="24"/>
        </w:rPr>
      </w:pPr>
      <w:r w:rsidRPr="00227430">
        <w:rPr>
          <w:rFonts w:ascii="Myriad Pro" w:hAnsi="Myriad Pro"/>
          <w:sz w:val="24"/>
          <w:szCs w:val="24"/>
        </w:rPr>
        <w:t xml:space="preserve">Note chef de projet = </w:t>
      </w:r>
      <w:r w:rsidR="001768AD" w:rsidRPr="00227430">
        <w:rPr>
          <w:rFonts w:ascii="Myriad Pro" w:hAnsi="Myriad Pro"/>
          <w:sz w:val="24"/>
          <w:szCs w:val="24"/>
        </w:rPr>
        <w:t>Ndip +Nexp + Ncert</w:t>
      </w:r>
    </w:p>
    <w:p w:rsidR="001768AD" w:rsidRPr="00227430" w:rsidRDefault="001768AD" w:rsidP="002A2BC6">
      <w:pPr>
        <w:jc w:val="both"/>
        <w:rPr>
          <w:rFonts w:ascii="Myriad Pro" w:hAnsi="Myriad Pro"/>
          <w:sz w:val="24"/>
          <w:szCs w:val="24"/>
        </w:rPr>
      </w:pPr>
      <w:r w:rsidRPr="00227430">
        <w:rPr>
          <w:rFonts w:ascii="Myriad Pro" w:hAnsi="Myriad Pro"/>
          <w:sz w:val="24"/>
          <w:szCs w:val="24"/>
        </w:rPr>
        <w:t>Note consultant = Ndip +Nexp + Ncert</w:t>
      </w:r>
    </w:p>
    <w:p w:rsidR="007C0956" w:rsidRPr="00227430" w:rsidRDefault="007C0956" w:rsidP="002A2BC6">
      <w:pPr>
        <w:jc w:val="both"/>
        <w:rPr>
          <w:rFonts w:ascii="Myriad Pro" w:hAnsi="Myriad Pro"/>
          <w:b/>
          <w:bCs/>
          <w:sz w:val="24"/>
          <w:szCs w:val="24"/>
        </w:rPr>
      </w:pPr>
      <w:r w:rsidRPr="00227430">
        <w:rPr>
          <w:rFonts w:ascii="Myriad Pro" w:hAnsi="Myriad Pro"/>
          <w:b/>
          <w:bCs/>
          <w:sz w:val="24"/>
          <w:szCs w:val="24"/>
          <w:u w:val="single"/>
        </w:rPr>
        <w:t>NB :</w:t>
      </w:r>
      <w:r w:rsidRPr="00227430">
        <w:rPr>
          <w:rFonts w:ascii="Myriad Pro" w:hAnsi="Myriad Pro"/>
          <w:b/>
          <w:bCs/>
          <w:sz w:val="24"/>
          <w:szCs w:val="24"/>
        </w:rPr>
        <w:t xml:space="preserve"> en cas de proposition de plus d’un consultant p</w:t>
      </w:r>
      <w:r w:rsidR="000534FB" w:rsidRPr="00227430">
        <w:rPr>
          <w:rFonts w:ascii="Myriad Pro" w:hAnsi="Myriad Pro"/>
          <w:b/>
          <w:bCs/>
          <w:sz w:val="24"/>
          <w:szCs w:val="24"/>
        </w:rPr>
        <w:t>a</w:t>
      </w:r>
      <w:r w:rsidRPr="00227430">
        <w:rPr>
          <w:rFonts w:ascii="Myriad Pro" w:hAnsi="Myriad Pro"/>
          <w:b/>
          <w:bCs/>
          <w:sz w:val="24"/>
          <w:szCs w:val="24"/>
        </w:rPr>
        <w:t>r un soumissionnaire, la note des consultants est la moyenne des notes obtenu par l’ensemble des consultants.</w:t>
      </w:r>
    </w:p>
    <w:p w:rsidR="00AD2B51" w:rsidRPr="00227430" w:rsidRDefault="001768AD" w:rsidP="002A2BC6">
      <w:pPr>
        <w:jc w:val="both"/>
        <w:rPr>
          <w:rFonts w:ascii="Myriad Pro" w:hAnsi="Myriad Pro"/>
          <w:sz w:val="24"/>
          <w:szCs w:val="24"/>
        </w:rPr>
      </w:pPr>
      <w:r w:rsidRPr="00227430">
        <w:rPr>
          <w:rFonts w:ascii="Myriad Pro" w:hAnsi="Myriad Pro"/>
          <w:sz w:val="24"/>
          <w:szCs w:val="24"/>
        </w:rPr>
        <w:t xml:space="preserve">La note de la qualité de l’équipe = (note chef de projet + moyenne de la note des consultants) </w:t>
      </w:r>
      <w:r w:rsidRPr="00227430">
        <w:rPr>
          <w:rFonts w:ascii="Myriad Pro" w:hAnsi="Myriad Pro"/>
          <w:sz w:val="28"/>
          <w:szCs w:val="28"/>
        </w:rPr>
        <w:t>÷</w:t>
      </w:r>
      <w:r w:rsidRPr="00227430">
        <w:rPr>
          <w:rFonts w:ascii="Myriad Pro" w:hAnsi="Myriad Pro"/>
          <w:sz w:val="24"/>
          <w:szCs w:val="24"/>
        </w:rPr>
        <w:t>2</w:t>
      </w:r>
    </w:p>
    <w:p w:rsidR="00397974" w:rsidRPr="00227430" w:rsidRDefault="00397974" w:rsidP="00397974">
      <w:pPr>
        <w:spacing w:before="120" w:after="120" w:line="276" w:lineRule="auto"/>
        <w:jc w:val="both"/>
        <w:rPr>
          <w:rFonts w:ascii="Myriad Pro" w:eastAsia="Calibri" w:hAnsi="Myriad Pro" w:cs="Calibri"/>
          <w:sz w:val="24"/>
          <w:szCs w:val="24"/>
          <w:lang w:eastAsia="en-US"/>
        </w:rPr>
      </w:pPr>
      <w:bookmarkStart w:id="52" w:name="_Hlk169002264"/>
      <w:r w:rsidRPr="00227430">
        <w:rPr>
          <w:rFonts w:ascii="Myriad Pro" w:eastAsia="Calibri" w:hAnsi="Myriad Pro" w:cs="Calibri"/>
          <w:sz w:val="24"/>
          <w:szCs w:val="24"/>
          <w:lang w:eastAsia="en-US"/>
        </w:rPr>
        <w:t xml:space="preserve">La note totale des moyens humains </w:t>
      </w:r>
      <w:r w:rsidR="00AD2B51" w:rsidRPr="00227430">
        <w:rPr>
          <w:rFonts w:ascii="Myriad Pro" w:eastAsia="Calibri" w:hAnsi="Myriad Pro" w:cs="Calibri"/>
          <w:sz w:val="24"/>
          <w:szCs w:val="24"/>
          <w:lang w:eastAsia="en-US"/>
        </w:rPr>
        <w:t xml:space="preserve">= la note de l’effectif </w:t>
      </w:r>
      <w:r w:rsidR="001768AD" w:rsidRPr="00227430">
        <w:rPr>
          <w:rFonts w:ascii="Myriad Pro" w:eastAsia="Calibri" w:hAnsi="Myriad Pro" w:cs="Calibri"/>
          <w:sz w:val="24"/>
          <w:szCs w:val="24"/>
          <w:lang w:eastAsia="en-US"/>
        </w:rPr>
        <w:t xml:space="preserve">+ </w:t>
      </w:r>
      <w:r w:rsidRPr="00227430">
        <w:rPr>
          <w:rFonts w:ascii="Myriad Pro" w:eastAsia="Calibri" w:hAnsi="Myriad Pro" w:cs="Calibri"/>
          <w:sz w:val="24"/>
          <w:szCs w:val="24"/>
          <w:lang w:eastAsia="en-US"/>
        </w:rPr>
        <w:t xml:space="preserve">la </w:t>
      </w:r>
      <w:r w:rsidR="001768AD" w:rsidRPr="00227430">
        <w:rPr>
          <w:rFonts w:ascii="Myriad Pro" w:eastAsia="Calibri" w:hAnsi="Myriad Pro" w:cs="Calibri"/>
          <w:sz w:val="24"/>
          <w:szCs w:val="24"/>
          <w:lang w:eastAsia="en-US"/>
        </w:rPr>
        <w:t>note de la qualité de l’équipe</w:t>
      </w:r>
      <w:r w:rsidRPr="00227430">
        <w:rPr>
          <w:rFonts w:ascii="Myriad Pro" w:eastAsia="Calibri" w:hAnsi="Myriad Pro" w:cs="Calibri"/>
          <w:sz w:val="24"/>
          <w:szCs w:val="24"/>
          <w:lang w:eastAsia="en-US"/>
        </w:rPr>
        <w:t>.</w:t>
      </w:r>
      <w:bookmarkEnd w:id="52"/>
    </w:p>
    <w:p w:rsidR="00563EE1" w:rsidRPr="00227430" w:rsidRDefault="00397974" w:rsidP="00644245">
      <w:pPr>
        <w:jc w:val="both"/>
        <w:rPr>
          <w:rFonts w:ascii="Myriad Pro" w:hAnsi="Myriad Pro"/>
          <w:b/>
          <w:bCs/>
          <w:sz w:val="24"/>
          <w:szCs w:val="24"/>
        </w:rPr>
      </w:pPr>
      <w:r w:rsidRPr="00227430">
        <w:rPr>
          <w:rFonts w:ascii="Myriad Pro" w:hAnsi="Myriad Pro"/>
          <w:b/>
          <w:bCs/>
          <w:sz w:val="24"/>
          <w:szCs w:val="24"/>
        </w:rPr>
        <w:t>La note technique globale est la somme de la note de</w:t>
      </w:r>
      <w:r w:rsidR="00227430">
        <w:rPr>
          <w:rFonts w:ascii="Myriad Pro" w:hAnsi="Myriad Pro"/>
          <w:b/>
          <w:bCs/>
          <w:sz w:val="24"/>
          <w:szCs w:val="24"/>
        </w:rPr>
        <w:t xml:space="preserve"> </w:t>
      </w:r>
      <w:r w:rsidR="00040AC7" w:rsidRPr="00227430">
        <w:rPr>
          <w:rFonts w:ascii="Myriad Pro" w:hAnsi="Myriad Pro"/>
          <w:b/>
          <w:bCs/>
          <w:sz w:val="24"/>
          <w:szCs w:val="24"/>
        </w:rPr>
        <w:t>la</w:t>
      </w:r>
      <w:r w:rsidR="00227430">
        <w:rPr>
          <w:rFonts w:ascii="Myriad Pro" w:hAnsi="Myriad Pro"/>
          <w:b/>
          <w:bCs/>
          <w:sz w:val="24"/>
          <w:szCs w:val="24"/>
        </w:rPr>
        <w:t xml:space="preserve"> </w:t>
      </w:r>
      <w:r w:rsidR="00040AC7" w:rsidRPr="00227430">
        <w:rPr>
          <w:rFonts w:ascii="Myriad Pro" w:hAnsi="Myriad Pro" w:cs="Arial"/>
          <w:b/>
          <w:bCs/>
          <w:sz w:val="24"/>
          <w:szCs w:val="24"/>
        </w:rPr>
        <w:t>QUALIFICATION ET COMPETENCE DU PERSONNEL PROPOSE</w:t>
      </w:r>
      <w:r w:rsidR="00227430">
        <w:rPr>
          <w:rFonts w:ascii="Myriad Pro" w:hAnsi="Myriad Pro" w:cs="Arial"/>
          <w:b/>
          <w:bCs/>
          <w:sz w:val="24"/>
          <w:szCs w:val="24"/>
        </w:rPr>
        <w:t xml:space="preserve"> </w:t>
      </w:r>
      <w:r w:rsidRPr="00227430">
        <w:rPr>
          <w:rFonts w:ascii="Myriad Pro" w:hAnsi="Myriad Pro"/>
          <w:b/>
          <w:bCs/>
          <w:sz w:val="24"/>
          <w:szCs w:val="24"/>
        </w:rPr>
        <w:t xml:space="preserve">et la note de </w:t>
      </w:r>
      <w:r w:rsidR="00040AC7" w:rsidRPr="00227430">
        <w:rPr>
          <w:rFonts w:ascii="Myriad Pro" w:hAnsi="Myriad Pro" w:cs="Calibri"/>
          <w:b/>
          <w:bCs/>
          <w:sz w:val="24"/>
          <w:szCs w:val="24"/>
        </w:rPr>
        <w:t>LA METHODOLOGIE </w:t>
      </w:r>
      <w:r w:rsidR="00040AC7" w:rsidRPr="00227430">
        <w:rPr>
          <w:rFonts w:ascii="Myriad Pro" w:hAnsi="Myriad Pro" w:cs="Arial"/>
          <w:b/>
          <w:bCs/>
          <w:sz w:val="24"/>
          <w:szCs w:val="24"/>
        </w:rPr>
        <w:t>D’APPROCHE ET DE REALISATION</w:t>
      </w:r>
      <w:r w:rsidRPr="00227430">
        <w:rPr>
          <w:rFonts w:ascii="Myriad Pro" w:hAnsi="Myriad Pro"/>
          <w:b/>
          <w:bCs/>
          <w:sz w:val="24"/>
          <w:szCs w:val="24"/>
        </w:rPr>
        <w:t xml:space="preserve">. </w:t>
      </w:r>
    </w:p>
    <w:bookmarkEnd w:id="50"/>
    <w:p w:rsidR="00572129" w:rsidRPr="00227430" w:rsidRDefault="00397974" w:rsidP="00572129">
      <w:pPr>
        <w:spacing w:before="120" w:after="120"/>
        <w:jc w:val="both"/>
        <w:rPr>
          <w:rFonts w:ascii="Myriad Pro" w:hAnsi="Myriad Pro"/>
          <w:b/>
          <w:bCs/>
          <w:sz w:val="24"/>
          <w:szCs w:val="24"/>
          <w:u w:val="single"/>
        </w:rPr>
      </w:pPr>
      <w:r w:rsidRPr="00227430">
        <w:rPr>
          <w:rFonts w:ascii="Myriad Pro" w:hAnsi="Myriad Pro" w:cs="Calibri Light"/>
          <w:b/>
          <w:bCs/>
          <w:sz w:val="24"/>
          <w:szCs w:val="24"/>
        </w:rPr>
        <w:t xml:space="preserve">Tout concurrent ayant </w:t>
      </w:r>
      <w:r w:rsidR="00040AC7" w:rsidRPr="00227430">
        <w:rPr>
          <w:rFonts w:ascii="Myriad Pro" w:hAnsi="Myriad Pro" w:cs="Calibri Light"/>
          <w:b/>
          <w:bCs/>
          <w:sz w:val="24"/>
          <w:szCs w:val="24"/>
        </w:rPr>
        <w:t xml:space="preserve">moins de </w:t>
      </w:r>
      <w:r w:rsidRPr="00227430">
        <w:rPr>
          <w:rFonts w:ascii="Myriad Pro" w:hAnsi="Myriad Pro" w:cs="Calibri Light"/>
          <w:b/>
          <w:bCs/>
          <w:sz w:val="24"/>
          <w:szCs w:val="24"/>
        </w:rPr>
        <w:t>70 points (seuil d’ad</w:t>
      </w:r>
      <w:r w:rsidR="00B02DC2" w:rsidRPr="00227430">
        <w:rPr>
          <w:rFonts w:ascii="Myriad Pro" w:hAnsi="Myriad Pro" w:cs="Calibri Light"/>
          <w:b/>
          <w:bCs/>
          <w:sz w:val="24"/>
          <w:szCs w:val="24"/>
        </w:rPr>
        <w:t>missibilité requis) sera écarté</w:t>
      </w:r>
      <w:r w:rsidRPr="00227430">
        <w:rPr>
          <w:rFonts w:ascii="Myriad Pro" w:hAnsi="Myriad Pro" w:cs="Calibri Light"/>
          <w:b/>
          <w:bCs/>
          <w:sz w:val="24"/>
          <w:szCs w:val="24"/>
        </w:rPr>
        <w:t xml:space="preserve"> par la commission de jugement des offres pour les phases suivantes</w:t>
      </w:r>
      <w:r w:rsidR="00CE7AD7" w:rsidRPr="00227430">
        <w:rPr>
          <w:rFonts w:ascii="Myriad Pro" w:hAnsi="Myriad Pro" w:cs="Calibri Light"/>
          <w:b/>
          <w:bCs/>
          <w:sz w:val="24"/>
          <w:szCs w:val="24"/>
        </w:rPr>
        <w:t>.</w:t>
      </w:r>
    </w:p>
    <w:p w:rsidR="00572129" w:rsidRPr="00227430" w:rsidRDefault="00572129" w:rsidP="00572129">
      <w:pPr>
        <w:spacing w:before="120" w:after="120"/>
        <w:jc w:val="both"/>
        <w:rPr>
          <w:rFonts w:ascii="Myriad Pro" w:hAnsi="Myriad Pro"/>
          <w:b/>
          <w:bCs/>
          <w:sz w:val="24"/>
          <w:szCs w:val="24"/>
        </w:rPr>
      </w:pPr>
      <w:r w:rsidRPr="00227430">
        <w:rPr>
          <w:rFonts w:ascii="Myriad Pro" w:hAnsi="Myriad Pro"/>
          <w:b/>
          <w:bCs/>
          <w:sz w:val="24"/>
          <w:szCs w:val="24"/>
        </w:rPr>
        <w:t>TROISIEME PHASE : Ev</w:t>
      </w:r>
      <w:r w:rsidR="001B0D26" w:rsidRPr="00227430">
        <w:rPr>
          <w:rFonts w:ascii="Myriad Pro" w:hAnsi="Myriad Pro"/>
          <w:b/>
          <w:bCs/>
          <w:sz w:val="24"/>
          <w:szCs w:val="24"/>
        </w:rPr>
        <w:t>aluation des offres financières</w:t>
      </w:r>
    </w:p>
    <w:p w:rsidR="001F29B3" w:rsidRPr="00227430" w:rsidRDefault="001F29B3" w:rsidP="001F29B3">
      <w:pPr>
        <w:overflowPunct w:val="0"/>
        <w:autoSpaceDE w:val="0"/>
        <w:autoSpaceDN w:val="0"/>
        <w:adjustRightInd w:val="0"/>
        <w:spacing w:line="276" w:lineRule="auto"/>
        <w:ind w:right="-2"/>
        <w:jc w:val="both"/>
        <w:textAlignment w:val="baseline"/>
        <w:rPr>
          <w:rFonts w:ascii="Myriad Pro" w:eastAsia="Calibri" w:hAnsi="Myriad Pro" w:cs="Calibri"/>
          <w:sz w:val="24"/>
          <w:szCs w:val="24"/>
          <w:lang w:eastAsia="en-US"/>
        </w:rPr>
      </w:pPr>
      <w:r w:rsidRPr="00227430">
        <w:rPr>
          <w:rFonts w:ascii="Myriad Pro" w:eastAsia="Calibri" w:hAnsi="Myriad Pro" w:cs="Calibri"/>
          <w:sz w:val="24"/>
          <w:szCs w:val="24"/>
          <w:lang w:eastAsia="en-US"/>
        </w:rPr>
        <w:t>Seules les offres ayant été retenues à l’issue de la deuxième étape « évaluation de l’offre technique » seront prises en compte.</w:t>
      </w:r>
    </w:p>
    <w:p w:rsidR="001F29B3" w:rsidRPr="00227430" w:rsidRDefault="001F29B3" w:rsidP="001F29B3">
      <w:pPr>
        <w:autoSpaceDE w:val="0"/>
        <w:autoSpaceDN w:val="0"/>
        <w:adjustRightInd w:val="0"/>
        <w:spacing w:line="276" w:lineRule="auto"/>
        <w:rPr>
          <w:rFonts w:ascii="Myriad Pro" w:eastAsia="Calibri" w:hAnsi="Myriad Pro" w:cs="Calibri"/>
          <w:sz w:val="24"/>
          <w:szCs w:val="24"/>
          <w:lang w:eastAsia="en-US"/>
        </w:rPr>
      </w:pPr>
      <w:r w:rsidRPr="00227430">
        <w:rPr>
          <w:rFonts w:ascii="Myriad Pro" w:eastAsia="Calibri" w:hAnsi="Myriad Pro" w:cs="Calibri"/>
          <w:sz w:val="24"/>
          <w:szCs w:val="24"/>
          <w:lang w:eastAsia="en-US"/>
        </w:rPr>
        <w:t xml:space="preserve">La commission d’appel d’offres poursuit ses travaux à huis clos. Elle peut consulter tout expert ou technicien afin de l’éclairer sur des points particuliers des offres financières des concurrents admis ou instituer, le cas échéant, une sous–commission pour analyser ces offres. </w:t>
      </w:r>
    </w:p>
    <w:p w:rsidR="001F29B3" w:rsidRPr="00227430" w:rsidRDefault="001F29B3" w:rsidP="001F29B3">
      <w:pPr>
        <w:autoSpaceDE w:val="0"/>
        <w:autoSpaceDN w:val="0"/>
        <w:adjustRightInd w:val="0"/>
        <w:rPr>
          <w:rFonts w:ascii="Myriad Pro" w:eastAsia="Calibri" w:hAnsi="Myriad Pro" w:cs="Calibri"/>
          <w:sz w:val="24"/>
          <w:szCs w:val="24"/>
          <w:lang w:eastAsia="en-US"/>
        </w:rPr>
      </w:pPr>
      <w:r w:rsidRPr="00227430">
        <w:rPr>
          <w:rFonts w:ascii="Myriad Pro" w:eastAsia="Calibri" w:hAnsi="Myriad Pro" w:cs="Calibri"/>
          <w:sz w:val="24"/>
          <w:szCs w:val="24"/>
          <w:lang w:eastAsia="en-US"/>
        </w:rPr>
        <w:t>La commission écarte les offres excessives et anormalement basses selon les modalités ci–après:</w:t>
      </w:r>
    </w:p>
    <w:p w:rsidR="001F29B3" w:rsidRPr="00227430" w:rsidRDefault="001F29B3" w:rsidP="001F29B3">
      <w:pPr>
        <w:autoSpaceDE w:val="0"/>
        <w:autoSpaceDN w:val="0"/>
        <w:adjustRightInd w:val="0"/>
        <w:rPr>
          <w:rFonts w:ascii="Myriad Pro" w:eastAsia="Calibri" w:hAnsi="Myriad Pro" w:cs="Calibri"/>
          <w:sz w:val="24"/>
          <w:szCs w:val="24"/>
          <w:lang w:eastAsia="en-US"/>
        </w:rPr>
      </w:pPr>
      <w:r w:rsidRPr="00227430">
        <w:rPr>
          <w:rFonts w:ascii="Myriad Pro" w:eastAsia="Calibri" w:hAnsi="Myriad Pro" w:cs="Calibri"/>
          <w:sz w:val="24"/>
          <w:szCs w:val="24"/>
          <w:lang w:eastAsia="en-US"/>
        </w:rPr>
        <w:t>– l’offre est considérée excessive, lorsqu’elle est supérieure de plus de vingt pour cent (20%) par rapport à l’estimation du coût des prestations établie</w:t>
      </w:r>
      <w:r w:rsidR="00222F1F">
        <w:rPr>
          <w:rFonts w:ascii="Myriad Pro" w:eastAsia="Calibri" w:hAnsi="Myriad Pro" w:cs="Calibri"/>
          <w:sz w:val="24"/>
          <w:szCs w:val="24"/>
          <w:lang w:eastAsia="en-US"/>
        </w:rPr>
        <w:t>s</w:t>
      </w:r>
      <w:r w:rsidRPr="00227430">
        <w:rPr>
          <w:rFonts w:ascii="Myriad Pro" w:eastAsia="Calibri" w:hAnsi="Myriad Pro" w:cs="Calibri"/>
          <w:sz w:val="24"/>
          <w:szCs w:val="24"/>
          <w:lang w:eastAsia="en-US"/>
        </w:rPr>
        <w:t xml:space="preserve"> par le maître d’ouvrage ;</w:t>
      </w:r>
    </w:p>
    <w:p w:rsidR="001F29B3" w:rsidRPr="00227430" w:rsidRDefault="001F29B3" w:rsidP="001F29B3">
      <w:pPr>
        <w:autoSpaceDE w:val="0"/>
        <w:autoSpaceDN w:val="0"/>
        <w:adjustRightInd w:val="0"/>
        <w:rPr>
          <w:rFonts w:ascii="Myriad Pro" w:eastAsia="Calibri" w:hAnsi="Myriad Pro" w:cs="Calibri"/>
          <w:sz w:val="24"/>
          <w:szCs w:val="24"/>
          <w:lang w:eastAsia="en-US"/>
        </w:rPr>
      </w:pPr>
      <w:r w:rsidRPr="00227430">
        <w:rPr>
          <w:rFonts w:ascii="Myriad Pro" w:eastAsia="Calibri" w:hAnsi="Myriad Pro" w:cs="Calibri"/>
          <w:sz w:val="24"/>
          <w:szCs w:val="24"/>
          <w:lang w:eastAsia="en-US"/>
        </w:rPr>
        <w:t xml:space="preserve">– l’offre est considérée anormalement basse lorsqu’elle est inférieure de plus de vingt–cinq pour cent (25%) par rapport à l’estimation du coût </w:t>
      </w:r>
      <w:r w:rsidR="00222F1F" w:rsidRPr="00227430">
        <w:rPr>
          <w:rFonts w:ascii="Myriad Pro" w:eastAsia="Calibri" w:hAnsi="Myriad Pro" w:cs="Calibri"/>
          <w:sz w:val="24"/>
          <w:szCs w:val="24"/>
          <w:lang w:eastAsia="en-US"/>
        </w:rPr>
        <w:t>des prestations établies</w:t>
      </w:r>
      <w:r w:rsidRPr="00227430">
        <w:rPr>
          <w:rFonts w:ascii="Myriad Pro" w:eastAsia="Calibri" w:hAnsi="Myriad Pro" w:cs="Calibri"/>
          <w:sz w:val="24"/>
          <w:szCs w:val="24"/>
          <w:lang w:eastAsia="en-US"/>
        </w:rPr>
        <w:t xml:space="preserve"> par le maître d’ouvrage.</w:t>
      </w:r>
    </w:p>
    <w:p w:rsidR="001F29B3" w:rsidRPr="008B6261" w:rsidRDefault="001F29B3" w:rsidP="001F29B3">
      <w:pPr>
        <w:autoSpaceDE w:val="0"/>
        <w:autoSpaceDN w:val="0"/>
        <w:adjustRightInd w:val="0"/>
        <w:rPr>
          <w:rFonts w:ascii="Myriad Pro" w:eastAsia="Calibri" w:hAnsi="Myriad Pro" w:cs="Calibri"/>
          <w:sz w:val="12"/>
          <w:szCs w:val="12"/>
          <w:lang w:eastAsia="en-US"/>
        </w:rPr>
      </w:pPr>
    </w:p>
    <w:p w:rsidR="001F29B3" w:rsidRPr="00227430" w:rsidRDefault="001F29B3" w:rsidP="001F29B3">
      <w:pPr>
        <w:autoSpaceDE w:val="0"/>
        <w:autoSpaceDN w:val="0"/>
        <w:adjustRightInd w:val="0"/>
        <w:rPr>
          <w:rFonts w:ascii="Myriad Pro" w:eastAsia="Calibri" w:hAnsi="Myriad Pro" w:cs="Calibri"/>
          <w:sz w:val="24"/>
          <w:szCs w:val="24"/>
          <w:lang w:eastAsia="en-US"/>
        </w:rPr>
      </w:pPr>
      <w:r w:rsidRPr="00227430">
        <w:rPr>
          <w:rFonts w:ascii="Myriad Pro" w:eastAsia="Calibri" w:hAnsi="Myriad Pro" w:cs="Calibri"/>
          <w:sz w:val="24"/>
          <w:szCs w:val="24"/>
          <w:lang w:eastAsia="en-US"/>
        </w:rPr>
        <w:t>La commission procède, ensuite, au classement des autres propositions financières et attribue une note financière de cent (100) points à la proposition la moins-disante et des notes financières inversement proportionnelles à leurs montants aux autres propositions.</w:t>
      </w:r>
    </w:p>
    <w:p w:rsidR="001F29B3" w:rsidRPr="008B6261" w:rsidRDefault="001F29B3" w:rsidP="001F29B3">
      <w:pPr>
        <w:autoSpaceDE w:val="0"/>
        <w:autoSpaceDN w:val="0"/>
        <w:adjustRightInd w:val="0"/>
        <w:spacing w:line="276" w:lineRule="auto"/>
        <w:rPr>
          <w:rFonts w:ascii="Myriad Pro" w:eastAsia="Calibri" w:hAnsi="Myriad Pro" w:cs="Calibri"/>
          <w:sz w:val="12"/>
          <w:szCs w:val="12"/>
          <w:lang w:eastAsia="en-US"/>
        </w:rPr>
      </w:pPr>
    </w:p>
    <w:p w:rsidR="001F29B3" w:rsidRPr="00227430" w:rsidRDefault="001F29B3" w:rsidP="001F29B3">
      <w:pPr>
        <w:autoSpaceDE w:val="0"/>
        <w:autoSpaceDN w:val="0"/>
        <w:adjustRightInd w:val="0"/>
        <w:rPr>
          <w:rFonts w:ascii="Myriad Pro" w:eastAsia="Calibri" w:hAnsi="Myriad Pro" w:cs="Calibri"/>
          <w:sz w:val="24"/>
          <w:szCs w:val="24"/>
          <w:lang w:eastAsia="en-US"/>
        </w:rPr>
      </w:pPr>
      <w:r w:rsidRPr="00227430">
        <w:rPr>
          <w:rFonts w:ascii="Myriad Pro" w:eastAsia="Calibri" w:hAnsi="Myriad Pro" w:cs="Calibri"/>
          <w:sz w:val="24"/>
          <w:szCs w:val="24"/>
          <w:lang w:eastAsia="en-US"/>
        </w:rPr>
        <w:t>Pour l’attribution du marché, la note globale est obtenue par l’addition des notes technique et financière, après l'introduction d’une pondération.</w:t>
      </w:r>
    </w:p>
    <w:p w:rsidR="001F29B3" w:rsidRPr="00227430" w:rsidRDefault="001F29B3" w:rsidP="001F29B3">
      <w:pPr>
        <w:autoSpaceDE w:val="0"/>
        <w:autoSpaceDN w:val="0"/>
        <w:adjustRightInd w:val="0"/>
        <w:rPr>
          <w:rFonts w:ascii="Myriad Pro" w:eastAsia="Calibri" w:hAnsi="Myriad Pro" w:cs="Calibri"/>
          <w:sz w:val="24"/>
          <w:szCs w:val="24"/>
          <w:lang w:eastAsia="en-US"/>
        </w:rPr>
      </w:pPr>
      <w:r w:rsidRPr="00227430">
        <w:rPr>
          <w:rFonts w:ascii="Myriad Pro" w:eastAsia="Calibri" w:hAnsi="Myriad Pro" w:cs="Calibri"/>
          <w:sz w:val="24"/>
          <w:szCs w:val="24"/>
          <w:lang w:eastAsia="en-US"/>
        </w:rPr>
        <w:t>La pondération attribuée à l’offre financière est fixée à une note égale à quarante (40) points, sur</w:t>
      </w:r>
    </w:p>
    <w:p w:rsidR="001F29B3" w:rsidRPr="00227430" w:rsidRDefault="001F29B3" w:rsidP="001F29B3">
      <w:pPr>
        <w:autoSpaceDE w:val="0"/>
        <w:autoSpaceDN w:val="0"/>
        <w:adjustRightInd w:val="0"/>
        <w:spacing w:line="276" w:lineRule="auto"/>
        <w:rPr>
          <w:rFonts w:ascii="Myriad Pro" w:eastAsia="Calibri" w:hAnsi="Myriad Pro" w:cs="Calibri"/>
          <w:sz w:val="24"/>
          <w:szCs w:val="24"/>
          <w:lang w:eastAsia="en-US"/>
        </w:rPr>
      </w:pPr>
      <w:r w:rsidRPr="00227430">
        <w:rPr>
          <w:rFonts w:ascii="Myriad Pro" w:eastAsia="Calibri" w:hAnsi="Myriad Pro" w:cs="Calibri"/>
          <w:sz w:val="24"/>
          <w:szCs w:val="24"/>
          <w:lang w:eastAsia="en-US"/>
        </w:rPr>
        <w:t>Une note globale de cent (100) points.</w:t>
      </w:r>
    </w:p>
    <w:p w:rsidR="001F29B3" w:rsidRPr="00227430" w:rsidRDefault="001F29B3" w:rsidP="001F29B3">
      <w:pPr>
        <w:autoSpaceDE w:val="0"/>
        <w:autoSpaceDN w:val="0"/>
        <w:adjustRightInd w:val="0"/>
        <w:rPr>
          <w:rFonts w:ascii="Myriad Pro" w:eastAsia="Calibri" w:hAnsi="Myriad Pro" w:cs="Calibri"/>
          <w:sz w:val="24"/>
          <w:szCs w:val="24"/>
          <w:lang w:eastAsia="en-US"/>
        </w:rPr>
      </w:pPr>
      <w:r w:rsidRPr="00227430">
        <w:rPr>
          <w:rFonts w:ascii="Myriad Pro" w:eastAsia="Calibri" w:hAnsi="Myriad Pro" w:cs="Calibri"/>
          <w:sz w:val="24"/>
          <w:szCs w:val="24"/>
          <w:lang w:eastAsia="en-US"/>
        </w:rPr>
        <w:t>La pondération attribuée à la qualité technique est fixée à une note égale à soixante (60) points, sur</w:t>
      </w:r>
    </w:p>
    <w:p w:rsidR="001F29B3" w:rsidRPr="00227430" w:rsidRDefault="001F29B3" w:rsidP="001F29B3">
      <w:pPr>
        <w:autoSpaceDE w:val="0"/>
        <w:autoSpaceDN w:val="0"/>
        <w:adjustRightInd w:val="0"/>
        <w:spacing w:line="276" w:lineRule="auto"/>
        <w:rPr>
          <w:rFonts w:ascii="Myriad Pro" w:eastAsia="Calibri" w:hAnsi="Myriad Pro" w:cs="Calibri"/>
          <w:sz w:val="24"/>
          <w:szCs w:val="24"/>
          <w:lang w:eastAsia="en-US"/>
        </w:rPr>
      </w:pPr>
      <w:r w:rsidRPr="00227430">
        <w:rPr>
          <w:rFonts w:ascii="Myriad Pro" w:eastAsia="Calibri" w:hAnsi="Myriad Pro" w:cs="Calibri"/>
          <w:sz w:val="24"/>
          <w:szCs w:val="24"/>
          <w:lang w:eastAsia="en-US"/>
        </w:rPr>
        <w:t>Une note globale de cent (100) points.</w:t>
      </w:r>
    </w:p>
    <w:p w:rsidR="001F29B3" w:rsidRPr="00227430" w:rsidRDefault="001F29B3" w:rsidP="001F29B3">
      <w:pPr>
        <w:autoSpaceDE w:val="0"/>
        <w:autoSpaceDN w:val="0"/>
        <w:adjustRightInd w:val="0"/>
        <w:spacing w:line="276" w:lineRule="auto"/>
        <w:rPr>
          <w:rFonts w:ascii="Myriad Pro" w:eastAsia="Calibri" w:hAnsi="Myriad Pro" w:cs="Calibri"/>
          <w:sz w:val="24"/>
          <w:szCs w:val="24"/>
          <w:lang w:eastAsia="en-US"/>
        </w:rPr>
      </w:pPr>
    </w:p>
    <w:p w:rsidR="001F29B3" w:rsidRPr="00227430" w:rsidRDefault="001F29B3" w:rsidP="001F29B3">
      <w:pPr>
        <w:spacing w:after="120" w:line="276" w:lineRule="auto"/>
        <w:jc w:val="both"/>
        <w:rPr>
          <w:rFonts w:ascii="Myriad Pro" w:eastAsia="Calibri" w:hAnsi="Myriad Pro" w:cs="Calibri"/>
          <w:b/>
          <w:bCs/>
          <w:sz w:val="24"/>
          <w:szCs w:val="24"/>
          <w:lang w:eastAsia="zh-TW"/>
        </w:rPr>
      </w:pPr>
      <w:r w:rsidRPr="00227430">
        <w:rPr>
          <w:rFonts w:ascii="Myriad Pro" w:eastAsia="Calibri" w:hAnsi="Myriad Pro" w:cs="Calibri"/>
          <w:b/>
          <w:bCs/>
          <w:sz w:val="24"/>
          <w:szCs w:val="24"/>
          <w:lang w:eastAsia="zh-TW"/>
        </w:rPr>
        <w:t>La note globale = 0.6 x la note technique + 0.4 x la note financière</w:t>
      </w:r>
      <w:r w:rsidR="00E06E9C" w:rsidRPr="00227430">
        <w:rPr>
          <w:rFonts w:ascii="Myriad Pro" w:eastAsia="Calibri" w:hAnsi="Myriad Pro" w:cs="Calibri"/>
          <w:b/>
          <w:bCs/>
          <w:sz w:val="24"/>
          <w:szCs w:val="24"/>
          <w:lang w:eastAsia="zh-TW"/>
        </w:rPr>
        <w:t>.</w:t>
      </w:r>
    </w:p>
    <w:p w:rsidR="001F29B3" w:rsidRDefault="001F29B3" w:rsidP="008B6261">
      <w:pPr>
        <w:spacing w:after="120" w:line="276" w:lineRule="auto"/>
        <w:jc w:val="both"/>
        <w:rPr>
          <w:rFonts w:ascii="Myriad Pro" w:eastAsia="PMingLiU" w:hAnsi="Myriad Pro" w:cs="Calibri"/>
          <w:color w:val="000000"/>
          <w:lang w:eastAsia="zh-TW"/>
        </w:rPr>
      </w:pPr>
      <w:r w:rsidRPr="00227430">
        <w:rPr>
          <w:rFonts w:ascii="Myriad Pro" w:eastAsia="Calibri" w:hAnsi="Myriad Pro" w:cs="Calibri"/>
          <w:b/>
          <w:bCs/>
          <w:sz w:val="24"/>
          <w:szCs w:val="24"/>
          <w:lang w:eastAsia="zh-TW"/>
        </w:rPr>
        <w:t>L’offre sera attribuée au concurrent ayant la note globale la plus élevée</w:t>
      </w:r>
      <w:r w:rsidR="00E06E9C" w:rsidRPr="00227430">
        <w:rPr>
          <w:rFonts w:ascii="Myriad Pro" w:eastAsia="Calibri" w:hAnsi="Myriad Pro" w:cs="Calibri"/>
          <w:b/>
          <w:bCs/>
          <w:sz w:val="24"/>
          <w:szCs w:val="24"/>
          <w:lang w:eastAsia="zh-TW"/>
        </w:rPr>
        <w:t>.</w:t>
      </w:r>
      <w:r w:rsidR="008B6261">
        <w:rPr>
          <w:rFonts w:ascii="Myriad Pro" w:eastAsia="PMingLiU" w:hAnsi="Myriad Pro" w:cs="Calibri"/>
          <w:color w:val="000000"/>
          <w:lang w:eastAsia="zh-TW"/>
        </w:rPr>
        <w:t xml:space="preserve"> </w:t>
      </w:r>
    </w:p>
    <w:p w:rsidR="001F29B3" w:rsidRDefault="001F29B3" w:rsidP="00734126">
      <w:pPr>
        <w:pStyle w:val="Corpsdetexte3"/>
        <w:rPr>
          <w:rFonts w:ascii="Myriad Pro" w:eastAsia="PMingLiU" w:hAnsi="Myriad Pro" w:cs="Calibri"/>
          <w:color w:val="000000"/>
          <w:lang w:eastAsia="zh-TW"/>
        </w:rPr>
      </w:pPr>
    </w:p>
    <w:p w:rsidR="00E06E9C" w:rsidRDefault="00E06E9C" w:rsidP="00734126">
      <w:pPr>
        <w:pStyle w:val="Corpsdetexte3"/>
        <w:rPr>
          <w:rFonts w:ascii="Myriad Pro" w:eastAsia="PMingLiU" w:hAnsi="Myriad Pro" w:cs="Calibri"/>
          <w:color w:val="000000"/>
          <w:lang w:eastAsia="zh-TW"/>
        </w:rPr>
      </w:pPr>
    </w:p>
    <w:p w:rsidR="00E06E9C" w:rsidRDefault="00E06E9C" w:rsidP="00734126">
      <w:pPr>
        <w:pStyle w:val="Corpsdetexte3"/>
        <w:rPr>
          <w:rFonts w:ascii="Myriad Pro" w:eastAsia="PMingLiU" w:hAnsi="Myriad Pro" w:cs="Calibri"/>
          <w:color w:val="000000"/>
          <w:lang w:eastAsia="zh-TW"/>
        </w:rPr>
      </w:pPr>
    </w:p>
    <w:p w:rsidR="00E06E9C" w:rsidRDefault="00E06E9C" w:rsidP="00734126">
      <w:pPr>
        <w:pStyle w:val="Corpsdetexte3"/>
        <w:rPr>
          <w:rFonts w:ascii="Myriad Pro" w:eastAsia="PMingLiU" w:hAnsi="Myriad Pro" w:cs="Calibri"/>
          <w:color w:val="000000"/>
          <w:lang w:eastAsia="zh-TW"/>
        </w:rPr>
      </w:pPr>
    </w:p>
    <w:p w:rsidR="00E06E9C" w:rsidRDefault="00E06E9C" w:rsidP="00734126">
      <w:pPr>
        <w:pStyle w:val="Corpsdetexte3"/>
        <w:rPr>
          <w:rFonts w:ascii="Myriad Pro" w:eastAsia="PMingLiU" w:hAnsi="Myriad Pro" w:cs="Calibri"/>
          <w:color w:val="000000"/>
          <w:lang w:eastAsia="zh-TW"/>
        </w:rPr>
      </w:pPr>
    </w:p>
    <w:p w:rsidR="00E06E9C" w:rsidRDefault="00E06E9C" w:rsidP="00734126">
      <w:pPr>
        <w:pStyle w:val="Corpsdetexte3"/>
        <w:rPr>
          <w:rFonts w:ascii="Myriad Pro" w:eastAsia="PMingLiU" w:hAnsi="Myriad Pro" w:cs="Calibri"/>
          <w:color w:val="000000"/>
          <w:lang w:eastAsia="zh-TW"/>
        </w:rPr>
      </w:pPr>
    </w:p>
    <w:p w:rsidR="00226AAB" w:rsidRDefault="00222F1F" w:rsidP="008B6261">
      <w:pPr>
        <w:pStyle w:val="Corpsdetexte3"/>
        <w:rPr>
          <w:rFonts w:ascii="Myriad Pro" w:eastAsia="PMingLiU" w:hAnsi="Myriad Pro" w:cs="Calibri"/>
          <w:color w:val="000000"/>
          <w:lang w:eastAsia="zh-TW"/>
        </w:rPr>
      </w:pPr>
      <w:r>
        <w:rPr>
          <w:rFonts w:ascii="Myriad Pro" w:eastAsia="PMingLiU" w:hAnsi="Myriad Pro" w:cs="Calibri"/>
          <w:noProof/>
          <w:color w:val="000000"/>
        </w:rPr>
        <w:pict>
          <v:shapetype id="_x0000_t202" coordsize="21600,21600" o:spt="202" path="m,l,21600r21600,l21600,xe">
            <v:stroke joinstyle="miter"/>
            <v:path gradientshapeok="t" o:connecttype="rect"/>
          </v:shapetype>
          <v:shape id="_x0000_s1027" type="#_x0000_t202" style="position:absolute;left:0;text-align:left;margin-left:353.15pt;margin-top:329.95pt;width:85.55pt;height:23.6pt;z-index:251659264;mso-width-relative:margin;mso-height-relative:margin" stroked="f">
            <v:textbox style="mso-next-textbox:#_x0000_s1027">
              <w:txbxContent>
                <w:p w:rsidR="00222F1F" w:rsidRPr="00F70229" w:rsidRDefault="00222F1F" w:rsidP="00222F1F">
                  <w:pPr>
                    <w:rPr>
                      <w:rFonts w:ascii="Myriad Pro" w:hAnsi="Myriad Pro"/>
                      <w:b/>
                      <w:bCs/>
                      <w:sz w:val="24"/>
                      <w:szCs w:val="24"/>
                    </w:rPr>
                  </w:pPr>
                  <w:r>
                    <w:rPr>
                      <w:rFonts w:ascii="Myriad Pro" w:hAnsi="Myriad Pro"/>
                      <w:b/>
                      <w:bCs/>
                      <w:sz w:val="24"/>
                      <w:szCs w:val="24"/>
                    </w:rPr>
                    <w:t>09</w:t>
                  </w:r>
                  <w:r w:rsidRPr="00F70229">
                    <w:rPr>
                      <w:rFonts w:ascii="Myriad Pro" w:hAnsi="Myriad Pro"/>
                      <w:b/>
                      <w:bCs/>
                      <w:sz w:val="24"/>
                      <w:szCs w:val="24"/>
                    </w:rPr>
                    <w:t>/0</w:t>
                  </w:r>
                  <w:r>
                    <w:rPr>
                      <w:rFonts w:ascii="Myriad Pro" w:hAnsi="Myriad Pro"/>
                      <w:b/>
                      <w:bCs/>
                      <w:sz w:val="24"/>
                      <w:szCs w:val="24"/>
                    </w:rPr>
                    <w:t>8</w:t>
                  </w:r>
                  <w:r w:rsidRPr="00F70229">
                    <w:rPr>
                      <w:rFonts w:ascii="Myriad Pro" w:hAnsi="Myriad Pro"/>
                      <w:b/>
                      <w:bCs/>
                      <w:sz w:val="24"/>
                      <w:szCs w:val="24"/>
                    </w:rPr>
                    <w:t>/2024</w:t>
                  </w:r>
                </w:p>
              </w:txbxContent>
            </v:textbox>
          </v:shape>
        </w:pict>
      </w:r>
      <w:r>
        <w:rPr>
          <w:rFonts w:ascii="Myriad Pro" w:eastAsia="PMingLiU" w:hAnsi="Myriad Pro" w:cs="Calibri"/>
          <w:noProof/>
          <w:color w:val="000000"/>
        </w:rPr>
        <w:drawing>
          <wp:anchor distT="0" distB="0" distL="114300" distR="114300" simplePos="0" relativeHeight="251658240" behindDoc="0" locked="0" layoutInCell="1" allowOverlap="1" wp14:anchorId="66D903C9" wp14:editId="2E731BA0">
            <wp:simplePos x="0" y="0"/>
            <wp:positionH relativeFrom="margin">
              <wp:posOffset>-193675</wp:posOffset>
            </wp:positionH>
            <wp:positionV relativeFrom="margin">
              <wp:posOffset>-230505</wp:posOffset>
            </wp:positionV>
            <wp:extent cx="6678930" cy="8420100"/>
            <wp:effectExtent l="0" t="0" r="0" b="0"/>
            <wp:wrapSquare wrapText="bothSides"/>
            <wp:docPr id="2" name="Image 2" descr="C:\Users\ASMITA\Desktop\DOCUMENTS E\MARCHE 2024\A.O.O. AUDIT DES PRATIQUES DE LA SECURITE DES SYSTEMES D'INFORMATION\RC 26-CS-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MITA\Desktop\DOCUMENTS E\MARCHE 2024\A.O.O. AUDIT DES PRATIQUES DE LA SECURITE DES SYSTEMES D'INFORMATION\RC 26-CS-2024_page-0001.jpg"/>
                    <pic:cNvPicPr>
                      <a:picLocks noChangeAspect="1" noChangeArrowheads="1"/>
                    </pic:cNvPicPr>
                  </pic:nvPicPr>
                  <pic:blipFill>
                    <a:blip r:embed="rId10"/>
                    <a:srcRect l="-2258" t="5114" r="-862" b="6042"/>
                    <a:stretch>
                      <a:fillRect/>
                    </a:stretch>
                  </pic:blipFill>
                  <pic:spPr bwMode="auto">
                    <a:xfrm>
                      <a:off x="0" y="0"/>
                      <a:ext cx="6678930" cy="8420100"/>
                    </a:xfrm>
                    <a:prstGeom prst="rect">
                      <a:avLst/>
                    </a:prstGeom>
                    <a:noFill/>
                    <a:ln w="9525">
                      <a:noFill/>
                      <a:miter lim="800000"/>
                      <a:headEnd/>
                      <a:tailEnd/>
                    </a:ln>
                  </pic:spPr>
                </pic:pic>
              </a:graphicData>
            </a:graphic>
          </wp:anchor>
        </w:drawing>
      </w:r>
    </w:p>
    <w:p w:rsidR="00E06E9C" w:rsidRDefault="00E06E9C" w:rsidP="00734126">
      <w:pPr>
        <w:pStyle w:val="Corpsdetexte3"/>
        <w:rPr>
          <w:rFonts w:ascii="Myriad Pro" w:eastAsia="PMingLiU" w:hAnsi="Myriad Pro" w:cs="Calibri"/>
          <w:color w:val="000000"/>
          <w:lang w:eastAsia="zh-TW"/>
        </w:rPr>
      </w:pPr>
    </w:p>
    <w:p w:rsidR="00572129" w:rsidRPr="008B6516" w:rsidRDefault="00572129" w:rsidP="008B6516">
      <w:pPr>
        <w:pStyle w:val="Titre1"/>
        <w:rPr>
          <w:rFonts w:ascii="Myriad Pro" w:hAnsi="Myriad Pro"/>
          <w:i w:val="0"/>
          <w:iCs w:val="0"/>
          <w:u w:val="none"/>
        </w:rPr>
      </w:pPr>
      <w:bookmarkStart w:id="53" w:name="_Toc160012790"/>
      <w:r w:rsidRPr="008B6516">
        <w:rPr>
          <w:rFonts w:ascii="Myriad Pro" w:hAnsi="Myriad Pro"/>
          <w:i w:val="0"/>
          <w:iCs w:val="0"/>
          <w:u w:val="none"/>
        </w:rPr>
        <w:t>ANNEXE I</w:t>
      </w:r>
      <w:r w:rsidR="008B6516" w:rsidRPr="008B6516">
        <w:rPr>
          <w:rFonts w:ascii="Myriad Pro" w:hAnsi="Myriad Pro"/>
          <w:i w:val="0"/>
          <w:iCs w:val="0"/>
          <w:u w:val="none"/>
        </w:rPr>
        <w:t xml:space="preserve"> : </w:t>
      </w:r>
      <w:r w:rsidRPr="008B6516">
        <w:rPr>
          <w:rFonts w:ascii="Myriad Pro" w:hAnsi="Myriad Pro"/>
          <w:i w:val="0"/>
          <w:iCs w:val="0"/>
          <w:u w:val="none"/>
        </w:rPr>
        <w:t>MODELE DE CURRICULUM VITAE (CV)DE L’EQUIPE PROPOSE</w:t>
      </w:r>
      <w:bookmarkEnd w:id="53"/>
    </w:p>
    <w:p w:rsidR="00572129" w:rsidRPr="008B4698" w:rsidRDefault="00572129" w:rsidP="00572129">
      <w:pPr>
        <w:tabs>
          <w:tab w:val="center" w:pos="4536"/>
          <w:tab w:val="right" w:pos="9072"/>
        </w:tabs>
        <w:rPr>
          <w:rFonts w:ascii="Myriad Pro" w:hAnsi="Myriad Pro" w:cs="Calibri"/>
          <w:iCs/>
          <w:color w:val="000000"/>
          <w:sz w:val="24"/>
          <w:szCs w:val="24"/>
        </w:rPr>
      </w:pPr>
    </w:p>
    <w:p w:rsidR="00572129" w:rsidRPr="008B4698" w:rsidRDefault="00572129" w:rsidP="00572129">
      <w:pPr>
        <w:tabs>
          <w:tab w:val="left" w:pos="708"/>
          <w:tab w:val="center" w:pos="4320"/>
          <w:tab w:val="right" w:pos="8640"/>
        </w:tabs>
        <w:rPr>
          <w:rFonts w:ascii="Myriad Pro" w:hAnsi="Myriad Pro" w:cs="Calibri"/>
          <w:iCs/>
          <w:color w:val="000000"/>
          <w:sz w:val="24"/>
          <w:szCs w:val="24"/>
        </w:rPr>
      </w:pPr>
      <w:r w:rsidRPr="008B4698">
        <w:rPr>
          <w:rFonts w:ascii="Myriad Pro" w:hAnsi="Myriad Pro" w:cs="Calibri"/>
          <w:iCs/>
          <w:color w:val="000000"/>
          <w:sz w:val="24"/>
          <w:szCs w:val="24"/>
        </w:rPr>
        <w:t>Poste :</w:t>
      </w:r>
    </w:p>
    <w:p w:rsidR="00572129" w:rsidRPr="008B4698" w:rsidRDefault="00572129" w:rsidP="00572129">
      <w:pPr>
        <w:rPr>
          <w:rFonts w:ascii="Myriad Pro" w:hAnsi="Myriad Pro" w:cs="Calibri"/>
          <w:iCs/>
          <w:color w:val="000000"/>
          <w:sz w:val="24"/>
          <w:szCs w:val="24"/>
        </w:rPr>
      </w:pPr>
      <w:r w:rsidRPr="008B4698">
        <w:rPr>
          <w:rFonts w:ascii="Myriad Pro" w:hAnsi="Myriad Pro" w:cs="Calibri"/>
          <w:iCs/>
          <w:color w:val="000000"/>
          <w:sz w:val="24"/>
          <w:szCs w:val="24"/>
        </w:rPr>
        <w:t>Nom de la société / l’organisme :</w:t>
      </w:r>
    </w:p>
    <w:p w:rsidR="00572129" w:rsidRPr="008B4698" w:rsidRDefault="00572129" w:rsidP="00572129">
      <w:pPr>
        <w:rPr>
          <w:rFonts w:ascii="Myriad Pro" w:hAnsi="Myriad Pro" w:cs="Calibri"/>
          <w:iCs/>
          <w:color w:val="000000"/>
          <w:sz w:val="24"/>
          <w:szCs w:val="24"/>
        </w:rPr>
      </w:pPr>
      <w:r w:rsidRPr="008B4698">
        <w:rPr>
          <w:rFonts w:ascii="Myriad Pro" w:hAnsi="Myriad Pro" w:cs="Calibri"/>
          <w:iCs/>
          <w:color w:val="000000"/>
          <w:sz w:val="24"/>
          <w:szCs w:val="24"/>
        </w:rPr>
        <w:t>Nom de l’employé :</w:t>
      </w:r>
    </w:p>
    <w:p w:rsidR="00572129" w:rsidRPr="008B4698" w:rsidRDefault="00572129" w:rsidP="00572129">
      <w:pPr>
        <w:rPr>
          <w:rFonts w:ascii="Myriad Pro" w:hAnsi="Myriad Pro" w:cs="Calibri"/>
          <w:iCs/>
          <w:color w:val="000000"/>
          <w:sz w:val="24"/>
          <w:szCs w:val="24"/>
        </w:rPr>
      </w:pPr>
      <w:r w:rsidRPr="008B4698">
        <w:rPr>
          <w:rFonts w:ascii="Myriad Pro" w:hAnsi="Myriad Pro" w:cs="Calibri"/>
          <w:iCs/>
          <w:color w:val="000000"/>
          <w:sz w:val="24"/>
          <w:szCs w:val="24"/>
        </w:rPr>
        <w:t>Profession :</w:t>
      </w:r>
    </w:p>
    <w:p w:rsidR="00572129" w:rsidRPr="008B4698" w:rsidRDefault="00572129" w:rsidP="00572129">
      <w:pPr>
        <w:rPr>
          <w:rFonts w:ascii="Myriad Pro" w:hAnsi="Myriad Pro" w:cs="Calibri"/>
          <w:iCs/>
          <w:color w:val="000000"/>
          <w:sz w:val="24"/>
          <w:szCs w:val="24"/>
        </w:rPr>
      </w:pPr>
      <w:r w:rsidRPr="008B4698">
        <w:rPr>
          <w:rFonts w:ascii="Myriad Pro" w:hAnsi="Myriad Pro" w:cs="Calibri"/>
          <w:iCs/>
          <w:color w:val="000000"/>
          <w:sz w:val="24"/>
          <w:szCs w:val="24"/>
        </w:rPr>
        <w:t>Date de naissance :</w:t>
      </w:r>
    </w:p>
    <w:p w:rsidR="00572129" w:rsidRPr="008B4698" w:rsidRDefault="00572129" w:rsidP="00572129">
      <w:pPr>
        <w:rPr>
          <w:rFonts w:ascii="Myriad Pro" w:hAnsi="Myriad Pro" w:cs="Calibri"/>
          <w:iCs/>
          <w:color w:val="000000"/>
          <w:sz w:val="24"/>
          <w:szCs w:val="24"/>
        </w:rPr>
      </w:pPr>
      <w:r w:rsidRPr="008B4698">
        <w:rPr>
          <w:rFonts w:ascii="Myriad Pro" w:hAnsi="Myriad Pro" w:cs="Calibri"/>
          <w:iCs/>
          <w:color w:val="000000"/>
          <w:sz w:val="24"/>
          <w:szCs w:val="24"/>
        </w:rPr>
        <w:t>Nombre d’années d’emploi par la société/l’organisme :                               Nationalité :</w:t>
      </w:r>
    </w:p>
    <w:p w:rsidR="00572129" w:rsidRPr="008B4698" w:rsidRDefault="00572129" w:rsidP="00572129">
      <w:pPr>
        <w:rPr>
          <w:rFonts w:ascii="Myriad Pro" w:hAnsi="Myriad Pro" w:cs="Calibri"/>
          <w:iCs/>
          <w:color w:val="000000"/>
          <w:sz w:val="24"/>
          <w:szCs w:val="24"/>
        </w:rPr>
      </w:pPr>
      <w:r w:rsidRPr="008B4698">
        <w:rPr>
          <w:rFonts w:ascii="Myriad Pro" w:hAnsi="Myriad Pro" w:cs="Calibri"/>
          <w:iCs/>
          <w:color w:val="000000"/>
          <w:sz w:val="24"/>
          <w:szCs w:val="24"/>
        </w:rPr>
        <w:t>Affiliation à des associations/groupements professionnels :</w:t>
      </w:r>
    </w:p>
    <w:p w:rsidR="00572129" w:rsidRPr="008B4698" w:rsidRDefault="00572129" w:rsidP="00572129">
      <w:pPr>
        <w:rPr>
          <w:rFonts w:ascii="Myriad Pro" w:hAnsi="Myriad Pro" w:cs="Calibri"/>
          <w:iCs/>
          <w:color w:val="000000"/>
          <w:sz w:val="24"/>
          <w:szCs w:val="24"/>
        </w:rPr>
      </w:pPr>
      <w:r w:rsidRPr="008B4698">
        <w:rPr>
          <w:rFonts w:ascii="Myriad Pro" w:hAnsi="Myriad Pro" w:cs="Calibri"/>
          <w:iCs/>
          <w:color w:val="000000"/>
          <w:sz w:val="24"/>
          <w:szCs w:val="24"/>
        </w:rPr>
        <w:t>Attributions spécifiques :</w:t>
      </w:r>
    </w:p>
    <w:p w:rsidR="00572129" w:rsidRPr="008B4698" w:rsidRDefault="00572129" w:rsidP="00572129">
      <w:pPr>
        <w:rPr>
          <w:rFonts w:ascii="Myriad Pro" w:hAnsi="Myriad Pro" w:cs="Calibri"/>
          <w:iCs/>
          <w:color w:val="000000"/>
          <w:sz w:val="24"/>
          <w:szCs w:val="24"/>
        </w:rPr>
      </w:pPr>
    </w:p>
    <w:p w:rsidR="00572129" w:rsidRPr="008B6516" w:rsidRDefault="00572129" w:rsidP="00C8043C">
      <w:pPr>
        <w:pStyle w:val="Paragraphedeliste"/>
        <w:numPr>
          <w:ilvl w:val="0"/>
          <w:numId w:val="20"/>
        </w:numPr>
        <w:rPr>
          <w:b/>
          <w:bCs/>
          <w:sz w:val="24"/>
          <w:szCs w:val="24"/>
        </w:rPr>
      </w:pPr>
      <w:bookmarkStart w:id="54" w:name="_Toc148704641"/>
      <w:r w:rsidRPr="008B6516">
        <w:rPr>
          <w:b/>
          <w:bCs/>
          <w:sz w:val="24"/>
          <w:szCs w:val="24"/>
        </w:rPr>
        <w:t>Principales qualifications</w:t>
      </w:r>
      <w:bookmarkEnd w:id="54"/>
    </w:p>
    <w:p w:rsidR="00572129" w:rsidRPr="008B4698" w:rsidRDefault="00572129" w:rsidP="00572129">
      <w:pPr>
        <w:rPr>
          <w:rFonts w:ascii="Myriad Pro" w:hAnsi="Myriad Pro" w:cs="Calibri"/>
          <w:iCs/>
          <w:color w:val="000000"/>
          <w:sz w:val="24"/>
          <w:szCs w:val="24"/>
        </w:rPr>
      </w:pPr>
      <w:r w:rsidRPr="008B4698">
        <w:rPr>
          <w:rFonts w:ascii="Myriad Pro" w:hAnsi="Myriad Pro" w:cs="Calibri"/>
          <w:iCs/>
          <w:color w:val="000000"/>
          <w:sz w:val="24"/>
          <w:szCs w:val="24"/>
        </w:rPr>
        <w:t>(Donner un aperçu des aspects de la formation et de l’expérience de l’employé les plus utiles à ses attributions dans le cadre de la mission. Indiquer le niveau des responsabilités exercées par lui-elle lors de missions antérieures, en en précisant la date et le lieu)</w:t>
      </w:r>
    </w:p>
    <w:p w:rsidR="00572129" w:rsidRPr="008B4698" w:rsidRDefault="00572129" w:rsidP="00572129">
      <w:pPr>
        <w:rPr>
          <w:rFonts w:ascii="Myriad Pro" w:hAnsi="Myriad Pro" w:cs="Calibri"/>
          <w:iCs/>
          <w:color w:val="000000"/>
          <w:sz w:val="24"/>
          <w:szCs w:val="24"/>
        </w:rPr>
      </w:pPr>
    </w:p>
    <w:p w:rsidR="00572129" w:rsidRPr="008B6516" w:rsidRDefault="00572129" w:rsidP="00C8043C">
      <w:pPr>
        <w:pStyle w:val="Paragraphedeliste"/>
        <w:numPr>
          <w:ilvl w:val="0"/>
          <w:numId w:val="20"/>
        </w:numPr>
        <w:rPr>
          <w:b/>
          <w:bCs/>
          <w:sz w:val="24"/>
          <w:szCs w:val="24"/>
        </w:rPr>
      </w:pPr>
      <w:bookmarkStart w:id="55" w:name="_Toc148704642"/>
      <w:r w:rsidRPr="008B6516">
        <w:rPr>
          <w:b/>
          <w:bCs/>
          <w:sz w:val="24"/>
          <w:szCs w:val="24"/>
        </w:rPr>
        <w:t>Formation</w:t>
      </w:r>
      <w:bookmarkEnd w:id="55"/>
    </w:p>
    <w:p w:rsidR="00572129" w:rsidRPr="00CD2169" w:rsidRDefault="00572129" w:rsidP="00572129">
      <w:pPr>
        <w:jc w:val="both"/>
        <w:rPr>
          <w:rFonts w:ascii="Myriad Pro" w:hAnsi="Myriad Pro" w:cs="Calibri"/>
          <w:b/>
          <w:bCs/>
          <w:iCs/>
          <w:color w:val="000000"/>
          <w:sz w:val="24"/>
          <w:szCs w:val="24"/>
        </w:rPr>
      </w:pPr>
      <w:r w:rsidRPr="008B4698">
        <w:rPr>
          <w:rFonts w:ascii="Myriad Pro" w:hAnsi="Myriad Pro" w:cs="Calibri"/>
          <w:iCs/>
          <w:color w:val="000000"/>
          <w:sz w:val="24"/>
          <w:szCs w:val="24"/>
        </w:rPr>
        <w:t>(Résumer les études universitaires et autres études spécialisées de l’employé, en indiquant les noms et adresses des écoles ou universités fréquentées, avec les dates de fréquentation, ainsi que les diplômes obtenus</w:t>
      </w:r>
      <w:r w:rsidRPr="00CD2169">
        <w:rPr>
          <w:rFonts w:ascii="Myriad Pro" w:hAnsi="Myriad Pro" w:cs="Calibri"/>
          <w:iCs/>
          <w:color w:val="000000"/>
          <w:sz w:val="24"/>
          <w:szCs w:val="24"/>
        </w:rPr>
        <w:t xml:space="preserve">). </w:t>
      </w:r>
      <w:r w:rsidRPr="00CD2169">
        <w:rPr>
          <w:rFonts w:ascii="Myriad Pro" w:hAnsi="Myriad Pro" w:cs="Calibri"/>
          <w:b/>
          <w:bCs/>
          <w:iCs/>
          <w:color w:val="000000"/>
          <w:sz w:val="24"/>
          <w:szCs w:val="24"/>
        </w:rPr>
        <w:t>Le</w:t>
      </w:r>
      <w:r w:rsidR="00EA229E">
        <w:rPr>
          <w:rFonts w:ascii="Myriad Pro" w:hAnsi="Myriad Pro" w:cs="Calibri"/>
          <w:b/>
          <w:bCs/>
          <w:iCs/>
          <w:color w:val="000000"/>
          <w:sz w:val="24"/>
          <w:szCs w:val="24"/>
        </w:rPr>
        <w:t xml:space="preserve"> </w:t>
      </w:r>
      <w:r w:rsidR="00CD2169" w:rsidRPr="00CD2169">
        <w:rPr>
          <w:rFonts w:ascii="Myriad Pro" w:hAnsi="Myriad Pro" w:cs="Calibri"/>
          <w:b/>
          <w:iCs/>
          <w:color w:val="000000"/>
          <w:sz w:val="24"/>
          <w:szCs w:val="24"/>
        </w:rPr>
        <w:t>prestataire</w:t>
      </w:r>
      <w:r w:rsidRPr="00CD2169">
        <w:rPr>
          <w:rFonts w:ascii="Myriad Pro" w:hAnsi="Myriad Pro" w:cs="Calibri"/>
          <w:b/>
          <w:bCs/>
          <w:iCs/>
          <w:color w:val="000000"/>
          <w:sz w:val="24"/>
          <w:szCs w:val="24"/>
        </w:rPr>
        <w:t xml:space="preserve"> doit joindre les copies certifiées conformes des diplômes obtenus des cadres.</w:t>
      </w:r>
    </w:p>
    <w:p w:rsidR="00572129" w:rsidRPr="00CD2169" w:rsidRDefault="00572129" w:rsidP="00572129">
      <w:pPr>
        <w:rPr>
          <w:rFonts w:ascii="Myriad Pro" w:hAnsi="Myriad Pro" w:cs="Calibri"/>
          <w:iCs/>
          <w:color w:val="000000"/>
          <w:sz w:val="24"/>
          <w:szCs w:val="24"/>
        </w:rPr>
      </w:pPr>
    </w:p>
    <w:p w:rsidR="00572129" w:rsidRPr="008B6516" w:rsidRDefault="00572129" w:rsidP="00C8043C">
      <w:pPr>
        <w:pStyle w:val="Paragraphedeliste"/>
        <w:numPr>
          <w:ilvl w:val="0"/>
          <w:numId w:val="20"/>
        </w:numPr>
        <w:rPr>
          <w:b/>
          <w:bCs/>
          <w:sz w:val="24"/>
          <w:szCs w:val="24"/>
        </w:rPr>
      </w:pPr>
      <w:bookmarkStart w:id="56" w:name="_Toc148704643"/>
      <w:r w:rsidRPr="008B6516">
        <w:rPr>
          <w:b/>
          <w:bCs/>
          <w:sz w:val="24"/>
          <w:szCs w:val="24"/>
        </w:rPr>
        <w:t>Expérience professionnelle</w:t>
      </w:r>
      <w:bookmarkEnd w:id="56"/>
    </w:p>
    <w:p w:rsidR="00572129" w:rsidRPr="008B4698" w:rsidRDefault="00572129" w:rsidP="00EC6298">
      <w:pPr>
        <w:jc w:val="both"/>
        <w:rPr>
          <w:rFonts w:ascii="Myriad Pro" w:hAnsi="Myriad Pro" w:cs="Calibri"/>
          <w:iCs/>
          <w:color w:val="000000"/>
          <w:sz w:val="24"/>
          <w:szCs w:val="24"/>
        </w:rPr>
      </w:pPr>
      <w:r w:rsidRPr="008B4698">
        <w:rPr>
          <w:rFonts w:ascii="Myriad Pro" w:hAnsi="Myriad Pro" w:cs="Calibri"/>
          <w:iCs/>
          <w:color w:val="000000"/>
          <w:sz w:val="24"/>
          <w:szCs w:val="24"/>
        </w:rPr>
        <w:t xml:space="preserve">(Dresser la liste des emplois exercés par l’employé depuis la fin de ses études par ordre chronologique inverse, en commençant par son poste actuel. Pour chaque emploi, indiquer les dates, nom de l’employeur, titre du poste occupé et lieux de travail. Pour les </w:t>
      </w:r>
      <w:r w:rsidR="00EC6298" w:rsidRPr="008B4698">
        <w:rPr>
          <w:rFonts w:ascii="Myriad Pro" w:hAnsi="Myriad Pro" w:cs="Calibri"/>
          <w:iCs/>
          <w:color w:val="000000"/>
          <w:sz w:val="24"/>
          <w:szCs w:val="24"/>
        </w:rPr>
        <w:t>dix</w:t>
      </w:r>
      <w:r w:rsidRPr="008B4698">
        <w:rPr>
          <w:rFonts w:ascii="Myriad Pro" w:hAnsi="Myriad Pro" w:cs="Calibri"/>
          <w:iCs/>
          <w:color w:val="000000"/>
          <w:sz w:val="24"/>
          <w:szCs w:val="24"/>
        </w:rPr>
        <w:t xml:space="preserve"> dernières années, précis</w:t>
      </w:r>
      <w:r w:rsidR="00015B1F">
        <w:rPr>
          <w:rFonts w:ascii="Myriad Pro" w:hAnsi="Myriad Pro" w:cs="Calibri"/>
          <w:iCs/>
          <w:color w:val="000000"/>
          <w:sz w:val="24"/>
          <w:szCs w:val="24"/>
        </w:rPr>
        <w:t>er en outre le type d’activité </w:t>
      </w:r>
      <w:r w:rsidRPr="008B4698">
        <w:rPr>
          <w:rFonts w:ascii="Myriad Pro" w:hAnsi="Myriad Pro" w:cs="Calibri"/>
          <w:iCs/>
          <w:color w:val="000000"/>
          <w:sz w:val="24"/>
          <w:szCs w:val="24"/>
        </w:rPr>
        <w:t xml:space="preserve">exercée, les principales références des travaux correspondants à ces activités, leur coût et, le cas échéant, le nom de clients susceptibles de fournir des références). </w:t>
      </w:r>
    </w:p>
    <w:p w:rsidR="00572129" w:rsidRPr="008B4698" w:rsidRDefault="00572129" w:rsidP="00572129">
      <w:pPr>
        <w:rPr>
          <w:rFonts w:ascii="Myriad Pro" w:hAnsi="Myriad Pro" w:cs="Calibri"/>
          <w:iCs/>
          <w:color w:val="000000"/>
          <w:sz w:val="24"/>
          <w:szCs w:val="24"/>
        </w:rPr>
      </w:pPr>
    </w:p>
    <w:p w:rsidR="00572129" w:rsidRPr="008B6516" w:rsidRDefault="00572129" w:rsidP="00C8043C">
      <w:pPr>
        <w:pStyle w:val="Paragraphedeliste"/>
        <w:numPr>
          <w:ilvl w:val="0"/>
          <w:numId w:val="20"/>
        </w:numPr>
        <w:rPr>
          <w:b/>
          <w:bCs/>
          <w:sz w:val="24"/>
          <w:szCs w:val="24"/>
        </w:rPr>
      </w:pPr>
      <w:bookmarkStart w:id="57" w:name="_Toc148704644"/>
      <w:r w:rsidRPr="008B6516">
        <w:rPr>
          <w:b/>
          <w:bCs/>
          <w:sz w:val="24"/>
          <w:szCs w:val="24"/>
        </w:rPr>
        <w:t>Langues</w:t>
      </w:r>
      <w:bookmarkEnd w:id="57"/>
    </w:p>
    <w:p w:rsidR="00572129" w:rsidRPr="008B4698" w:rsidRDefault="00572129" w:rsidP="00572129">
      <w:pPr>
        <w:rPr>
          <w:rFonts w:ascii="Myriad Pro" w:hAnsi="Myriad Pro" w:cs="Calibri"/>
          <w:iCs/>
          <w:color w:val="000000"/>
          <w:sz w:val="24"/>
          <w:szCs w:val="24"/>
        </w:rPr>
      </w:pPr>
      <w:r w:rsidRPr="008B4698">
        <w:rPr>
          <w:rFonts w:ascii="Myriad Pro" w:hAnsi="Myriad Pro" w:cs="Calibri"/>
          <w:iCs/>
          <w:color w:val="000000"/>
          <w:sz w:val="24"/>
          <w:szCs w:val="24"/>
        </w:rPr>
        <w:t>(Indiquer, pour chacun, le niveau de connaissance : médiocre/moyen/bon/excellent, en ce qui concerne le niveau de maîtrise de la langue : lue/écrite/parlée)</w:t>
      </w:r>
    </w:p>
    <w:p w:rsidR="00572129" w:rsidRPr="008B4698" w:rsidRDefault="00572129" w:rsidP="00572129">
      <w:pPr>
        <w:rPr>
          <w:rFonts w:ascii="Myriad Pro" w:hAnsi="Myriad Pro" w:cs="Calibri"/>
          <w:iCs/>
          <w:color w:val="000000"/>
          <w:sz w:val="24"/>
          <w:szCs w:val="24"/>
        </w:rPr>
      </w:pPr>
    </w:p>
    <w:p w:rsidR="00572129" w:rsidRPr="008B4698" w:rsidRDefault="00572129" w:rsidP="00572129">
      <w:pPr>
        <w:rPr>
          <w:rFonts w:ascii="Myriad Pro" w:hAnsi="Myriad Pro" w:cs="Calibri"/>
          <w:b/>
          <w:bCs/>
          <w:color w:val="000000"/>
          <w:sz w:val="24"/>
          <w:szCs w:val="24"/>
        </w:rPr>
      </w:pPr>
      <w:r w:rsidRPr="008B4698">
        <w:rPr>
          <w:rFonts w:ascii="Myriad Pro" w:hAnsi="Myriad Pro" w:cs="Calibri"/>
          <w:b/>
          <w:bCs/>
          <w:color w:val="000000"/>
          <w:sz w:val="24"/>
          <w:szCs w:val="24"/>
        </w:rPr>
        <w:t>Je certifie l’exactitude des informations indiquées dans le CV et toute fausse déclaration de ma part à ce sujet m'exposerait aux sanctions prévues par la réglementation en vigueur</w:t>
      </w:r>
    </w:p>
    <w:p w:rsidR="00572129" w:rsidRPr="008B4698" w:rsidRDefault="00572129" w:rsidP="00572129">
      <w:pPr>
        <w:rPr>
          <w:rFonts w:ascii="Myriad Pro" w:hAnsi="Myriad Pro" w:cs="Calibri"/>
          <w:b/>
          <w:iCs/>
          <w:color w:val="000000"/>
          <w:sz w:val="24"/>
          <w:szCs w:val="24"/>
          <w:u w:val="single"/>
        </w:rPr>
      </w:pPr>
    </w:p>
    <w:p w:rsidR="00572129" w:rsidRPr="008B4698" w:rsidRDefault="00572129" w:rsidP="00572129">
      <w:pPr>
        <w:rPr>
          <w:rFonts w:ascii="Myriad Pro" w:hAnsi="Myriad Pro" w:cs="Calibri"/>
          <w:b/>
          <w:iCs/>
          <w:color w:val="000000"/>
          <w:sz w:val="24"/>
          <w:szCs w:val="24"/>
          <w:u w:val="single"/>
        </w:rPr>
      </w:pPr>
    </w:p>
    <w:p w:rsidR="00687099" w:rsidRPr="008B4698" w:rsidRDefault="00687099">
      <w:pPr>
        <w:rPr>
          <w:rFonts w:ascii="Myriad Pro" w:hAnsi="Myriad Pro"/>
        </w:rPr>
      </w:pPr>
    </w:p>
    <w:sectPr w:rsidR="00687099" w:rsidRPr="008B4698" w:rsidSect="00572129">
      <w:footerReference w:type="even" r:id="rId11"/>
      <w:footerReference w:type="default" r:id="rId12"/>
      <w:pgSz w:w="11906" w:h="16838" w:code="9"/>
      <w:pgMar w:top="851" w:right="707"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122" w:rsidRDefault="00901122">
      <w:r>
        <w:separator/>
      </w:r>
    </w:p>
  </w:endnote>
  <w:endnote w:type="continuationSeparator" w:id="0">
    <w:p w:rsidR="00901122" w:rsidRDefault="0090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tique Olive">
    <w:altName w:val="Trebuchet MS"/>
    <w:charset w:val="00"/>
    <w:family w:val="swiss"/>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MT St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D1C" w:rsidRDefault="00134532">
    <w:pPr>
      <w:pStyle w:val="Pieddepage"/>
      <w:framePr w:wrap="around" w:vAnchor="text" w:hAnchor="margin" w:xAlign="center" w:y="1"/>
      <w:rPr>
        <w:rStyle w:val="Numrodepage"/>
      </w:rPr>
    </w:pPr>
    <w:r>
      <w:rPr>
        <w:rStyle w:val="Numrodepage"/>
      </w:rPr>
      <w:fldChar w:fldCharType="begin"/>
    </w:r>
    <w:r w:rsidR="005B3D1C">
      <w:rPr>
        <w:rStyle w:val="Numrodepage"/>
      </w:rPr>
      <w:instrText xml:space="preserve">PAGE  </w:instrText>
    </w:r>
    <w:r>
      <w:rPr>
        <w:rStyle w:val="Numrodepage"/>
      </w:rPr>
      <w:fldChar w:fldCharType="separate"/>
    </w:r>
    <w:r w:rsidR="005B3D1C">
      <w:rPr>
        <w:rStyle w:val="Numrodepage"/>
        <w:noProof/>
      </w:rPr>
      <w:t>18</w:t>
    </w:r>
    <w:r>
      <w:rPr>
        <w:rStyle w:val="Numrodepage"/>
      </w:rPr>
      <w:fldChar w:fldCharType="end"/>
    </w:r>
  </w:p>
  <w:p w:rsidR="005B3D1C" w:rsidRDefault="005B3D1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D1C" w:rsidRDefault="00134532">
    <w:pPr>
      <w:pStyle w:val="Pieddepage"/>
      <w:framePr w:wrap="around" w:vAnchor="text" w:hAnchor="margin" w:xAlign="center" w:y="1"/>
      <w:rPr>
        <w:rStyle w:val="Numrodepage"/>
      </w:rPr>
    </w:pPr>
    <w:r>
      <w:rPr>
        <w:rStyle w:val="Numrodepage"/>
      </w:rPr>
      <w:fldChar w:fldCharType="begin"/>
    </w:r>
    <w:r w:rsidR="005B3D1C">
      <w:rPr>
        <w:rStyle w:val="Numrodepage"/>
      </w:rPr>
      <w:instrText xml:space="preserve">PAGE  </w:instrText>
    </w:r>
    <w:r>
      <w:rPr>
        <w:rStyle w:val="Numrodepage"/>
      </w:rPr>
      <w:fldChar w:fldCharType="separate"/>
    </w:r>
    <w:r w:rsidR="00E91B20">
      <w:rPr>
        <w:rStyle w:val="Numrodepage"/>
        <w:noProof/>
      </w:rPr>
      <w:t>12</w:t>
    </w:r>
    <w:r>
      <w:rPr>
        <w:rStyle w:val="Numrodepage"/>
      </w:rPr>
      <w:fldChar w:fldCharType="end"/>
    </w:r>
  </w:p>
  <w:p w:rsidR="005B3D1C" w:rsidRDefault="005B3D1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122" w:rsidRDefault="00901122">
      <w:r>
        <w:separator/>
      </w:r>
    </w:p>
  </w:footnote>
  <w:footnote w:type="continuationSeparator" w:id="0">
    <w:p w:rsidR="00901122" w:rsidRDefault="009011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pt;height:11pt" o:bullet="t">
        <v:imagedata r:id="rId1" o:title="clip_image001"/>
      </v:shape>
    </w:pict>
  </w:numPicBullet>
  <w:abstractNum w:abstractNumId="0" w15:restartNumberingAfterBreak="0">
    <w:nsid w:val="817D6C8C"/>
    <w:multiLevelType w:val="hybridMultilevel"/>
    <w:tmpl w:val="3AF1ACE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B"/>
    <w:multiLevelType w:val="multilevel"/>
    <w:tmpl w:val="0E88DBFA"/>
    <w:lvl w:ilvl="0">
      <w:start w:val="1"/>
      <w:numFmt w:val="none"/>
      <w:pStyle w:val="Titre1"/>
      <w:lvlText w:val=""/>
      <w:lvlJc w:val="left"/>
      <w:pPr>
        <w:tabs>
          <w:tab w:val="num" w:pos="0"/>
        </w:tabs>
        <w:ind w:left="0" w:firstLine="0"/>
      </w:pPr>
      <w:rPr>
        <w:rFonts w:hint="default"/>
      </w:rPr>
    </w:lvl>
    <w:lvl w:ilvl="1">
      <w:start w:val="1"/>
      <w:numFmt w:val="decimal"/>
      <w:pStyle w:val="Titre2"/>
      <w:lvlText w:val="%1.%2"/>
      <w:lvlJc w:val="left"/>
      <w:pPr>
        <w:tabs>
          <w:tab w:val="num" w:pos="0"/>
        </w:tabs>
        <w:ind w:left="0" w:firstLine="0"/>
      </w:pPr>
      <w:rPr>
        <w:rFonts w:hint="default"/>
      </w:rPr>
    </w:lvl>
    <w:lvl w:ilvl="2">
      <w:start w:val="1"/>
      <w:numFmt w:val="decimal"/>
      <w:pStyle w:val="Titre3"/>
      <w:lvlText w:val="%1.%2.%3"/>
      <w:lvlJc w:val="left"/>
      <w:pPr>
        <w:tabs>
          <w:tab w:val="num" w:pos="0"/>
        </w:tabs>
        <w:ind w:left="0" w:firstLine="0"/>
      </w:pPr>
      <w:rPr>
        <w:rFonts w:hint="default"/>
      </w:rPr>
    </w:lvl>
    <w:lvl w:ilvl="3">
      <w:start w:val="1"/>
      <w:numFmt w:val="decimal"/>
      <w:pStyle w:val="Titre4"/>
      <w:lvlText w:val="%1.%2.%3.%4"/>
      <w:lvlJc w:val="left"/>
      <w:pPr>
        <w:tabs>
          <w:tab w:val="num" w:pos="0"/>
        </w:tabs>
        <w:ind w:left="0" w:firstLine="0"/>
      </w:pPr>
      <w:rPr>
        <w:rFonts w:hint="default"/>
      </w:rPr>
    </w:lvl>
    <w:lvl w:ilvl="4">
      <w:numFmt w:val="none"/>
      <w:pStyle w:val="Titre5"/>
      <w:suff w:val="nothing"/>
      <w:lvlText w:val=""/>
      <w:lvlJc w:val="left"/>
      <w:pPr>
        <w:ind w:left="0" w:firstLine="0"/>
      </w:pPr>
      <w:rPr>
        <w:rFonts w:ascii="Tms Rmn" w:hAnsi="Tms Rmn" w:hint="default"/>
        <w:b w:val="0"/>
        <w:i w:val="0"/>
        <w:strike w:val="0"/>
        <w:u w:val="none"/>
      </w:rPr>
    </w:lvl>
    <w:lvl w:ilvl="5">
      <w:numFmt w:val="none"/>
      <w:pStyle w:val="Titre6"/>
      <w:suff w:val="nothing"/>
      <w:lvlText w:val=""/>
      <w:lvlJc w:val="left"/>
      <w:pPr>
        <w:ind w:left="0" w:firstLine="0"/>
      </w:pPr>
      <w:rPr>
        <w:rFonts w:ascii="Tms Rmn" w:hAnsi="Tms Rmn" w:hint="default"/>
        <w:b w:val="0"/>
        <w:i w:val="0"/>
        <w:strike w:val="0"/>
        <w:u w:val="none"/>
      </w:rPr>
    </w:lvl>
    <w:lvl w:ilvl="6">
      <w:numFmt w:val="none"/>
      <w:pStyle w:val="Titre7"/>
      <w:suff w:val="nothing"/>
      <w:lvlText w:val=""/>
      <w:lvlJc w:val="left"/>
      <w:pPr>
        <w:ind w:left="0" w:firstLine="0"/>
      </w:pPr>
      <w:rPr>
        <w:rFonts w:ascii="Tms Rmn" w:hAnsi="Tms Rmn" w:hint="default"/>
        <w:b w:val="0"/>
        <w:i w:val="0"/>
        <w:strike w:val="0"/>
        <w:u w:val="none"/>
      </w:rPr>
    </w:lvl>
    <w:lvl w:ilvl="7">
      <w:numFmt w:val="none"/>
      <w:pStyle w:val="Titre8"/>
      <w:suff w:val="nothing"/>
      <w:lvlText w:val=""/>
      <w:lvlJc w:val="left"/>
      <w:pPr>
        <w:ind w:left="0" w:firstLine="0"/>
      </w:pPr>
      <w:rPr>
        <w:rFonts w:ascii="Tms Rmn" w:hAnsi="Tms Rmn" w:hint="default"/>
        <w:b w:val="0"/>
        <w:i w:val="0"/>
        <w:strike w:val="0"/>
        <w:u w:val="none"/>
      </w:rPr>
    </w:lvl>
    <w:lvl w:ilvl="8">
      <w:numFmt w:val="none"/>
      <w:pStyle w:val="Titre9"/>
      <w:suff w:val="nothing"/>
      <w:lvlText w:val=""/>
      <w:lvlJc w:val="left"/>
      <w:pPr>
        <w:ind w:left="0" w:firstLine="0"/>
      </w:pPr>
      <w:rPr>
        <w:rFonts w:ascii="Tms Rmn" w:hAnsi="Tms Rmn" w:hint="default"/>
        <w:b w:val="0"/>
        <w:i w:val="0"/>
        <w:strike w:val="0"/>
        <w:u w:val="none"/>
      </w:rPr>
    </w:lvl>
  </w:abstractNum>
  <w:abstractNum w:abstractNumId="2" w15:restartNumberingAfterBreak="0">
    <w:nsid w:val="049213BA"/>
    <w:multiLevelType w:val="multilevel"/>
    <w:tmpl w:val="FDE83C9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5F0600"/>
    <w:multiLevelType w:val="hybridMultilevel"/>
    <w:tmpl w:val="8D686A2A"/>
    <w:lvl w:ilvl="0" w:tplc="635C3830">
      <w:start w:val="1"/>
      <w:numFmt w:val="bullet"/>
      <w:lvlText w:val="–"/>
      <w:lvlJc w:val="left"/>
      <w:pPr>
        <w:ind w:left="360" w:hanging="360"/>
      </w:pPr>
      <w:rPr>
        <w:rFonts w:ascii="Century Gothic" w:hAnsi="Century Gothic"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 w15:restartNumberingAfterBreak="0">
    <w:nsid w:val="0B8057D2"/>
    <w:multiLevelType w:val="hybridMultilevel"/>
    <w:tmpl w:val="2E2EE188"/>
    <w:lvl w:ilvl="0" w:tplc="040C0001">
      <w:start w:val="1"/>
      <w:numFmt w:val="bullet"/>
      <w:lvlText w:val=""/>
      <w:lvlJc w:val="left"/>
      <w:pPr>
        <w:ind w:left="1221" w:hanging="360"/>
      </w:pPr>
      <w:rPr>
        <w:rFonts w:ascii="Symbol" w:hAnsi="Symbol" w:hint="default"/>
      </w:rPr>
    </w:lvl>
    <w:lvl w:ilvl="1" w:tplc="040C0003" w:tentative="1">
      <w:start w:val="1"/>
      <w:numFmt w:val="bullet"/>
      <w:lvlText w:val="o"/>
      <w:lvlJc w:val="left"/>
      <w:pPr>
        <w:ind w:left="1941" w:hanging="360"/>
      </w:pPr>
      <w:rPr>
        <w:rFonts w:ascii="Courier New" w:hAnsi="Courier New" w:cs="Courier New" w:hint="default"/>
      </w:rPr>
    </w:lvl>
    <w:lvl w:ilvl="2" w:tplc="040C0005" w:tentative="1">
      <w:start w:val="1"/>
      <w:numFmt w:val="bullet"/>
      <w:lvlText w:val=""/>
      <w:lvlJc w:val="left"/>
      <w:pPr>
        <w:ind w:left="2661" w:hanging="360"/>
      </w:pPr>
      <w:rPr>
        <w:rFonts w:ascii="Wingdings" w:hAnsi="Wingdings" w:hint="default"/>
      </w:rPr>
    </w:lvl>
    <w:lvl w:ilvl="3" w:tplc="040C0001" w:tentative="1">
      <w:start w:val="1"/>
      <w:numFmt w:val="bullet"/>
      <w:lvlText w:val=""/>
      <w:lvlJc w:val="left"/>
      <w:pPr>
        <w:ind w:left="3381" w:hanging="360"/>
      </w:pPr>
      <w:rPr>
        <w:rFonts w:ascii="Symbol" w:hAnsi="Symbol" w:hint="default"/>
      </w:rPr>
    </w:lvl>
    <w:lvl w:ilvl="4" w:tplc="040C0003" w:tentative="1">
      <w:start w:val="1"/>
      <w:numFmt w:val="bullet"/>
      <w:lvlText w:val="o"/>
      <w:lvlJc w:val="left"/>
      <w:pPr>
        <w:ind w:left="4101" w:hanging="360"/>
      </w:pPr>
      <w:rPr>
        <w:rFonts w:ascii="Courier New" w:hAnsi="Courier New" w:cs="Courier New" w:hint="default"/>
      </w:rPr>
    </w:lvl>
    <w:lvl w:ilvl="5" w:tplc="040C0005" w:tentative="1">
      <w:start w:val="1"/>
      <w:numFmt w:val="bullet"/>
      <w:lvlText w:val=""/>
      <w:lvlJc w:val="left"/>
      <w:pPr>
        <w:ind w:left="4821" w:hanging="360"/>
      </w:pPr>
      <w:rPr>
        <w:rFonts w:ascii="Wingdings" w:hAnsi="Wingdings" w:hint="default"/>
      </w:rPr>
    </w:lvl>
    <w:lvl w:ilvl="6" w:tplc="040C0001" w:tentative="1">
      <w:start w:val="1"/>
      <w:numFmt w:val="bullet"/>
      <w:lvlText w:val=""/>
      <w:lvlJc w:val="left"/>
      <w:pPr>
        <w:ind w:left="5541" w:hanging="360"/>
      </w:pPr>
      <w:rPr>
        <w:rFonts w:ascii="Symbol" w:hAnsi="Symbol" w:hint="default"/>
      </w:rPr>
    </w:lvl>
    <w:lvl w:ilvl="7" w:tplc="040C0003" w:tentative="1">
      <w:start w:val="1"/>
      <w:numFmt w:val="bullet"/>
      <w:lvlText w:val="o"/>
      <w:lvlJc w:val="left"/>
      <w:pPr>
        <w:ind w:left="6261" w:hanging="360"/>
      </w:pPr>
      <w:rPr>
        <w:rFonts w:ascii="Courier New" w:hAnsi="Courier New" w:cs="Courier New" w:hint="default"/>
      </w:rPr>
    </w:lvl>
    <w:lvl w:ilvl="8" w:tplc="040C0005" w:tentative="1">
      <w:start w:val="1"/>
      <w:numFmt w:val="bullet"/>
      <w:lvlText w:val=""/>
      <w:lvlJc w:val="left"/>
      <w:pPr>
        <w:ind w:left="6981" w:hanging="360"/>
      </w:pPr>
      <w:rPr>
        <w:rFonts w:ascii="Wingdings" w:hAnsi="Wingdings" w:hint="default"/>
      </w:rPr>
    </w:lvl>
  </w:abstractNum>
  <w:abstractNum w:abstractNumId="5" w15:restartNumberingAfterBreak="0">
    <w:nsid w:val="0C084B31"/>
    <w:multiLevelType w:val="hybridMultilevel"/>
    <w:tmpl w:val="8C982344"/>
    <w:lvl w:ilvl="0" w:tplc="57ACC1AC">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1F17169"/>
    <w:multiLevelType w:val="hybridMultilevel"/>
    <w:tmpl w:val="045A347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A03705"/>
    <w:multiLevelType w:val="singleLevel"/>
    <w:tmpl w:val="951E1B5A"/>
    <w:lvl w:ilvl="0">
      <w:numFmt w:val="bullet"/>
      <w:pStyle w:val="Tiret1texte4"/>
      <w:lvlText w:val=""/>
      <w:lvlJc w:val="left"/>
      <w:pPr>
        <w:tabs>
          <w:tab w:val="num" w:pos="1211"/>
        </w:tabs>
        <w:ind w:left="1211" w:hanging="360"/>
      </w:pPr>
      <w:rPr>
        <w:rFonts w:ascii="Wingdings" w:hAnsi="Wingdings" w:hint="default"/>
      </w:rPr>
    </w:lvl>
  </w:abstractNum>
  <w:abstractNum w:abstractNumId="8" w15:restartNumberingAfterBreak="0">
    <w:nsid w:val="227106F2"/>
    <w:multiLevelType w:val="hybridMultilevel"/>
    <w:tmpl w:val="61D80A7C"/>
    <w:lvl w:ilvl="0" w:tplc="040C0015">
      <w:start w:val="1"/>
      <w:numFmt w:val="upperLetter"/>
      <w:lvlText w:val="%1."/>
      <w:lvlJc w:val="left"/>
      <w:pPr>
        <w:tabs>
          <w:tab w:val="num" w:pos="1080"/>
        </w:tabs>
        <w:ind w:left="1080" w:hanging="360"/>
      </w:pPr>
      <w:rPr>
        <w:b/>
        <w:bCs/>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15:restartNumberingAfterBreak="0">
    <w:nsid w:val="25EB60B5"/>
    <w:multiLevelType w:val="hybridMultilevel"/>
    <w:tmpl w:val="2072F776"/>
    <w:lvl w:ilvl="0" w:tplc="040C0001">
      <w:start w:val="1"/>
      <w:numFmt w:val="bullet"/>
      <w:lvlText w:val=""/>
      <w:lvlJc w:val="left"/>
      <w:pPr>
        <w:tabs>
          <w:tab w:val="num" w:pos="2115"/>
        </w:tabs>
        <w:ind w:left="2115" w:hanging="360"/>
      </w:pPr>
      <w:rPr>
        <w:rFonts w:ascii="Symbol" w:hAnsi="Symbol" w:hint="default"/>
      </w:rPr>
    </w:lvl>
    <w:lvl w:ilvl="1" w:tplc="FFFFFFFF">
      <w:start w:val="1"/>
      <w:numFmt w:val="bullet"/>
      <w:lvlText w:val=""/>
      <w:lvlPicBulletId w:val="0"/>
      <w:lvlJc w:val="left"/>
      <w:rPr>
        <w:rFonts w:ascii="Symbol" w:hAnsi="Symbol" w:hint="default"/>
        <w:b/>
        <w:i w:val="0"/>
        <w:color w:val="008080"/>
        <w:sz w:val="32"/>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2CF0282D"/>
    <w:multiLevelType w:val="hybridMultilevel"/>
    <w:tmpl w:val="E350FA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C21753"/>
    <w:multiLevelType w:val="multilevel"/>
    <w:tmpl w:val="F7284BF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31BF3A4A"/>
    <w:multiLevelType w:val="hybridMultilevel"/>
    <w:tmpl w:val="61D80A7C"/>
    <w:lvl w:ilvl="0" w:tplc="040C0015">
      <w:start w:val="1"/>
      <w:numFmt w:val="upperLetter"/>
      <w:lvlText w:val="%1."/>
      <w:lvlJc w:val="left"/>
      <w:pPr>
        <w:tabs>
          <w:tab w:val="num" w:pos="1080"/>
        </w:tabs>
        <w:ind w:left="1080" w:hanging="360"/>
      </w:pPr>
      <w:rPr>
        <w:b/>
        <w:bCs/>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15:restartNumberingAfterBreak="0">
    <w:nsid w:val="35926B3A"/>
    <w:multiLevelType w:val="hybridMultilevel"/>
    <w:tmpl w:val="D1D0ACD2"/>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8C6A1C"/>
    <w:multiLevelType w:val="hybridMultilevel"/>
    <w:tmpl w:val="9826964A"/>
    <w:lvl w:ilvl="0" w:tplc="19760A80">
      <w:start w:val="1"/>
      <w:numFmt w:val="decimal"/>
      <w:lvlText w:val="%1-"/>
      <w:lvlJc w:val="left"/>
      <w:pPr>
        <w:ind w:left="502" w:hanging="360"/>
      </w:pPr>
      <w:rPr>
        <w:rFonts w:hint="default"/>
        <w:b/>
        <w:bCs/>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5" w15:restartNumberingAfterBreak="0">
    <w:nsid w:val="3D6208F8"/>
    <w:multiLevelType w:val="hybridMultilevel"/>
    <w:tmpl w:val="2A2EA8BA"/>
    <w:lvl w:ilvl="0" w:tplc="829E586E">
      <w:start w:val="1"/>
      <w:numFmt w:val="upperLetter"/>
      <w:lvlText w:val="%1."/>
      <w:lvlJc w:val="left"/>
      <w:pPr>
        <w:ind w:left="1069" w:hanging="360"/>
      </w:pPr>
      <w:rPr>
        <w:rFonts w:hint="default"/>
        <w:b/>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15:restartNumberingAfterBreak="0">
    <w:nsid w:val="3D977BB1"/>
    <w:multiLevelType w:val="hybridMultilevel"/>
    <w:tmpl w:val="FF0E493C"/>
    <w:lvl w:ilvl="0" w:tplc="040C0001">
      <w:start w:val="1"/>
      <w:numFmt w:val="bullet"/>
      <w:lvlText w:val=""/>
      <w:lvlJc w:val="left"/>
      <w:pPr>
        <w:ind w:left="2115" w:hanging="360"/>
      </w:pPr>
      <w:rPr>
        <w:rFonts w:ascii="Symbol" w:hAnsi="Symbol" w:hint="default"/>
      </w:rPr>
    </w:lvl>
    <w:lvl w:ilvl="1" w:tplc="040C0003" w:tentative="1">
      <w:start w:val="1"/>
      <w:numFmt w:val="bullet"/>
      <w:lvlText w:val="o"/>
      <w:lvlJc w:val="left"/>
      <w:pPr>
        <w:ind w:left="2835" w:hanging="360"/>
      </w:pPr>
      <w:rPr>
        <w:rFonts w:ascii="Courier New" w:hAnsi="Courier New" w:cs="Courier New" w:hint="default"/>
      </w:rPr>
    </w:lvl>
    <w:lvl w:ilvl="2" w:tplc="040C0005" w:tentative="1">
      <w:start w:val="1"/>
      <w:numFmt w:val="bullet"/>
      <w:lvlText w:val=""/>
      <w:lvlJc w:val="left"/>
      <w:pPr>
        <w:ind w:left="3555" w:hanging="360"/>
      </w:pPr>
      <w:rPr>
        <w:rFonts w:ascii="Wingdings" w:hAnsi="Wingdings" w:hint="default"/>
      </w:rPr>
    </w:lvl>
    <w:lvl w:ilvl="3" w:tplc="040C0001" w:tentative="1">
      <w:start w:val="1"/>
      <w:numFmt w:val="bullet"/>
      <w:lvlText w:val=""/>
      <w:lvlJc w:val="left"/>
      <w:pPr>
        <w:ind w:left="4275" w:hanging="360"/>
      </w:pPr>
      <w:rPr>
        <w:rFonts w:ascii="Symbol" w:hAnsi="Symbol" w:hint="default"/>
      </w:rPr>
    </w:lvl>
    <w:lvl w:ilvl="4" w:tplc="040C0003" w:tentative="1">
      <w:start w:val="1"/>
      <w:numFmt w:val="bullet"/>
      <w:lvlText w:val="o"/>
      <w:lvlJc w:val="left"/>
      <w:pPr>
        <w:ind w:left="4995" w:hanging="360"/>
      </w:pPr>
      <w:rPr>
        <w:rFonts w:ascii="Courier New" w:hAnsi="Courier New" w:cs="Courier New" w:hint="default"/>
      </w:rPr>
    </w:lvl>
    <w:lvl w:ilvl="5" w:tplc="040C0005" w:tentative="1">
      <w:start w:val="1"/>
      <w:numFmt w:val="bullet"/>
      <w:lvlText w:val=""/>
      <w:lvlJc w:val="left"/>
      <w:pPr>
        <w:ind w:left="5715" w:hanging="360"/>
      </w:pPr>
      <w:rPr>
        <w:rFonts w:ascii="Wingdings" w:hAnsi="Wingdings" w:hint="default"/>
      </w:rPr>
    </w:lvl>
    <w:lvl w:ilvl="6" w:tplc="040C0001" w:tentative="1">
      <w:start w:val="1"/>
      <w:numFmt w:val="bullet"/>
      <w:lvlText w:val=""/>
      <w:lvlJc w:val="left"/>
      <w:pPr>
        <w:ind w:left="6435" w:hanging="360"/>
      </w:pPr>
      <w:rPr>
        <w:rFonts w:ascii="Symbol" w:hAnsi="Symbol" w:hint="default"/>
      </w:rPr>
    </w:lvl>
    <w:lvl w:ilvl="7" w:tplc="040C0003" w:tentative="1">
      <w:start w:val="1"/>
      <w:numFmt w:val="bullet"/>
      <w:lvlText w:val="o"/>
      <w:lvlJc w:val="left"/>
      <w:pPr>
        <w:ind w:left="7155" w:hanging="360"/>
      </w:pPr>
      <w:rPr>
        <w:rFonts w:ascii="Courier New" w:hAnsi="Courier New" w:cs="Courier New" w:hint="default"/>
      </w:rPr>
    </w:lvl>
    <w:lvl w:ilvl="8" w:tplc="040C0005" w:tentative="1">
      <w:start w:val="1"/>
      <w:numFmt w:val="bullet"/>
      <w:lvlText w:val=""/>
      <w:lvlJc w:val="left"/>
      <w:pPr>
        <w:ind w:left="7875" w:hanging="360"/>
      </w:pPr>
      <w:rPr>
        <w:rFonts w:ascii="Wingdings" w:hAnsi="Wingdings" w:hint="default"/>
      </w:rPr>
    </w:lvl>
  </w:abstractNum>
  <w:abstractNum w:abstractNumId="17" w15:restartNumberingAfterBreak="0">
    <w:nsid w:val="3F096F91"/>
    <w:multiLevelType w:val="hybridMultilevel"/>
    <w:tmpl w:val="00F65892"/>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8" w15:restartNumberingAfterBreak="0">
    <w:nsid w:val="44634258"/>
    <w:multiLevelType w:val="singleLevel"/>
    <w:tmpl w:val="D12634E4"/>
    <w:lvl w:ilvl="0">
      <w:numFmt w:val="bullet"/>
      <w:pStyle w:val="Tiret2t2"/>
      <w:lvlText w:val=""/>
      <w:lvlJc w:val="left"/>
      <w:pPr>
        <w:tabs>
          <w:tab w:val="num" w:pos="1211"/>
        </w:tabs>
        <w:ind w:left="1211" w:hanging="360"/>
      </w:pPr>
      <w:rPr>
        <w:rFonts w:ascii="Wingdings" w:hAnsi="Wingdings" w:hint="default"/>
      </w:rPr>
    </w:lvl>
  </w:abstractNum>
  <w:abstractNum w:abstractNumId="19" w15:restartNumberingAfterBreak="0">
    <w:nsid w:val="4D1D1262"/>
    <w:multiLevelType w:val="hybridMultilevel"/>
    <w:tmpl w:val="C3065748"/>
    <w:lvl w:ilvl="0" w:tplc="040C000F">
      <w:start w:val="1"/>
      <w:numFmt w:val="decimal"/>
      <w:lvlText w:val="%1."/>
      <w:lvlJc w:val="left"/>
      <w:pPr>
        <w:ind w:left="362" w:hanging="360"/>
      </w:pPr>
    </w:lvl>
    <w:lvl w:ilvl="1" w:tplc="040C0019">
      <w:start w:val="1"/>
      <w:numFmt w:val="lowerLetter"/>
      <w:lvlText w:val="%2."/>
      <w:lvlJc w:val="left"/>
      <w:pPr>
        <w:ind w:left="1082" w:hanging="360"/>
      </w:pPr>
    </w:lvl>
    <w:lvl w:ilvl="2" w:tplc="040C001B">
      <w:start w:val="1"/>
      <w:numFmt w:val="lowerRoman"/>
      <w:lvlText w:val="%3."/>
      <w:lvlJc w:val="right"/>
      <w:pPr>
        <w:ind w:left="1802" w:hanging="180"/>
      </w:pPr>
    </w:lvl>
    <w:lvl w:ilvl="3" w:tplc="040C000F">
      <w:start w:val="1"/>
      <w:numFmt w:val="decimal"/>
      <w:lvlText w:val="%4."/>
      <w:lvlJc w:val="left"/>
      <w:pPr>
        <w:ind w:left="2522" w:hanging="360"/>
      </w:pPr>
    </w:lvl>
    <w:lvl w:ilvl="4" w:tplc="040C0019">
      <w:start w:val="1"/>
      <w:numFmt w:val="lowerLetter"/>
      <w:lvlText w:val="%5."/>
      <w:lvlJc w:val="left"/>
      <w:pPr>
        <w:ind w:left="3242" w:hanging="360"/>
      </w:pPr>
    </w:lvl>
    <w:lvl w:ilvl="5" w:tplc="040C001B">
      <w:start w:val="1"/>
      <w:numFmt w:val="lowerRoman"/>
      <w:lvlText w:val="%6."/>
      <w:lvlJc w:val="right"/>
      <w:pPr>
        <w:ind w:left="3962" w:hanging="180"/>
      </w:pPr>
    </w:lvl>
    <w:lvl w:ilvl="6" w:tplc="040C000F">
      <w:start w:val="1"/>
      <w:numFmt w:val="decimal"/>
      <w:lvlText w:val="%7."/>
      <w:lvlJc w:val="left"/>
      <w:pPr>
        <w:ind w:left="4682" w:hanging="360"/>
      </w:pPr>
    </w:lvl>
    <w:lvl w:ilvl="7" w:tplc="040C0019">
      <w:start w:val="1"/>
      <w:numFmt w:val="lowerLetter"/>
      <w:lvlText w:val="%8."/>
      <w:lvlJc w:val="left"/>
      <w:pPr>
        <w:ind w:left="5402" w:hanging="360"/>
      </w:pPr>
    </w:lvl>
    <w:lvl w:ilvl="8" w:tplc="040C001B">
      <w:start w:val="1"/>
      <w:numFmt w:val="lowerRoman"/>
      <w:lvlText w:val="%9."/>
      <w:lvlJc w:val="right"/>
      <w:pPr>
        <w:ind w:left="6122" w:hanging="180"/>
      </w:pPr>
    </w:lvl>
  </w:abstractNum>
  <w:abstractNum w:abstractNumId="20" w15:restartNumberingAfterBreak="0">
    <w:nsid w:val="587257CC"/>
    <w:multiLevelType w:val="hybridMultilevel"/>
    <w:tmpl w:val="DED4EAE0"/>
    <w:lvl w:ilvl="0" w:tplc="B50E5E4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F5758C"/>
    <w:multiLevelType w:val="hybridMultilevel"/>
    <w:tmpl w:val="E13412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EDE005B"/>
    <w:multiLevelType w:val="hybridMultilevel"/>
    <w:tmpl w:val="736C7302"/>
    <w:lvl w:ilvl="0" w:tplc="62A24BCE">
      <w:numFmt w:val="bullet"/>
      <w:lvlText w:val="-"/>
      <w:lvlJc w:val="left"/>
      <w:pPr>
        <w:ind w:left="720" w:hanging="360"/>
      </w:pPr>
      <w:rPr>
        <w:rFonts w:ascii="Cambria" w:eastAsia="Times New Roman" w:hAnsi="Cambria"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67C560A"/>
    <w:multiLevelType w:val="hybridMultilevel"/>
    <w:tmpl w:val="2A2EA8BA"/>
    <w:lvl w:ilvl="0" w:tplc="829E586E">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7FA11AA"/>
    <w:multiLevelType w:val="hybridMultilevel"/>
    <w:tmpl w:val="5240E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4"/>
  </w:num>
  <w:num w:numId="7">
    <w:abstractNumId w:val="5"/>
  </w:num>
  <w:num w:numId="8">
    <w:abstractNumId w:val="3"/>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3"/>
  </w:num>
  <w:num w:numId="13">
    <w:abstractNumId w:val="8"/>
  </w:num>
  <w:num w:numId="14">
    <w:abstractNumId w:val="15"/>
  </w:num>
  <w:num w:numId="15">
    <w:abstractNumId w:val="12"/>
  </w:num>
  <w:num w:numId="16">
    <w:abstractNumId w:val="24"/>
  </w:num>
  <w:num w:numId="17">
    <w:abstractNumId w:val="22"/>
  </w:num>
  <w:num w:numId="18">
    <w:abstractNumId w:val="20"/>
  </w:num>
  <w:num w:numId="19">
    <w:abstractNumId w:val="11"/>
  </w:num>
  <w:num w:numId="20">
    <w:abstractNumId w:val="21"/>
  </w:num>
  <w:num w:numId="21">
    <w:abstractNumId w:val="17"/>
  </w:num>
  <w:num w:numId="22">
    <w:abstractNumId w:val="1"/>
  </w:num>
  <w:num w:numId="23">
    <w:abstractNumId w:val="1"/>
  </w:num>
  <w:num w:numId="24">
    <w:abstractNumId w:val="1"/>
  </w:num>
  <w:num w:numId="25">
    <w:abstractNumId w:val="1"/>
  </w:num>
  <w:num w:numId="26">
    <w:abstractNumId w:val="1"/>
  </w:num>
  <w:num w:numId="27">
    <w:abstractNumId w:val="1"/>
  </w:num>
  <w:num w:numId="28">
    <w:abstractNumId w:val="0"/>
  </w:num>
  <w:num w:numId="29">
    <w:abstractNumId w:val="14"/>
  </w:num>
  <w:num w:numId="30">
    <w:abstractNumId w:val="2"/>
  </w:num>
  <w:num w:numId="31">
    <w:abstractNumId w:val="6"/>
  </w:num>
  <w:num w:numId="32">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72129"/>
    <w:rsid w:val="000053AE"/>
    <w:rsid w:val="00015B1F"/>
    <w:rsid w:val="00040AC7"/>
    <w:rsid w:val="00044D43"/>
    <w:rsid w:val="000534FB"/>
    <w:rsid w:val="000779ED"/>
    <w:rsid w:val="000817A9"/>
    <w:rsid w:val="000945F0"/>
    <w:rsid w:val="00095F95"/>
    <w:rsid w:val="000C357A"/>
    <w:rsid w:val="000C6FF3"/>
    <w:rsid w:val="000F4C39"/>
    <w:rsid w:val="001234D4"/>
    <w:rsid w:val="001314BE"/>
    <w:rsid w:val="001339BA"/>
    <w:rsid w:val="00134532"/>
    <w:rsid w:val="0013688C"/>
    <w:rsid w:val="0016339D"/>
    <w:rsid w:val="001768AD"/>
    <w:rsid w:val="00177882"/>
    <w:rsid w:val="001818AF"/>
    <w:rsid w:val="00190271"/>
    <w:rsid w:val="00193EDA"/>
    <w:rsid w:val="001A0A4F"/>
    <w:rsid w:val="001B0D26"/>
    <w:rsid w:val="001C34BE"/>
    <w:rsid w:val="001C5231"/>
    <w:rsid w:val="001E421D"/>
    <w:rsid w:val="001F29B3"/>
    <w:rsid w:val="00205D1B"/>
    <w:rsid w:val="00210C3C"/>
    <w:rsid w:val="00212E58"/>
    <w:rsid w:val="0022004C"/>
    <w:rsid w:val="00222F1F"/>
    <w:rsid w:val="00226AAB"/>
    <w:rsid w:val="00227430"/>
    <w:rsid w:val="002639F1"/>
    <w:rsid w:val="0027415C"/>
    <w:rsid w:val="002A2BC6"/>
    <w:rsid w:val="002B302C"/>
    <w:rsid w:val="002D7F28"/>
    <w:rsid w:val="002F306F"/>
    <w:rsid w:val="003062DE"/>
    <w:rsid w:val="00310821"/>
    <w:rsid w:val="00320E95"/>
    <w:rsid w:val="00330E0C"/>
    <w:rsid w:val="00337459"/>
    <w:rsid w:val="0035240E"/>
    <w:rsid w:val="003964EE"/>
    <w:rsid w:val="00397974"/>
    <w:rsid w:val="003A1F6C"/>
    <w:rsid w:val="003A2E9E"/>
    <w:rsid w:val="003A7338"/>
    <w:rsid w:val="0041634F"/>
    <w:rsid w:val="004408AE"/>
    <w:rsid w:val="004547C5"/>
    <w:rsid w:val="00481586"/>
    <w:rsid w:val="004A2AD8"/>
    <w:rsid w:val="005001A1"/>
    <w:rsid w:val="005038F9"/>
    <w:rsid w:val="00513FE4"/>
    <w:rsid w:val="00563EE1"/>
    <w:rsid w:val="00572129"/>
    <w:rsid w:val="00582BE6"/>
    <w:rsid w:val="00591600"/>
    <w:rsid w:val="005B3D1C"/>
    <w:rsid w:val="005C61CA"/>
    <w:rsid w:val="005C73D4"/>
    <w:rsid w:val="00603E34"/>
    <w:rsid w:val="00610B9E"/>
    <w:rsid w:val="00621D30"/>
    <w:rsid w:val="00621E4E"/>
    <w:rsid w:val="0062773D"/>
    <w:rsid w:val="00644245"/>
    <w:rsid w:val="00651AAE"/>
    <w:rsid w:val="006725EF"/>
    <w:rsid w:val="00687099"/>
    <w:rsid w:val="00697FE5"/>
    <w:rsid w:val="006D5F58"/>
    <w:rsid w:val="006E29ED"/>
    <w:rsid w:val="006E6123"/>
    <w:rsid w:val="006E7FEE"/>
    <w:rsid w:val="00723E12"/>
    <w:rsid w:val="00726724"/>
    <w:rsid w:val="00734126"/>
    <w:rsid w:val="007343DD"/>
    <w:rsid w:val="00742773"/>
    <w:rsid w:val="007555BB"/>
    <w:rsid w:val="00782951"/>
    <w:rsid w:val="007A3A96"/>
    <w:rsid w:val="007A5788"/>
    <w:rsid w:val="007C0956"/>
    <w:rsid w:val="007E3AD9"/>
    <w:rsid w:val="008020A1"/>
    <w:rsid w:val="0084498D"/>
    <w:rsid w:val="008760FD"/>
    <w:rsid w:val="00890CAC"/>
    <w:rsid w:val="008B1996"/>
    <w:rsid w:val="008B4698"/>
    <w:rsid w:val="008B6261"/>
    <w:rsid w:val="008B6516"/>
    <w:rsid w:val="008D1A2F"/>
    <w:rsid w:val="00901122"/>
    <w:rsid w:val="00905460"/>
    <w:rsid w:val="00910E26"/>
    <w:rsid w:val="00956B22"/>
    <w:rsid w:val="00975235"/>
    <w:rsid w:val="00983C3F"/>
    <w:rsid w:val="00987C8F"/>
    <w:rsid w:val="009906CE"/>
    <w:rsid w:val="00990A50"/>
    <w:rsid w:val="009A0596"/>
    <w:rsid w:val="009A328E"/>
    <w:rsid w:val="009F64E5"/>
    <w:rsid w:val="00A1196E"/>
    <w:rsid w:val="00A31FF4"/>
    <w:rsid w:val="00A459C0"/>
    <w:rsid w:val="00A5508C"/>
    <w:rsid w:val="00A63E83"/>
    <w:rsid w:val="00A87293"/>
    <w:rsid w:val="00A920BB"/>
    <w:rsid w:val="00A97CDE"/>
    <w:rsid w:val="00AA12DC"/>
    <w:rsid w:val="00AC217E"/>
    <w:rsid w:val="00AC4214"/>
    <w:rsid w:val="00AC5FB3"/>
    <w:rsid w:val="00AD2B51"/>
    <w:rsid w:val="00AD3515"/>
    <w:rsid w:val="00AD5D11"/>
    <w:rsid w:val="00B02DC2"/>
    <w:rsid w:val="00B73DE3"/>
    <w:rsid w:val="00B816DE"/>
    <w:rsid w:val="00B858ED"/>
    <w:rsid w:val="00B86366"/>
    <w:rsid w:val="00BB0348"/>
    <w:rsid w:val="00BF52EA"/>
    <w:rsid w:val="00C26173"/>
    <w:rsid w:val="00C40495"/>
    <w:rsid w:val="00C675A1"/>
    <w:rsid w:val="00C8043C"/>
    <w:rsid w:val="00C812EF"/>
    <w:rsid w:val="00C85179"/>
    <w:rsid w:val="00C85BF8"/>
    <w:rsid w:val="00C90FF7"/>
    <w:rsid w:val="00CA730D"/>
    <w:rsid w:val="00CC3FC7"/>
    <w:rsid w:val="00CD2169"/>
    <w:rsid w:val="00CE2588"/>
    <w:rsid w:val="00CE3DCE"/>
    <w:rsid w:val="00CE7AD7"/>
    <w:rsid w:val="00D0312A"/>
    <w:rsid w:val="00D05135"/>
    <w:rsid w:val="00D11E23"/>
    <w:rsid w:val="00D3416E"/>
    <w:rsid w:val="00D34742"/>
    <w:rsid w:val="00D377E7"/>
    <w:rsid w:val="00D41CE8"/>
    <w:rsid w:val="00D53189"/>
    <w:rsid w:val="00D75AD4"/>
    <w:rsid w:val="00DA3261"/>
    <w:rsid w:val="00DA7575"/>
    <w:rsid w:val="00DB5165"/>
    <w:rsid w:val="00DB5CA7"/>
    <w:rsid w:val="00DB6CAA"/>
    <w:rsid w:val="00DB7055"/>
    <w:rsid w:val="00DE6C7F"/>
    <w:rsid w:val="00E04328"/>
    <w:rsid w:val="00E06E9C"/>
    <w:rsid w:val="00E2504F"/>
    <w:rsid w:val="00E3257B"/>
    <w:rsid w:val="00E33F7C"/>
    <w:rsid w:val="00E34EB8"/>
    <w:rsid w:val="00E90786"/>
    <w:rsid w:val="00E91B20"/>
    <w:rsid w:val="00EA229E"/>
    <w:rsid w:val="00EC5C21"/>
    <w:rsid w:val="00EC6298"/>
    <w:rsid w:val="00EE50F8"/>
    <w:rsid w:val="00F05B06"/>
    <w:rsid w:val="00F314CC"/>
    <w:rsid w:val="00F40793"/>
    <w:rsid w:val="00F61264"/>
    <w:rsid w:val="00F61BC9"/>
    <w:rsid w:val="00F63F44"/>
    <w:rsid w:val="00FA0A5F"/>
    <w:rsid w:val="00FB6A33"/>
    <w:rsid w:val="00FE5C8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352B2BD"/>
  <w15:docId w15:val="{627D465E-565D-44A1-B2FC-A9A55BD37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129"/>
    <w:pPr>
      <w:spacing w:after="0" w:line="240" w:lineRule="auto"/>
    </w:pPr>
    <w:rPr>
      <w:rFonts w:ascii="Times New Roman" w:eastAsia="Times New Roman" w:hAnsi="Times New Roman" w:cs="Times New Roman"/>
      <w:kern w:val="0"/>
      <w:sz w:val="20"/>
      <w:szCs w:val="20"/>
      <w:lang w:eastAsia="fr-FR"/>
    </w:rPr>
  </w:style>
  <w:style w:type="paragraph" w:styleId="Titre1">
    <w:name w:val="heading 1"/>
    <w:basedOn w:val="Normal"/>
    <w:next w:val="Normal"/>
    <w:link w:val="Titre1Car"/>
    <w:qFormat/>
    <w:rsid w:val="00572129"/>
    <w:pPr>
      <w:keepNext/>
      <w:numPr>
        <w:numId w:val="1"/>
      </w:numPr>
      <w:spacing w:line="360" w:lineRule="atLeast"/>
      <w:ind w:right="-1"/>
      <w:jc w:val="both"/>
      <w:outlineLvl w:val="0"/>
    </w:pPr>
    <w:rPr>
      <w:b/>
      <w:bCs/>
      <w:i/>
      <w:iCs/>
      <w:sz w:val="26"/>
      <w:szCs w:val="26"/>
      <w:u w:val="single"/>
    </w:rPr>
  </w:style>
  <w:style w:type="paragraph" w:styleId="Titre2">
    <w:name w:val="heading 2"/>
    <w:basedOn w:val="Normal"/>
    <w:next w:val="Normal"/>
    <w:link w:val="Titre2Car"/>
    <w:qFormat/>
    <w:rsid w:val="00572129"/>
    <w:pPr>
      <w:keepNext/>
      <w:numPr>
        <w:ilvl w:val="1"/>
        <w:numId w:val="1"/>
      </w:numPr>
      <w:spacing w:line="360" w:lineRule="atLeast"/>
      <w:ind w:right="-1"/>
      <w:jc w:val="both"/>
      <w:outlineLvl w:val="1"/>
    </w:pPr>
    <w:rPr>
      <w:sz w:val="24"/>
      <w:szCs w:val="24"/>
    </w:rPr>
  </w:style>
  <w:style w:type="paragraph" w:styleId="Titre3">
    <w:name w:val="heading 3"/>
    <w:basedOn w:val="Normal"/>
    <w:next w:val="Normal"/>
    <w:link w:val="Titre3Car"/>
    <w:qFormat/>
    <w:rsid w:val="00572129"/>
    <w:pPr>
      <w:keepNext/>
      <w:numPr>
        <w:ilvl w:val="2"/>
        <w:numId w:val="1"/>
      </w:numPr>
      <w:spacing w:line="360" w:lineRule="atLeast"/>
      <w:ind w:right="-1"/>
      <w:jc w:val="both"/>
      <w:outlineLvl w:val="2"/>
    </w:pPr>
    <w:rPr>
      <w:i/>
      <w:iCs/>
      <w:sz w:val="24"/>
      <w:szCs w:val="24"/>
    </w:rPr>
  </w:style>
  <w:style w:type="paragraph" w:styleId="Titre4">
    <w:name w:val="heading 4"/>
    <w:basedOn w:val="Normal"/>
    <w:next w:val="Normal"/>
    <w:link w:val="Titre4Car"/>
    <w:qFormat/>
    <w:rsid w:val="00572129"/>
    <w:pPr>
      <w:keepNext/>
      <w:numPr>
        <w:ilvl w:val="3"/>
        <w:numId w:val="1"/>
      </w:numPr>
      <w:ind w:right="-86"/>
      <w:jc w:val="center"/>
      <w:outlineLvl w:val="3"/>
    </w:pPr>
    <w:rPr>
      <w:rFonts w:ascii="Antique Olive" w:hAnsi="Antique Olive"/>
      <w:b/>
      <w:bCs/>
      <w:i/>
      <w:iCs/>
      <w:sz w:val="32"/>
      <w:szCs w:val="32"/>
    </w:rPr>
  </w:style>
  <w:style w:type="paragraph" w:styleId="Titre5">
    <w:name w:val="heading 5"/>
    <w:basedOn w:val="Normal"/>
    <w:next w:val="Normal"/>
    <w:link w:val="Titre5Car"/>
    <w:qFormat/>
    <w:rsid w:val="00572129"/>
    <w:pPr>
      <w:keepNext/>
      <w:numPr>
        <w:ilvl w:val="4"/>
        <w:numId w:val="1"/>
      </w:numPr>
      <w:ind w:right="56"/>
      <w:jc w:val="center"/>
      <w:outlineLvl w:val="4"/>
    </w:pPr>
    <w:rPr>
      <w:rFonts w:ascii="Antique Olive" w:hAnsi="Antique Olive"/>
      <w:b/>
      <w:i/>
      <w:caps/>
      <w:sz w:val="48"/>
      <w:szCs w:val="48"/>
    </w:rPr>
  </w:style>
  <w:style w:type="paragraph" w:styleId="Titre6">
    <w:name w:val="heading 6"/>
    <w:basedOn w:val="Normal"/>
    <w:next w:val="Normal"/>
    <w:link w:val="Titre6Car"/>
    <w:qFormat/>
    <w:rsid w:val="00572129"/>
    <w:pPr>
      <w:keepNext/>
      <w:numPr>
        <w:ilvl w:val="5"/>
        <w:numId w:val="1"/>
      </w:numPr>
      <w:spacing w:line="360" w:lineRule="atLeast"/>
      <w:ind w:right="-1"/>
      <w:jc w:val="both"/>
      <w:outlineLvl w:val="5"/>
    </w:pPr>
    <w:rPr>
      <w:b/>
      <w:i/>
      <w:sz w:val="26"/>
    </w:rPr>
  </w:style>
  <w:style w:type="paragraph" w:styleId="Titre7">
    <w:name w:val="heading 7"/>
    <w:basedOn w:val="Normal"/>
    <w:next w:val="Normal"/>
    <w:link w:val="Titre7Car"/>
    <w:qFormat/>
    <w:rsid w:val="00572129"/>
    <w:pPr>
      <w:keepNext/>
      <w:numPr>
        <w:ilvl w:val="6"/>
        <w:numId w:val="1"/>
      </w:numPr>
      <w:jc w:val="center"/>
      <w:outlineLvl w:val="6"/>
    </w:pPr>
    <w:rPr>
      <w:b/>
      <w:bCs/>
    </w:rPr>
  </w:style>
  <w:style w:type="paragraph" w:styleId="Titre8">
    <w:name w:val="heading 8"/>
    <w:basedOn w:val="Normal"/>
    <w:next w:val="Normal"/>
    <w:link w:val="Titre8Car"/>
    <w:qFormat/>
    <w:rsid w:val="00572129"/>
    <w:pPr>
      <w:keepNext/>
      <w:numPr>
        <w:ilvl w:val="7"/>
        <w:numId w:val="1"/>
      </w:numPr>
      <w:tabs>
        <w:tab w:val="left" w:pos="4610"/>
        <w:tab w:val="left" w:pos="5690"/>
      </w:tabs>
      <w:outlineLvl w:val="7"/>
    </w:pPr>
    <w:rPr>
      <w:rFonts w:ascii="Verdana" w:hAnsi="Verdana"/>
      <w:b/>
      <w:bCs/>
    </w:rPr>
  </w:style>
  <w:style w:type="paragraph" w:styleId="Titre9">
    <w:name w:val="heading 9"/>
    <w:basedOn w:val="Normal"/>
    <w:next w:val="Normal"/>
    <w:link w:val="Titre9Car"/>
    <w:qFormat/>
    <w:rsid w:val="00572129"/>
    <w:pPr>
      <w:keepNext/>
      <w:numPr>
        <w:ilvl w:val="8"/>
        <w:numId w:val="1"/>
      </w:numPr>
      <w:jc w:val="center"/>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72129"/>
    <w:rPr>
      <w:rFonts w:ascii="Times New Roman" w:eastAsia="Times New Roman" w:hAnsi="Times New Roman" w:cs="Times New Roman"/>
      <w:b/>
      <w:bCs/>
      <w:i/>
      <w:iCs/>
      <w:kern w:val="0"/>
      <w:sz w:val="26"/>
      <w:szCs w:val="26"/>
      <w:u w:val="single"/>
      <w:lang w:eastAsia="fr-FR"/>
    </w:rPr>
  </w:style>
  <w:style w:type="character" w:customStyle="1" w:styleId="Titre2Car">
    <w:name w:val="Titre 2 Car"/>
    <w:basedOn w:val="Policepardfaut"/>
    <w:link w:val="Titre2"/>
    <w:rsid w:val="00572129"/>
    <w:rPr>
      <w:rFonts w:ascii="Times New Roman" w:eastAsia="Times New Roman" w:hAnsi="Times New Roman" w:cs="Times New Roman"/>
      <w:kern w:val="0"/>
      <w:sz w:val="24"/>
      <w:szCs w:val="24"/>
    </w:rPr>
  </w:style>
  <w:style w:type="character" w:customStyle="1" w:styleId="Titre3Car">
    <w:name w:val="Titre 3 Car"/>
    <w:basedOn w:val="Policepardfaut"/>
    <w:link w:val="Titre3"/>
    <w:rsid w:val="00572129"/>
    <w:rPr>
      <w:rFonts w:ascii="Times New Roman" w:eastAsia="Times New Roman" w:hAnsi="Times New Roman" w:cs="Times New Roman"/>
      <w:i/>
      <w:iCs/>
      <w:kern w:val="0"/>
      <w:sz w:val="24"/>
      <w:szCs w:val="24"/>
      <w:lang w:eastAsia="fr-FR"/>
    </w:rPr>
  </w:style>
  <w:style w:type="character" w:customStyle="1" w:styleId="Titre4Car">
    <w:name w:val="Titre 4 Car"/>
    <w:basedOn w:val="Policepardfaut"/>
    <w:link w:val="Titre4"/>
    <w:rsid w:val="00572129"/>
    <w:rPr>
      <w:rFonts w:ascii="Antique Olive" w:eastAsia="Times New Roman" w:hAnsi="Antique Olive" w:cs="Times New Roman"/>
      <w:b/>
      <w:bCs/>
      <w:i/>
      <w:iCs/>
      <w:kern w:val="0"/>
      <w:sz w:val="32"/>
      <w:szCs w:val="32"/>
      <w:lang w:eastAsia="fr-FR"/>
    </w:rPr>
  </w:style>
  <w:style w:type="character" w:customStyle="1" w:styleId="Titre5Car">
    <w:name w:val="Titre 5 Car"/>
    <w:basedOn w:val="Policepardfaut"/>
    <w:link w:val="Titre5"/>
    <w:rsid w:val="00572129"/>
    <w:rPr>
      <w:rFonts w:ascii="Antique Olive" w:eastAsia="Times New Roman" w:hAnsi="Antique Olive" w:cs="Times New Roman"/>
      <w:b/>
      <w:i/>
      <w:caps/>
      <w:kern w:val="0"/>
      <w:sz w:val="48"/>
      <w:szCs w:val="48"/>
      <w:lang w:eastAsia="fr-FR"/>
    </w:rPr>
  </w:style>
  <w:style w:type="character" w:customStyle="1" w:styleId="Titre6Car">
    <w:name w:val="Titre 6 Car"/>
    <w:basedOn w:val="Policepardfaut"/>
    <w:link w:val="Titre6"/>
    <w:rsid w:val="00572129"/>
    <w:rPr>
      <w:rFonts w:ascii="Times New Roman" w:eastAsia="Times New Roman" w:hAnsi="Times New Roman" w:cs="Times New Roman"/>
      <w:b/>
      <w:i/>
      <w:kern w:val="0"/>
      <w:sz w:val="26"/>
      <w:szCs w:val="20"/>
      <w:lang w:eastAsia="fr-FR"/>
    </w:rPr>
  </w:style>
  <w:style w:type="character" w:customStyle="1" w:styleId="Titre7Car">
    <w:name w:val="Titre 7 Car"/>
    <w:basedOn w:val="Policepardfaut"/>
    <w:link w:val="Titre7"/>
    <w:rsid w:val="00572129"/>
    <w:rPr>
      <w:rFonts w:ascii="Times New Roman" w:eastAsia="Times New Roman" w:hAnsi="Times New Roman" w:cs="Times New Roman"/>
      <w:b/>
      <w:bCs/>
      <w:kern w:val="0"/>
      <w:sz w:val="20"/>
      <w:szCs w:val="20"/>
      <w:lang w:eastAsia="fr-FR"/>
    </w:rPr>
  </w:style>
  <w:style w:type="character" w:customStyle="1" w:styleId="Titre8Car">
    <w:name w:val="Titre 8 Car"/>
    <w:basedOn w:val="Policepardfaut"/>
    <w:link w:val="Titre8"/>
    <w:rsid w:val="00572129"/>
    <w:rPr>
      <w:rFonts w:ascii="Verdana" w:eastAsia="Times New Roman" w:hAnsi="Verdana" w:cs="Times New Roman"/>
      <w:b/>
      <w:bCs/>
      <w:kern w:val="0"/>
      <w:sz w:val="20"/>
      <w:szCs w:val="20"/>
      <w:lang w:eastAsia="fr-FR"/>
    </w:rPr>
  </w:style>
  <w:style w:type="character" w:customStyle="1" w:styleId="Titre9Car">
    <w:name w:val="Titre 9 Car"/>
    <w:basedOn w:val="Policepardfaut"/>
    <w:link w:val="Titre9"/>
    <w:rsid w:val="00572129"/>
    <w:rPr>
      <w:rFonts w:ascii="Times New Roman" w:eastAsia="Times New Roman" w:hAnsi="Times New Roman" w:cs="Times New Roman"/>
      <w:i/>
      <w:iCs/>
      <w:kern w:val="0"/>
      <w:sz w:val="18"/>
      <w:szCs w:val="18"/>
      <w:lang w:eastAsia="fr-FR"/>
    </w:rPr>
  </w:style>
  <w:style w:type="paragraph" w:styleId="Corpsdetexte">
    <w:name w:val="Body Text"/>
    <w:basedOn w:val="Normal"/>
    <w:link w:val="CorpsdetexteCar"/>
    <w:rsid w:val="00572129"/>
    <w:pPr>
      <w:ind w:right="-1"/>
      <w:jc w:val="center"/>
    </w:pPr>
    <w:rPr>
      <w:b/>
      <w:bCs/>
      <w:i/>
      <w:iCs/>
      <w:sz w:val="28"/>
      <w:szCs w:val="28"/>
    </w:rPr>
  </w:style>
  <w:style w:type="character" w:customStyle="1" w:styleId="CorpsdetexteCar">
    <w:name w:val="Corps de texte Car"/>
    <w:basedOn w:val="Policepardfaut"/>
    <w:link w:val="Corpsdetexte"/>
    <w:rsid w:val="00572129"/>
    <w:rPr>
      <w:rFonts w:ascii="Times New Roman" w:eastAsia="Times New Roman" w:hAnsi="Times New Roman" w:cs="Times New Roman"/>
      <w:b/>
      <w:bCs/>
      <w:i/>
      <w:iCs/>
      <w:kern w:val="0"/>
      <w:sz w:val="28"/>
      <w:szCs w:val="28"/>
    </w:rPr>
  </w:style>
  <w:style w:type="paragraph" w:styleId="Retraitcorpsdetexte3">
    <w:name w:val="Body Text Indent 3"/>
    <w:basedOn w:val="Normal"/>
    <w:link w:val="Retraitcorpsdetexte3Car"/>
    <w:semiHidden/>
    <w:rsid w:val="00572129"/>
    <w:pPr>
      <w:ind w:firstLine="851"/>
      <w:jc w:val="both"/>
    </w:pPr>
    <w:rPr>
      <w:sz w:val="28"/>
      <w:szCs w:val="28"/>
    </w:rPr>
  </w:style>
  <w:style w:type="character" w:customStyle="1" w:styleId="Retraitcorpsdetexte3Car">
    <w:name w:val="Retrait corps de texte 3 Car"/>
    <w:basedOn w:val="Policepardfaut"/>
    <w:link w:val="Retraitcorpsdetexte3"/>
    <w:semiHidden/>
    <w:rsid w:val="00572129"/>
    <w:rPr>
      <w:rFonts w:ascii="Times New Roman" w:eastAsia="Times New Roman" w:hAnsi="Times New Roman" w:cs="Times New Roman"/>
      <w:kern w:val="0"/>
      <w:sz w:val="28"/>
      <w:szCs w:val="28"/>
      <w:lang w:eastAsia="fr-FR"/>
    </w:rPr>
  </w:style>
  <w:style w:type="paragraph" w:styleId="Corpsdetexte2">
    <w:name w:val="Body Text 2"/>
    <w:basedOn w:val="Normal"/>
    <w:link w:val="Corpsdetexte2Car"/>
    <w:semiHidden/>
    <w:rsid w:val="00572129"/>
    <w:rPr>
      <w:sz w:val="24"/>
      <w:szCs w:val="24"/>
    </w:rPr>
  </w:style>
  <w:style w:type="character" w:customStyle="1" w:styleId="Corpsdetexte2Car">
    <w:name w:val="Corps de texte 2 Car"/>
    <w:basedOn w:val="Policepardfaut"/>
    <w:link w:val="Corpsdetexte2"/>
    <w:semiHidden/>
    <w:rsid w:val="00572129"/>
    <w:rPr>
      <w:rFonts w:ascii="Times New Roman" w:eastAsia="Times New Roman" w:hAnsi="Times New Roman" w:cs="Times New Roman"/>
      <w:kern w:val="0"/>
      <w:sz w:val="24"/>
      <w:szCs w:val="24"/>
      <w:lang w:eastAsia="fr-FR"/>
    </w:rPr>
  </w:style>
  <w:style w:type="paragraph" w:styleId="Corpsdetexte3">
    <w:name w:val="Body Text 3"/>
    <w:basedOn w:val="Normal"/>
    <w:link w:val="Corpsdetexte3Car"/>
    <w:rsid w:val="00572129"/>
    <w:pPr>
      <w:tabs>
        <w:tab w:val="left" w:pos="-2410"/>
        <w:tab w:val="left" w:pos="-1560"/>
        <w:tab w:val="left" w:pos="-709"/>
        <w:tab w:val="left" w:pos="-567"/>
        <w:tab w:val="left" w:pos="-426"/>
        <w:tab w:val="left" w:pos="-284"/>
        <w:tab w:val="left" w:pos="9360"/>
        <w:tab w:val="left" w:pos="10080"/>
        <w:tab w:val="left" w:pos="10348"/>
        <w:tab w:val="left" w:pos="10800"/>
        <w:tab w:val="left" w:pos="10915"/>
        <w:tab w:val="left" w:pos="11520"/>
        <w:tab w:val="left" w:pos="12240"/>
        <w:tab w:val="left" w:pos="12474"/>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sz w:val="24"/>
      <w:szCs w:val="24"/>
    </w:rPr>
  </w:style>
  <w:style w:type="character" w:customStyle="1" w:styleId="Corpsdetexte3Car">
    <w:name w:val="Corps de texte 3 Car"/>
    <w:basedOn w:val="Policepardfaut"/>
    <w:link w:val="Corpsdetexte3"/>
    <w:rsid w:val="00572129"/>
    <w:rPr>
      <w:rFonts w:ascii="Times New Roman" w:eastAsia="Times New Roman" w:hAnsi="Times New Roman" w:cs="Times New Roman"/>
      <w:kern w:val="0"/>
      <w:sz w:val="24"/>
      <w:szCs w:val="24"/>
    </w:rPr>
  </w:style>
  <w:style w:type="paragraph" w:styleId="Pieddepage">
    <w:name w:val="footer"/>
    <w:basedOn w:val="Normal"/>
    <w:link w:val="PieddepageCar"/>
    <w:uiPriority w:val="99"/>
    <w:rsid w:val="00572129"/>
    <w:pPr>
      <w:tabs>
        <w:tab w:val="center" w:pos="4536"/>
        <w:tab w:val="right" w:pos="9072"/>
      </w:tabs>
    </w:pPr>
  </w:style>
  <w:style w:type="character" w:customStyle="1" w:styleId="PieddepageCar">
    <w:name w:val="Pied de page Car"/>
    <w:basedOn w:val="Policepardfaut"/>
    <w:link w:val="Pieddepage"/>
    <w:uiPriority w:val="99"/>
    <w:rsid w:val="00572129"/>
    <w:rPr>
      <w:rFonts w:ascii="Times New Roman" w:eastAsia="Times New Roman" w:hAnsi="Times New Roman" w:cs="Times New Roman"/>
      <w:kern w:val="0"/>
      <w:sz w:val="20"/>
      <w:szCs w:val="20"/>
      <w:lang w:eastAsia="fr-FR"/>
    </w:rPr>
  </w:style>
  <w:style w:type="paragraph" w:styleId="Notedebasdepage">
    <w:name w:val="footnote text"/>
    <w:basedOn w:val="Normal"/>
    <w:link w:val="NotedebasdepageCar"/>
    <w:semiHidden/>
    <w:rsid w:val="00572129"/>
    <w:rPr>
      <w:rFonts w:ascii="Verdana" w:hAnsi="Verdana"/>
      <w:iCs/>
    </w:rPr>
  </w:style>
  <w:style w:type="character" w:customStyle="1" w:styleId="NotedebasdepageCar">
    <w:name w:val="Note de bas de page Car"/>
    <w:basedOn w:val="Policepardfaut"/>
    <w:link w:val="Notedebasdepage"/>
    <w:semiHidden/>
    <w:rsid w:val="00572129"/>
    <w:rPr>
      <w:rFonts w:ascii="Verdana" w:eastAsia="Times New Roman" w:hAnsi="Verdana" w:cs="Times New Roman"/>
      <w:iCs/>
      <w:kern w:val="0"/>
      <w:sz w:val="20"/>
      <w:szCs w:val="20"/>
      <w:lang w:eastAsia="fr-FR"/>
    </w:rPr>
  </w:style>
  <w:style w:type="paragraph" w:customStyle="1" w:styleId="Default">
    <w:name w:val="Default"/>
    <w:rsid w:val="00572129"/>
    <w:pPr>
      <w:autoSpaceDE w:val="0"/>
      <w:autoSpaceDN w:val="0"/>
      <w:adjustRightInd w:val="0"/>
      <w:spacing w:after="0" w:line="240" w:lineRule="auto"/>
    </w:pPr>
    <w:rPr>
      <w:rFonts w:ascii="Arial" w:eastAsia="PMingLiU" w:hAnsi="Arial" w:cs="Arial"/>
      <w:color w:val="000000"/>
      <w:kern w:val="0"/>
      <w:sz w:val="24"/>
      <w:szCs w:val="24"/>
      <w:lang w:eastAsia="zh-TW"/>
    </w:rPr>
  </w:style>
  <w:style w:type="character" w:customStyle="1" w:styleId="CarCar3">
    <w:name w:val="Car Car3"/>
    <w:rsid w:val="00572129"/>
    <w:rPr>
      <w:lang w:val="fr-FR" w:eastAsia="fr-FR" w:bidi="ar-SA"/>
    </w:rPr>
  </w:style>
  <w:style w:type="paragraph" w:styleId="Paragraphedeliste">
    <w:name w:val="List Paragraph"/>
    <w:basedOn w:val="Normal"/>
    <w:link w:val="ParagraphedelisteCar"/>
    <w:uiPriority w:val="34"/>
    <w:qFormat/>
    <w:rsid w:val="00572129"/>
    <w:pPr>
      <w:ind w:left="708"/>
    </w:pPr>
  </w:style>
  <w:style w:type="paragraph" w:styleId="Titre">
    <w:name w:val="Title"/>
    <w:basedOn w:val="Normal"/>
    <w:link w:val="TitreCar"/>
    <w:qFormat/>
    <w:rsid w:val="00572129"/>
    <w:pPr>
      <w:spacing w:line="260" w:lineRule="atLeast"/>
      <w:jc w:val="center"/>
    </w:pPr>
    <w:rPr>
      <w:rFonts w:ascii="Arial" w:hAnsi="Arial" w:cs="Arial"/>
      <w:b/>
      <w:bCs/>
      <w:sz w:val="22"/>
      <w:szCs w:val="22"/>
      <w:u w:val="single"/>
    </w:rPr>
  </w:style>
  <w:style w:type="character" w:customStyle="1" w:styleId="TitreCar">
    <w:name w:val="Titre Car"/>
    <w:basedOn w:val="Policepardfaut"/>
    <w:link w:val="Titre"/>
    <w:rsid w:val="00572129"/>
    <w:rPr>
      <w:rFonts w:ascii="Arial" w:eastAsia="Times New Roman" w:hAnsi="Arial" w:cs="Arial"/>
      <w:b/>
      <w:bCs/>
      <w:kern w:val="0"/>
      <w:u w:val="single"/>
      <w:lang w:eastAsia="fr-FR"/>
    </w:rPr>
  </w:style>
  <w:style w:type="character" w:customStyle="1" w:styleId="CarCar2">
    <w:name w:val="Car Car2"/>
    <w:rsid w:val="00572129"/>
    <w:rPr>
      <w:rFonts w:ascii="Arial" w:hAnsi="Arial" w:cs="Arial"/>
      <w:b/>
      <w:bCs/>
      <w:sz w:val="22"/>
      <w:szCs w:val="22"/>
      <w:u w:val="single"/>
      <w:lang w:val="fr-FR" w:eastAsia="fr-FR" w:bidi="ar-SA"/>
    </w:rPr>
  </w:style>
  <w:style w:type="paragraph" w:styleId="Notedefin">
    <w:name w:val="endnote text"/>
    <w:basedOn w:val="Normal"/>
    <w:link w:val="NotedefinCar"/>
    <w:semiHidden/>
    <w:rsid w:val="00572129"/>
    <w:pPr>
      <w:spacing w:line="260" w:lineRule="atLeast"/>
    </w:pPr>
  </w:style>
  <w:style w:type="character" w:customStyle="1" w:styleId="NotedefinCar">
    <w:name w:val="Note de fin Car"/>
    <w:basedOn w:val="Policepardfaut"/>
    <w:link w:val="Notedefin"/>
    <w:semiHidden/>
    <w:rsid w:val="00572129"/>
    <w:rPr>
      <w:rFonts w:ascii="Times New Roman" w:eastAsia="Times New Roman" w:hAnsi="Times New Roman" w:cs="Times New Roman"/>
      <w:kern w:val="0"/>
      <w:sz w:val="20"/>
      <w:szCs w:val="20"/>
      <w:lang w:eastAsia="fr-FR"/>
    </w:rPr>
  </w:style>
  <w:style w:type="character" w:customStyle="1" w:styleId="CarCar1">
    <w:name w:val="Car Car1"/>
    <w:rsid w:val="00572129"/>
    <w:rPr>
      <w:lang w:val="fr-FR" w:eastAsia="fr-FR" w:bidi="ar-SA"/>
    </w:rPr>
  </w:style>
  <w:style w:type="character" w:styleId="Appeldenotedefin">
    <w:name w:val="endnote reference"/>
    <w:semiHidden/>
    <w:rsid w:val="00572129"/>
    <w:rPr>
      <w:vertAlign w:val="superscript"/>
    </w:rPr>
  </w:style>
  <w:style w:type="paragraph" w:styleId="Listepuces2">
    <w:name w:val="List Bullet 2"/>
    <w:basedOn w:val="Listepuces"/>
    <w:semiHidden/>
    <w:rsid w:val="00572129"/>
    <w:pPr>
      <w:spacing w:after="260" w:line="260" w:lineRule="atLeast"/>
      <w:ind w:left="680" w:hanging="340"/>
      <w:jc w:val="both"/>
    </w:pPr>
    <w:rPr>
      <w:sz w:val="22"/>
    </w:rPr>
  </w:style>
  <w:style w:type="paragraph" w:styleId="Listepuces">
    <w:name w:val="List Bullet"/>
    <w:basedOn w:val="Normal"/>
    <w:semiHidden/>
    <w:rsid w:val="00572129"/>
    <w:pPr>
      <w:ind w:left="720" w:hanging="360"/>
    </w:pPr>
  </w:style>
  <w:style w:type="paragraph" w:styleId="En-tte">
    <w:name w:val="header"/>
    <w:aliases w:val="En-tête SQ,h"/>
    <w:basedOn w:val="Normal"/>
    <w:link w:val="En-tteCar"/>
    <w:semiHidden/>
    <w:rsid w:val="00572129"/>
    <w:pPr>
      <w:tabs>
        <w:tab w:val="center" w:pos="4536"/>
        <w:tab w:val="right" w:pos="9072"/>
      </w:tabs>
    </w:pPr>
  </w:style>
  <w:style w:type="character" w:customStyle="1" w:styleId="En-tteCar">
    <w:name w:val="En-tête Car"/>
    <w:aliases w:val="En-tête SQ Car,h Car"/>
    <w:basedOn w:val="Policepardfaut"/>
    <w:link w:val="En-tte"/>
    <w:semiHidden/>
    <w:rsid w:val="00572129"/>
    <w:rPr>
      <w:rFonts w:ascii="Times New Roman" w:eastAsia="Times New Roman" w:hAnsi="Times New Roman" w:cs="Times New Roman"/>
      <w:kern w:val="0"/>
      <w:sz w:val="20"/>
      <w:szCs w:val="20"/>
      <w:lang w:eastAsia="fr-FR"/>
    </w:rPr>
  </w:style>
  <w:style w:type="character" w:styleId="Numrodepage">
    <w:name w:val="page number"/>
    <w:basedOn w:val="Policepardfaut"/>
    <w:semiHidden/>
    <w:rsid w:val="00572129"/>
  </w:style>
  <w:style w:type="paragraph" w:customStyle="1" w:styleId="Car">
    <w:name w:val="Car"/>
    <w:basedOn w:val="Normal"/>
    <w:next w:val="Normal"/>
    <w:rsid w:val="00572129"/>
    <w:pPr>
      <w:spacing w:after="160" w:line="240" w:lineRule="exact"/>
      <w:jc w:val="both"/>
    </w:pPr>
    <w:rPr>
      <w:rFonts w:ascii="Tahoma" w:hAnsi="Tahoma"/>
      <w:sz w:val="24"/>
      <w:lang w:val="en-US" w:eastAsia="en-US"/>
    </w:rPr>
  </w:style>
  <w:style w:type="paragraph" w:styleId="Normalcentr">
    <w:name w:val="Block Text"/>
    <w:basedOn w:val="Normal"/>
    <w:rsid w:val="00572129"/>
    <w:pPr>
      <w:spacing w:line="360" w:lineRule="atLeast"/>
      <w:ind w:left="4962" w:right="-1" w:hanging="4248"/>
    </w:pPr>
    <w:rPr>
      <w:b/>
      <w:bCs/>
      <w:i/>
      <w:iCs/>
      <w:sz w:val="28"/>
      <w:szCs w:val="28"/>
    </w:rPr>
  </w:style>
  <w:style w:type="paragraph" w:customStyle="1" w:styleId="Tiret2t2">
    <w:name w:val="Tiret 2 t2"/>
    <w:basedOn w:val="Normal"/>
    <w:rsid w:val="00572129"/>
    <w:pPr>
      <w:widowControl w:val="0"/>
      <w:numPr>
        <w:numId w:val="2"/>
      </w:numPr>
      <w:tabs>
        <w:tab w:val="left" w:pos="1440"/>
      </w:tabs>
      <w:spacing w:before="60"/>
    </w:pPr>
    <w:rPr>
      <w:rFonts w:ascii="Garamond" w:hAnsi="Garamond"/>
      <w:color w:val="000000"/>
      <w:sz w:val="24"/>
    </w:rPr>
  </w:style>
  <w:style w:type="paragraph" w:styleId="Textedebulles">
    <w:name w:val="Balloon Text"/>
    <w:basedOn w:val="Normal"/>
    <w:link w:val="TextedebullesCar"/>
    <w:rsid w:val="00572129"/>
    <w:rPr>
      <w:rFonts w:ascii="Tahoma" w:hAnsi="Tahoma" w:cs="Tahoma"/>
      <w:sz w:val="16"/>
      <w:szCs w:val="16"/>
    </w:rPr>
  </w:style>
  <w:style w:type="character" w:customStyle="1" w:styleId="TextedebullesCar">
    <w:name w:val="Texte de bulles Car"/>
    <w:basedOn w:val="Policepardfaut"/>
    <w:link w:val="Textedebulles"/>
    <w:rsid w:val="00572129"/>
    <w:rPr>
      <w:rFonts w:ascii="Tahoma" w:eastAsia="Times New Roman" w:hAnsi="Tahoma" w:cs="Tahoma"/>
      <w:kern w:val="0"/>
      <w:sz w:val="16"/>
      <w:szCs w:val="16"/>
      <w:lang w:eastAsia="fr-FR"/>
    </w:rPr>
  </w:style>
  <w:style w:type="character" w:customStyle="1" w:styleId="CarCar">
    <w:name w:val="Car Car"/>
    <w:rsid w:val="00572129"/>
    <w:rPr>
      <w:rFonts w:ascii="Tahoma" w:hAnsi="Tahoma" w:cs="Tahoma"/>
      <w:sz w:val="16"/>
      <w:szCs w:val="16"/>
    </w:rPr>
  </w:style>
  <w:style w:type="paragraph" w:customStyle="1" w:styleId="Tiret1texte4">
    <w:name w:val="Tiret 1 texte 4"/>
    <w:basedOn w:val="Normal"/>
    <w:rsid w:val="00572129"/>
    <w:pPr>
      <w:keepLines/>
      <w:widowControl w:val="0"/>
      <w:numPr>
        <w:numId w:val="3"/>
      </w:numPr>
      <w:tabs>
        <w:tab w:val="left" w:pos="992"/>
      </w:tabs>
    </w:pPr>
    <w:rPr>
      <w:rFonts w:ascii="Garamond" w:hAnsi="Garamond"/>
      <w:color w:val="000000"/>
      <w:sz w:val="24"/>
    </w:rPr>
  </w:style>
  <w:style w:type="paragraph" w:customStyle="1" w:styleId="Textet2">
    <w:name w:val="Texte t2"/>
    <w:basedOn w:val="Normal"/>
    <w:rsid w:val="00572129"/>
    <w:pPr>
      <w:keepLines/>
      <w:widowControl w:val="0"/>
      <w:spacing w:before="120"/>
      <w:ind w:left="709"/>
    </w:pPr>
    <w:rPr>
      <w:rFonts w:ascii="Garamond" w:hAnsi="Garamond"/>
      <w:color w:val="000000"/>
      <w:sz w:val="24"/>
    </w:rPr>
  </w:style>
  <w:style w:type="character" w:customStyle="1" w:styleId="CarCar4">
    <w:name w:val="Car Car4"/>
    <w:rsid w:val="00572129"/>
    <w:rPr>
      <w:sz w:val="24"/>
      <w:szCs w:val="24"/>
      <w:lang w:val="fr-FR" w:eastAsia="fr-FR" w:bidi="ar-SA"/>
    </w:rPr>
  </w:style>
  <w:style w:type="character" w:styleId="Lienhypertexte">
    <w:name w:val="Hyperlink"/>
    <w:uiPriority w:val="99"/>
    <w:rsid w:val="00572129"/>
    <w:rPr>
      <w:color w:val="0000FF"/>
      <w:u w:val="single"/>
    </w:rPr>
  </w:style>
  <w:style w:type="character" w:styleId="Lienhypertextesuivivisit">
    <w:name w:val="FollowedHyperlink"/>
    <w:semiHidden/>
    <w:rsid w:val="00572129"/>
    <w:rPr>
      <w:color w:val="800080"/>
      <w:u w:val="single"/>
    </w:rPr>
  </w:style>
  <w:style w:type="paragraph" w:customStyle="1" w:styleId="CarCarCarCar">
    <w:name w:val="Car Car Car Car"/>
    <w:basedOn w:val="Normal"/>
    <w:rsid w:val="00572129"/>
    <w:pPr>
      <w:spacing w:after="160" w:line="240" w:lineRule="exact"/>
    </w:pPr>
    <w:rPr>
      <w:rFonts w:ascii="Verdana" w:hAnsi="Verdana"/>
      <w:lang w:val="en-US" w:eastAsia="en-US"/>
    </w:rPr>
  </w:style>
  <w:style w:type="paragraph" w:styleId="Retraitcorpsdetexte">
    <w:name w:val="Body Text Indent"/>
    <w:basedOn w:val="Normal"/>
    <w:link w:val="RetraitcorpsdetexteCar"/>
    <w:unhideWhenUsed/>
    <w:rsid w:val="00572129"/>
    <w:pPr>
      <w:spacing w:after="120"/>
      <w:ind w:left="283"/>
    </w:pPr>
  </w:style>
  <w:style w:type="character" w:customStyle="1" w:styleId="RetraitcorpsdetexteCar">
    <w:name w:val="Retrait corps de texte Car"/>
    <w:basedOn w:val="Policepardfaut"/>
    <w:link w:val="Retraitcorpsdetexte"/>
    <w:rsid w:val="00572129"/>
    <w:rPr>
      <w:rFonts w:ascii="Times New Roman" w:eastAsia="Times New Roman" w:hAnsi="Times New Roman" w:cs="Times New Roman"/>
      <w:kern w:val="0"/>
      <w:sz w:val="20"/>
      <w:szCs w:val="20"/>
      <w:lang w:eastAsia="fr-FR"/>
    </w:rPr>
  </w:style>
  <w:style w:type="paragraph" w:styleId="TM2">
    <w:name w:val="toc 2"/>
    <w:basedOn w:val="Normal"/>
    <w:next w:val="Normal"/>
    <w:autoRedefine/>
    <w:uiPriority w:val="39"/>
    <w:unhideWhenUsed/>
    <w:rsid w:val="00572129"/>
    <w:pPr>
      <w:ind w:left="240"/>
    </w:pPr>
    <w:rPr>
      <w:sz w:val="24"/>
    </w:rPr>
  </w:style>
  <w:style w:type="paragraph" w:customStyle="1" w:styleId="Corpsdetexte21">
    <w:name w:val="Corps de texte 21"/>
    <w:basedOn w:val="Normal"/>
    <w:rsid w:val="00572129"/>
    <w:pPr>
      <w:spacing w:before="40" w:after="40"/>
      <w:jc w:val="both"/>
    </w:pPr>
    <w:rPr>
      <w:sz w:val="24"/>
    </w:rPr>
  </w:style>
  <w:style w:type="paragraph" w:customStyle="1" w:styleId="p7">
    <w:name w:val="p7"/>
    <w:basedOn w:val="Normal"/>
    <w:rsid w:val="00572129"/>
    <w:pPr>
      <w:widowControl w:val="0"/>
      <w:tabs>
        <w:tab w:val="left" w:pos="720"/>
      </w:tabs>
      <w:autoSpaceDE w:val="0"/>
      <w:autoSpaceDN w:val="0"/>
      <w:adjustRightInd w:val="0"/>
      <w:spacing w:line="280" w:lineRule="atLeast"/>
    </w:pPr>
    <w:rPr>
      <w:sz w:val="24"/>
      <w:szCs w:val="24"/>
    </w:rPr>
  </w:style>
  <w:style w:type="paragraph" w:styleId="Sansinterligne">
    <w:name w:val="No Spacing"/>
    <w:uiPriority w:val="1"/>
    <w:qFormat/>
    <w:rsid w:val="00572129"/>
    <w:pPr>
      <w:spacing w:after="0" w:line="240" w:lineRule="auto"/>
    </w:pPr>
    <w:rPr>
      <w:rFonts w:ascii="Calibri" w:eastAsia="Times New Roman" w:hAnsi="Calibri" w:cs="Arial"/>
      <w:kern w:val="0"/>
      <w:lang w:eastAsia="fr-FR"/>
    </w:rPr>
  </w:style>
  <w:style w:type="paragraph" w:styleId="NormalWeb">
    <w:name w:val="Normal (Web)"/>
    <w:basedOn w:val="Normal"/>
    <w:uiPriority w:val="99"/>
    <w:semiHidden/>
    <w:unhideWhenUsed/>
    <w:rsid w:val="00572129"/>
    <w:pPr>
      <w:spacing w:before="100" w:beforeAutospacing="1" w:after="100" w:afterAutospacing="1"/>
    </w:pPr>
    <w:rPr>
      <w:sz w:val="24"/>
      <w:szCs w:val="24"/>
    </w:rPr>
  </w:style>
  <w:style w:type="paragraph" w:customStyle="1" w:styleId="LO-Normal">
    <w:name w:val="LO-Normal"/>
    <w:rsid w:val="00572129"/>
    <w:pPr>
      <w:suppressAutoHyphens/>
      <w:textAlignment w:val="baseline"/>
    </w:pPr>
    <w:rPr>
      <w:rFonts w:ascii="Calibri" w:eastAsia="Calibri" w:hAnsi="Calibri" w:cs="Times New Roman"/>
      <w:kern w:val="0"/>
    </w:rPr>
  </w:style>
  <w:style w:type="paragraph" w:customStyle="1" w:styleId="0RCcontenu">
    <w:name w:val="0RC contenu"/>
    <w:basedOn w:val="Normal"/>
    <w:link w:val="0RCcontenuCar"/>
    <w:qFormat/>
    <w:rsid w:val="00572129"/>
    <w:pPr>
      <w:tabs>
        <w:tab w:val="left" w:pos="1531"/>
      </w:tabs>
      <w:spacing w:before="80" w:after="160" w:line="252" w:lineRule="auto"/>
      <w:jc w:val="both"/>
    </w:pPr>
    <w:rPr>
      <w:sz w:val="22"/>
    </w:rPr>
  </w:style>
  <w:style w:type="character" w:customStyle="1" w:styleId="0RCcontenuCar">
    <w:name w:val="0RC contenu Car"/>
    <w:link w:val="0RCcontenu"/>
    <w:rsid w:val="00572129"/>
    <w:rPr>
      <w:rFonts w:ascii="Times New Roman" w:eastAsia="Times New Roman" w:hAnsi="Times New Roman" w:cs="Times New Roman"/>
      <w:kern w:val="0"/>
      <w:szCs w:val="20"/>
    </w:rPr>
  </w:style>
  <w:style w:type="table" w:styleId="Grilledutableau">
    <w:name w:val="Table Grid"/>
    <w:basedOn w:val="TableauNormal"/>
    <w:uiPriority w:val="59"/>
    <w:rsid w:val="00572129"/>
    <w:pPr>
      <w:spacing w:after="0" w:line="240" w:lineRule="auto"/>
    </w:pPr>
    <w:rPr>
      <w:rFonts w:ascii="Times New Roman" w:eastAsia="Times New Roman" w:hAnsi="Times New Roman" w:cs="Times New Roman"/>
      <w:kern w:val="0"/>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eddepageimpaire">
    <w:name w:val="Pied de page impaire"/>
    <w:basedOn w:val="Pieddepage"/>
    <w:rsid w:val="00572129"/>
    <w:pPr>
      <w:keepLines/>
      <w:tabs>
        <w:tab w:val="clear" w:pos="4536"/>
        <w:tab w:val="clear" w:pos="9072"/>
        <w:tab w:val="right" w:pos="0"/>
        <w:tab w:val="center" w:pos="4320"/>
        <w:tab w:val="right" w:pos="8640"/>
      </w:tabs>
    </w:pPr>
    <w:rPr>
      <w:rFonts w:ascii="Arial" w:hAnsi="Arial"/>
      <w:sz w:val="24"/>
      <w:szCs w:val="24"/>
    </w:rPr>
  </w:style>
  <w:style w:type="paragraph" w:styleId="En-ttedetabledesmatires">
    <w:name w:val="TOC Heading"/>
    <w:basedOn w:val="Titre1"/>
    <w:next w:val="Normal"/>
    <w:uiPriority w:val="39"/>
    <w:unhideWhenUsed/>
    <w:qFormat/>
    <w:rsid w:val="00572129"/>
    <w:pPr>
      <w:keepLines/>
      <w:numPr>
        <w:numId w:val="0"/>
      </w:numPr>
      <w:spacing w:before="240" w:line="259" w:lineRule="auto"/>
      <w:ind w:right="0"/>
      <w:jc w:val="left"/>
      <w:outlineLvl w:val="9"/>
    </w:pPr>
    <w:rPr>
      <w:rFonts w:ascii="Calibri Light" w:hAnsi="Calibri Light"/>
      <w:b w:val="0"/>
      <w:bCs w:val="0"/>
      <w:i w:val="0"/>
      <w:iCs w:val="0"/>
      <w:color w:val="2F5496"/>
      <w:sz w:val="32"/>
      <w:szCs w:val="32"/>
      <w:u w:val="none"/>
    </w:rPr>
  </w:style>
  <w:style w:type="paragraph" w:styleId="TM1">
    <w:name w:val="toc 1"/>
    <w:basedOn w:val="Normal"/>
    <w:next w:val="Normal"/>
    <w:autoRedefine/>
    <w:uiPriority w:val="39"/>
    <w:unhideWhenUsed/>
    <w:rsid w:val="00572129"/>
  </w:style>
  <w:style w:type="paragraph" w:customStyle="1" w:styleId="TableParagraph">
    <w:name w:val="Table Paragraph"/>
    <w:basedOn w:val="Normal"/>
    <w:uiPriority w:val="1"/>
    <w:qFormat/>
    <w:rsid w:val="00572129"/>
    <w:pPr>
      <w:widowControl w:val="0"/>
      <w:autoSpaceDE w:val="0"/>
      <w:autoSpaceDN w:val="0"/>
    </w:pPr>
    <w:rPr>
      <w:rFonts w:ascii="Arial" w:eastAsia="Arial" w:hAnsi="Arial" w:cs="Arial"/>
      <w:sz w:val="22"/>
      <w:szCs w:val="22"/>
      <w:lang w:bidi="fr-FR"/>
    </w:rPr>
  </w:style>
  <w:style w:type="character" w:customStyle="1" w:styleId="ParagraphedelisteCar">
    <w:name w:val="Paragraphe de liste Car"/>
    <w:link w:val="Paragraphedeliste"/>
    <w:uiPriority w:val="34"/>
    <w:locked/>
    <w:rsid w:val="00572129"/>
    <w:rPr>
      <w:rFonts w:ascii="Times New Roman" w:eastAsia="Times New Roman" w:hAnsi="Times New Roman" w:cs="Times New Roman"/>
      <w:kern w:val="0"/>
      <w:sz w:val="20"/>
      <w:szCs w:val="20"/>
      <w:lang w:eastAsia="fr-FR"/>
    </w:rPr>
  </w:style>
  <w:style w:type="paragraph" w:customStyle="1" w:styleId="p6">
    <w:name w:val="p6"/>
    <w:basedOn w:val="Normal"/>
    <w:uiPriority w:val="99"/>
    <w:rsid w:val="00572129"/>
    <w:pPr>
      <w:widowControl w:val="0"/>
      <w:tabs>
        <w:tab w:val="left" w:pos="720"/>
      </w:tabs>
      <w:autoSpaceDE w:val="0"/>
      <w:autoSpaceDN w:val="0"/>
      <w:adjustRightInd w:val="0"/>
      <w:spacing w:line="320" w:lineRule="atLeast"/>
    </w:pPr>
    <w:rPr>
      <w:sz w:val="24"/>
      <w:szCs w:val="24"/>
    </w:rPr>
  </w:style>
  <w:style w:type="paragraph" w:styleId="TM3">
    <w:name w:val="toc 3"/>
    <w:basedOn w:val="Normal"/>
    <w:next w:val="Normal"/>
    <w:autoRedefine/>
    <w:uiPriority w:val="39"/>
    <w:unhideWhenUsed/>
    <w:rsid w:val="00975235"/>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marchespublics.gov.ma"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4B81D-A39D-4659-820C-CB4E7581C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1993</TotalTime>
  <Pages>12</Pages>
  <Words>4770</Words>
  <Characters>26241</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Mansouri</dc:creator>
  <cp:lastModifiedBy>asmita CH</cp:lastModifiedBy>
  <cp:revision>63</cp:revision>
  <cp:lastPrinted>2024-07-08T10:42:00Z</cp:lastPrinted>
  <dcterms:created xsi:type="dcterms:W3CDTF">2023-10-13T15:45:00Z</dcterms:created>
  <dcterms:modified xsi:type="dcterms:W3CDTF">2024-08-09T21:43:00Z</dcterms:modified>
</cp:coreProperties>
</file>