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C4C72" w:rsidRPr="00A1494A" w:rsidTr="001619E5">
        <w:tc>
          <w:tcPr>
            <w:tcW w:w="4606" w:type="dxa"/>
            <w:tcBorders>
              <w:top w:val="single" w:sz="4" w:space="0" w:color="FFFFFF"/>
              <w:left w:val="single" w:sz="4" w:space="0" w:color="FFFFFF"/>
              <w:bottom w:val="single" w:sz="4" w:space="0" w:color="FFFFFF"/>
              <w:right w:val="single" w:sz="4" w:space="0" w:color="FFFFFF"/>
            </w:tcBorders>
          </w:tcPr>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Royaume du Maroc</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Ministère de L’intérieur</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Préfecture de Salé</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C</w:t>
            </w:r>
            <w:r w:rsidR="00CC4C72" w:rsidRPr="00A1494A">
              <w:rPr>
                <w:rFonts w:asciiTheme="minorHAnsi" w:hAnsiTheme="minorHAnsi" w:cstheme="minorHAnsi"/>
              </w:rPr>
              <w:t>ommune de Salé</w:t>
            </w:r>
          </w:p>
          <w:p w:rsidR="006C3D5B" w:rsidRDefault="00CC4C72" w:rsidP="001619E5">
            <w:pPr>
              <w:spacing w:line="240" w:lineRule="exact"/>
              <w:rPr>
                <w:rFonts w:asciiTheme="minorHAnsi" w:hAnsiTheme="minorHAnsi" w:cstheme="minorHAnsi"/>
              </w:rPr>
            </w:pPr>
            <w:r w:rsidRPr="00A1494A">
              <w:rPr>
                <w:rFonts w:asciiTheme="minorHAnsi" w:hAnsiTheme="minorHAnsi" w:cstheme="minorHAnsi"/>
              </w:rPr>
              <w:t xml:space="preserve">Direction Générale des Services  </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DTAU</w:t>
            </w:r>
          </w:p>
          <w:p w:rsidR="00CC4C72" w:rsidRPr="00A1494A" w:rsidRDefault="00CC4C72" w:rsidP="001619E5">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hideMark/>
          </w:tcPr>
          <w:p w:rsidR="00CC4C72" w:rsidRPr="00A1494A" w:rsidRDefault="000D6F94" w:rsidP="001619E5">
            <w:pPr>
              <w:jc w:val="right"/>
              <w:rPr>
                <w:rFonts w:asciiTheme="minorHAnsi" w:hAnsiTheme="minorHAnsi" w:cstheme="minorHAnsi"/>
                <w:sz w:val="22"/>
                <w:szCs w:val="22"/>
                <w:lang w:eastAsia="en-US"/>
              </w:rPr>
            </w:pPr>
            <w:r w:rsidRPr="00FC13C4">
              <w:rPr>
                <w:noProof/>
                <w:lang w:eastAsia="fr-FR"/>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CC4C72" w:rsidRPr="00A1494A" w:rsidRDefault="00CC4C72" w:rsidP="00CC4C72">
      <w:pPr>
        <w:pStyle w:val="Titre"/>
        <w:ind w:left="205"/>
        <w:rPr>
          <w:rFonts w:asciiTheme="minorHAnsi" w:hAnsiTheme="minorHAnsi" w:cstheme="minorHAnsi"/>
          <w:b/>
          <w:sz w:val="24"/>
          <w:szCs w:val="24"/>
        </w:rPr>
      </w:pPr>
    </w:p>
    <w:p w:rsidR="00CC4C72" w:rsidRPr="00A1494A" w:rsidRDefault="00CC4C72" w:rsidP="00CC4C72">
      <w:pPr>
        <w:pStyle w:val="Titre"/>
        <w:spacing w:line="360" w:lineRule="auto"/>
        <w:rPr>
          <w:rFonts w:asciiTheme="minorHAnsi" w:hAnsiTheme="minorHAnsi" w:cstheme="minorHAnsi"/>
          <w:b/>
          <w:sz w:val="24"/>
          <w:szCs w:val="24"/>
          <w:u w:val="single"/>
        </w:rPr>
      </w:pPr>
    </w:p>
    <w:p w:rsidR="0098395E" w:rsidRPr="00A1494A" w:rsidRDefault="0098395E" w:rsidP="007D2A54">
      <w:pPr>
        <w:pStyle w:val="Titre"/>
        <w:ind w:left="205"/>
        <w:rPr>
          <w:rFonts w:asciiTheme="minorHAnsi" w:hAnsiTheme="minorHAnsi" w:cstheme="minorHAnsi"/>
          <w:b/>
          <w:sz w:val="24"/>
          <w:szCs w:val="24"/>
        </w:rPr>
      </w:pPr>
    </w:p>
    <w:p w:rsidR="008B14EB" w:rsidRPr="00A1494A" w:rsidRDefault="008B14EB" w:rsidP="008B14EB">
      <w:pPr>
        <w:pStyle w:val="Titre"/>
        <w:spacing w:line="360" w:lineRule="auto"/>
        <w:rPr>
          <w:rFonts w:asciiTheme="minorHAnsi" w:hAnsiTheme="minorHAnsi" w:cstheme="minorHAnsi"/>
          <w:b/>
          <w:sz w:val="24"/>
          <w:szCs w:val="24"/>
          <w:u w:val="single"/>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FF5CF3">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 xml:space="preserve">BUDGET </w:t>
      </w:r>
      <w:r w:rsidR="00FF5CF3">
        <w:rPr>
          <w:rFonts w:asciiTheme="minorHAnsi" w:hAnsiTheme="minorHAnsi" w:cstheme="minorHAnsi"/>
          <w:b/>
          <w:bCs/>
          <w:sz w:val="32"/>
          <w:szCs w:val="32"/>
        </w:rPr>
        <w:t>D’EQUUIPEMENT</w:t>
      </w:r>
    </w:p>
    <w:p w:rsidR="008B14EB" w:rsidRPr="00A1494A" w:rsidRDefault="008B14EB" w:rsidP="008B14EB">
      <w:pPr>
        <w:pStyle w:val="Titre"/>
        <w:rPr>
          <w:rFonts w:asciiTheme="minorHAnsi" w:hAnsiTheme="minorHAnsi" w:cstheme="minorHAnsi"/>
          <w:b/>
          <w:sz w:val="16"/>
          <w:szCs w:val="16"/>
        </w:rPr>
      </w:pPr>
    </w:p>
    <w:p w:rsidR="007D78E1" w:rsidRPr="00606173" w:rsidRDefault="007D78E1" w:rsidP="007D78E1">
      <w:pPr>
        <w:ind w:left="2900" w:firstLine="708"/>
        <w:rPr>
          <w:b/>
          <w:bCs/>
          <w:sz w:val="24"/>
          <w:szCs w:val="24"/>
        </w:rPr>
      </w:pPr>
      <w:r w:rsidRPr="00606173">
        <w:rPr>
          <w:b/>
          <w:bCs/>
          <w:sz w:val="24"/>
          <w:szCs w:val="24"/>
        </w:rPr>
        <w:t xml:space="preserve">CHAPITRE    </w:t>
      </w:r>
      <w:r w:rsidRPr="00606173">
        <w:rPr>
          <w:b/>
          <w:bCs/>
          <w:sz w:val="24"/>
          <w:szCs w:val="24"/>
        </w:rPr>
        <w:tab/>
        <w:t xml:space="preserve">: </w:t>
      </w:r>
    </w:p>
    <w:p w:rsidR="007D78E1" w:rsidRPr="00606173" w:rsidRDefault="007D78E1" w:rsidP="007D78E1">
      <w:pPr>
        <w:ind w:left="2900" w:firstLine="708"/>
        <w:rPr>
          <w:b/>
          <w:bCs/>
          <w:sz w:val="24"/>
          <w:szCs w:val="24"/>
        </w:rPr>
      </w:pPr>
      <w:r w:rsidRPr="00606173">
        <w:rPr>
          <w:b/>
          <w:bCs/>
          <w:sz w:val="24"/>
          <w:szCs w:val="24"/>
        </w:rPr>
        <w:t xml:space="preserve">ARTICLE        </w:t>
      </w:r>
      <w:r w:rsidRPr="00606173">
        <w:rPr>
          <w:b/>
          <w:bCs/>
          <w:sz w:val="24"/>
          <w:szCs w:val="24"/>
        </w:rPr>
        <w:tab/>
        <w:t>:</w:t>
      </w:r>
    </w:p>
    <w:p w:rsidR="007D78E1" w:rsidRDefault="007D78E1" w:rsidP="007D78E1">
      <w:pPr>
        <w:ind w:left="2900" w:firstLine="708"/>
        <w:rPr>
          <w:b/>
          <w:bCs/>
          <w:sz w:val="24"/>
          <w:szCs w:val="24"/>
        </w:rPr>
      </w:pPr>
      <w:r w:rsidRPr="00606173">
        <w:rPr>
          <w:b/>
          <w:bCs/>
          <w:sz w:val="24"/>
          <w:szCs w:val="24"/>
        </w:rPr>
        <w:t>P</w:t>
      </w:r>
      <w:r>
        <w:rPr>
          <w:b/>
          <w:bCs/>
          <w:sz w:val="24"/>
          <w:szCs w:val="24"/>
        </w:rPr>
        <w:t xml:space="preserve">ROJET/ACTION           </w:t>
      </w:r>
      <w:r w:rsidRPr="00606173">
        <w:rPr>
          <w:b/>
          <w:bCs/>
          <w:sz w:val="24"/>
          <w:szCs w:val="24"/>
        </w:rPr>
        <w:tab/>
      </w:r>
      <w:r w:rsidRPr="00606173">
        <w:rPr>
          <w:b/>
          <w:bCs/>
          <w:sz w:val="24"/>
          <w:szCs w:val="24"/>
        </w:rPr>
        <w:tab/>
      </w:r>
      <w:r w:rsidRPr="00606173">
        <w:rPr>
          <w:b/>
          <w:bCs/>
          <w:sz w:val="24"/>
          <w:szCs w:val="24"/>
        </w:rPr>
        <w:tab/>
      </w:r>
      <w:r w:rsidRPr="00606173">
        <w:rPr>
          <w:b/>
          <w:bCs/>
          <w:sz w:val="24"/>
          <w:szCs w:val="24"/>
        </w:rPr>
        <w:tab/>
        <w:t xml:space="preserve">: </w:t>
      </w:r>
    </w:p>
    <w:p w:rsidR="007D78E1" w:rsidRPr="00606173" w:rsidRDefault="007D78E1" w:rsidP="007D78E1">
      <w:pPr>
        <w:ind w:left="2900" w:firstLine="708"/>
        <w:rPr>
          <w:b/>
          <w:sz w:val="24"/>
          <w:szCs w:val="24"/>
        </w:rPr>
      </w:pPr>
      <w:r>
        <w:rPr>
          <w:b/>
          <w:bCs/>
          <w:sz w:val="24"/>
          <w:szCs w:val="24"/>
        </w:rPr>
        <w:t xml:space="preserve">LIGNE  BUDGETAIRE   :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C71A7D">
      <w:pPr>
        <w:jc w:val="center"/>
        <w:rPr>
          <w:rFonts w:asciiTheme="minorHAnsi" w:hAnsiTheme="minorHAnsi" w:cstheme="minorHAnsi"/>
          <w:b/>
          <w:bCs/>
          <w:sz w:val="36"/>
          <w:szCs w:val="36"/>
        </w:rPr>
      </w:pPr>
      <w:r w:rsidRPr="00A1494A">
        <w:rPr>
          <w:rFonts w:asciiTheme="minorHAnsi" w:hAnsiTheme="minorHAnsi" w:cstheme="minorHAnsi"/>
          <w:b/>
          <w:bCs/>
          <w:sz w:val="36"/>
          <w:szCs w:val="36"/>
        </w:rPr>
        <w:t>MARCHE N°</w:t>
      </w:r>
      <w:r w:rsidR="00C71A7D">
        <w:rPr>
          <w:rFonts w:asciiTheme="minorHAnsi" w:hAnsiTheme="minorHAnsi" w:cstheme="minorHAnsi"/>
          <w:b/>
          <w:bCs/>
          <w:sz w:val="36"/>
          <w:szCs w:val="36"/>
        </w:rPr>
        <w:t>24</w:t>
      </w:r>
      <w:r w:rsidRPr="00A1494A">
        <w:rPr>
          <w:rFonts w:asciiTheme="minorHAnsi" w:hAnsiTheme="minorHAnsi" w:cstheme="minorHAnsi"/>
          <w:b/>
          <w:bCs/>
          <w:sz w:val="36"/>
          <w:szCs w:val="36"/>
        </w:rPr>
        <w:t>/CS/20</w:t>
      </w:r>
      <w:r w:rsidR="00E23AA2">
        <w:rPr>
          <w:rFonts w:asciiTheme="minorHAnsi" w:hAnsiTheme="minorHAnsi" w:cstheme="minorHAnsi"/>
          <w:b/>
          <w:bCs/>
          <w:sz w:val="36"/>
          <w:szCs w:val="36"/>
        </w:rPr>
        <w:t>22</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D36ACF">
      <w:pPr>
        <w:pStyle w:val="Titre"/>
        <w:jc w:val="left"/>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bCs/>
          <w:sz w:val="32"/>
          <w:szCs w:val="32"/>
        </w:rPr>
      </w:pPr>
    </w:p>
    <w:p w:rsidR="00775BE4" w:rsidRPr="00DE7FBB" w:rsidRDefault="00FF5CF3" w:rsidP="00DE7FBB">
      <w:pPr>
        <w:pStyle w:val="Titre"/>
        <w:rPr>
          <w:rFonts w:asciiTheme="minorHAnsi" w:hAnsiTheme="minorHAnsi" w:cstheme="minorHAnsi"/>
          <w:b/>
          <w:bCs/>
          <w:color w:val="000000"/>
          <w:sz w:val="32"/>
          <w:szCs w:val="32"/>
        </w:rPr>
      </w:pPr>
      <w:r>
        <w:rPr>
          <w:rFonts w:asciiTheme="minorHAnsi" w:hAnsiTheme="minorHAnsi" w:cstheme="minorHAnsi"/>
          <w:b/>
          <w:bCs/>
          <w:color w:val="000000"/>
          <w:sz w:val="44"/>
          <w:szCs w:val="44"/>
        </w:rPr>
        <w:t>TRAVAUX D’AMENAGEMENT ET EQUIPEMENT DU JARDIN ISMAILIA</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3A0322" w:rsidRDefault="008B14EB" w:rsidP="008B14EB">
      <w:pPr>
        <w:pStyle w:val="Titre"/>
        <w:spacing w:line="360" w:lineRule="auto"/>
        <w:rPr>
          <w:rFonts w:asciiTheme="minorHAnsi" w:hAnsiTheme="minorHAnsi" w:cstheme="minorHAnsi"/>
          <w:b/>
          <w:sz w:val="52"/>
          <w:szCs w:val="52"/>
        </w:rPr>
      </w:pPr>
      <w:r w:rsidRPr="003A0322">
        <w:rPr>
          <w:rFonts w:asciiTheme="minorHAnsi" w:hAnsiTheme="minorHAnsi" w:cstheme="minorHAnsi"/>
          <w:b/>
          <w:sz w:val="52"/>
          <w:szCs w:val="52"/>
        </w:rPr>
        <w:t>C.P.S</w:t>
      </w:r>
    </w:p>
    <w:p w:rsidR="0098395E" w:rsidRPr="00A1494A" w:rsidRDefault="0098395E" w:rsidP="0098395E">
      <w:pPr>
        <w:pStyle w:val="Titre"/>
        <w:rPr>
          <w:rFonts w:asciiTheme="minorHAnsi" w:hAnsiTheme="minorHAnsi" w:cstheme="minorHAnsi"/>
          <w:b/>
          <w:sz w:val="24"/>
          <w:szCs w:val="24"/>
        </w:rPr>
      </w:pPr>
    </w:p>
    <w:p w:rsidR="005F5D9D" w:rsidRPr="00A1494A" w:rsidRDefault="005F5D9D" w:rsidP="00A1494A">
      <w:pPr>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D36ACF" w:rsidRPr="006A3287" w:rsidRDefault="007D78E1" w:rsidP="0023731C">
      <w:pPr>
        <w:ind w:left="360"/>
        <w:jc w:val="both"/>
        <w:rPr>
          <w:sz w:val="24"/>
          <w:szCs w:val="24"/>
        </w:rPr>
      </w:pPr>
      <w:r w:rsidRPr="00606173">
        <w:rPr>
          <w:sz w:val="24"/>
          <w:szCs w:val="24"/>
        </w:rPr>
        <w:t>Marché passé par appel d’offre ouvert sur offre de prix en application l’al 2 § 1 de l’article  16 et  § 1 de l’article 17 et al. 3 § 3 de l’article  17  du décret n° 2-12-349 du 8 Joumada I 1434 (20 Mars 2013) relatif aux marchés publics</w:t>
      </w:r>
      <w:r w:rsidR="006A3287" w:rsidRPr="006A3287">
        <w:rPr>
          <w:sz w:val="24"/>
          <w:szCs w:val="24"/>
        </w:rPr>
        <w:t>tel qu’il a été modifié et complété.</w:t>
      </w:r>
    </w:p>
    <w:p w:rsidR="00ED2D34" w:rsidRPr="0023731C" w:rsidRDefault="00ED2D34" w:rsidP="0023731C">
      <w:pPr>
        <w:ind w:left="360"/>
        <w:jc w:val="both"/>
        <w:rPr>
          <w:sz w:val="24"/>
          <w:szCs w:val="24"/>
        </w:rPr>
      </w:pPr>
    </w:p>
    <w:p w:rsidR="005B564F" w:rsidRDefault="005B564F" w:rsidP="00EB45C4">
      <w:pPr>
        <w:widowControl w:val="0"/>
        <w:autoSpaceDE w:val="0"/>
        <w:autoSpaceDN w:val="0"/>
        <w:adjustRightInd w:val="0"/>
        <w:spacing w:before="46"/>
        <w:ind w:left="-62" w:right="3512"/>
        <w:jc w:val="center"/>
        <w:rPr>
          <w:b/>
          <w:color w:val="000000"/>
          <w:w w:val="92"/>
          <w:sz w:val="32"/>
          <w:szCs w:val="32"/>
        </w:rPr>
      </w:pPr>
    </w:p>
    <w:p w:rsidR="00D36ACF" w:rsidRDefault="00D36ACF"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Pr="00E62DD9" w:rsidRDefault="00EB45C4" w:rsidP="00E62DD9">
      <w:pPr>
        <w:widowControl w:val="0"/>
        <w:autoSpaceDE w:val="0"/>
        <w:autoSpaceDN w:val="0"/>
        <w:adjustRightInd w:val="0"/>
        <w:spacing w:before="46"/>
        <w:ind w:left="-62" w:right="3512"/>
        <w:jc w:val="center"/>
        <w:rPr>
          <w:rFonts w:asciiTheme="minorHAnsi" w:hAnsiTheme="minorHAnsi" w:cstheme="minorHAnsi"/>
          <w:b/>
          <w:color w:val="000000"/>
          <w:w w:val="92"/>
          <w:sz w:val="32"/>
          <w:szCs w:val="32"/>
          <w:u w:val="single"/>
        </w:rPr>
      </w:pPr>
      <w:r w:rsidRPr="00E62DD9">
        <w:rPr>
          <w:rFonts w:asciiTheme="minorHAnsi" w:hAnsiTheme="minorHAnsi" w:cstheme="minorHAnsi"/>
          <w:b/>
          <w:color w:val="000000"/>
          <w:w w:val="92"/>
          <w:sz w:val="32"/>
          <w:szCs w:val="32"/>
          <w:u w:val="single"/>
        </w:rPr>
        <w:lastRenderedPageBreak/>
        <w:t>SOMMAIRE</w:t>
      </w:r>
    </w:p>
    <w:p w:rsidR="005F710C" w:rsidRPr="00E62DD9" w:rsidRDefault="00E62DD9" w:rsidP="00E62DD9">
      <w:pPr>
        <w:widowControl w:val="0"/>
        <w:autoSpaceDE w:val="0"/>
        <w:autoSpaceDN w:val="0"/>
        <w:adjustRightInd w:val="0"/>
        <w:spacing w:before="46"/>
        <w:ind w:left="-62" w:right="3512"/>
        <w:rPr>
          <w:rFonts w:asciiTheme="minorHAnsi" w:hAnsiTheme="minorHAnsi" w:cstheme="minorHAnsi"/>
          <w:b/>
          <w:color w:val="000000"/>
          <w:w w:val="92"/>
          <w:sz w:val="24"/>
          <w:szCs w:val="24"/>
          <w:u w:val="single"/>
        </w:rPr>
      </w:pPr>
      <w:r w:rsidRPr="00E62DD9">
        <w:rPr>
          <w:rFonts w:asciiTheme="minorHAnsi" w:hAnsiTheme="minorHAnsi" w:cstheme="minorHAnsi"/>
          <w:b/>
          <w:color w:val="000000"/>
          <w:w w:val="92"/>
          <w:sz w:val="24"/>
          <w:szCs w:val="24"/>
          <w:u w:val="single"/>
        </w:rPr>
        <w:t>CHAPITRE I : CLAUSES ADMINISTRATIVES ET   FINANCIERES</w:t>
      </w:r>
    </w:p>
    <w:p w:rsidR="00EB45C4" w:rsidRPr="00A1494A" w:rsidRDefault="00EB45C4" w:rsidP="00EB45C4">
      <w:pPr>
        <w:widowControl w:val="0"/>
        <w:autoSpaceDE w:val="0"/>
        <w:autoSpaceDN w:val="0"/>
        <w:adjustRightInd w:val="0"/>
        <w:spacing w:before="12" w:line="100" w:lineRule="exact"/>
        <w:ind w:left="100" w:right="100"/>
        <w:rPr>
          <w:rFonts w:asciiTheme="minorHAnsi" w:hAnsiTheme="minorHAnsi" w:cstheme="minorHAnsi"/>
          <w:color w:val="000000"/>
          <w:sz w:val="10"/>
          <w:szCs w:val="10"/>
        </w:rPr>
      </w:pPr>
    </w:p>
    <w:p w:rsidR="00614C2C" w:rsidRPr="00E62DD9" w:rsidRDefault="00614C2C" w:rsidP="005F710C">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1 : OBJET DU MARCHE</w:t>
      </w:r>
    </w:p>
    <w:p w:rsidR="00614C2C" w:rsidRPr="00E62DD9" w:rsidRDefault="00614C2C" w:rsidP="005F710C">
      <w:pPr>
        <w:spacing w:line="276" w:lineRule="auto"/>
        <w:ind w:left="2" w:firstLine="1"/>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2 : CONSISTANCE DES TRAVAUX</w:t>
      </w:r>
    </w:p>
    <w:p w:rsidR="00614C2C" w:rsidRPr="00E62DD9" w:rsidRDefault="00614C2C" w:rsidP="005F710C">
      <w:pPr>
        <w:shd w:val="clear" w:color="auto" w:fill="FFFFFF"/>
        <w:spacing w:line="260" w:lineRule="exact"/>
        <w:ind w:left="17"/>
        <w:rPr>
          <w:rFonts w:asciiTheme="minorHAnsi" w:hAnsiTheme="minorHAnsi" w:cstheme="minorHAnsi"/>
          <w:color w:val="000000" w:themeColor="text1"/>
          <w:sz w:val="22"/>
          <w:szCs w:val="22"/>
        </w:rPr>
      </w:pPr>
      <w:r w:rsidRPr="00E62DD9">
        <w:rPr>
          <w:rFonts w:asciiTheme="minorHAnsi" w:hAnsiTheme="minorHAnsi" w:cstheme="minorHAnsi"/>
          <w:color w:val="000000" w:themeColor="text1"/>
          <w:spacing w:val="-7"/>
          <w:sz w:val="22"/>
          <w:szCs w:val="22"/>
        </w:rPr>
        <w:t>ARTICLE 3 : DOCUMENTS CONSTITUTIFS DU MARCHE</w:t>
      </w:r>
    </w:p>
    <w:p w:rsidR="005F710C" w:rsidRPr="00E62DD9" w:rsidRDefault="00614C2C" w:rsidP="005F710C">
      <w:pPr>
        <w:shd w:val="clear" w:color="auto" w:fill="FFFFFF"/>
        <w:spacing w:line="360" w:lineRule="auto"/>
        <w:rPr>
          <w:rFonts w:asciiTheme="minorHAnsi" w:hAnsiTheme="minorHAnsi" w:cstheme="minorHAnsi"/>
          <w:color w:val="000000" w:themeColor="text1"/>
          <w:spacing w:val="-7"/>
          <w:sz w:val="22"/>
          <w:szCs w:val="22"/>
        </w:rPr>
      </w:pPr>
      <w:r w:rsidRPr="00E62DD9">
        <w:rPr>
          <w:rFonts w:asciiTheme="minorHAnsi" w:hAnsiTheme="minorHAnsi" w:cstheme="minorHAnsi"/>
          <w:color w:val="000000" w:themeColor="text1"/>
          <w:spacing w:val="-7"/>
          <w:sz w:val="22"/>
          <w:szCs w:val="22"/>
        </w:rPr>
        <w:t>ARTICLE 4 : REFERENCE AUX TEXTES GENERAUX ET SPECIAUX APPLICABLES  AU MARCHE</w:t>
      </w:r>
    </w:p>
    <w:p w:rsidR="00614C2C" w:rsidRPr="00E62DD9" w:rsidRDefault="00614C2C"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5 : VALIDITE ET DELAI DE NOTIFICATION DE L’APPROBATION DU MARCHE</w:t>
      </w:r>
    </w:p>
    <w:p w:rsidR="007076B3" w:rsidRPr="00E62DD9" w:rsidRDefault="007076B3"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6 : FORMALITE D’ENREGISTREMENT</w:t>
      </w:r>
    </w:p>
    <w:p w:rsidR="00614C2C" w:rsidRPr="00E62DD9" w:rsidRDefault="007076B3"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7</w:t>
      </w:r>
      <w:r w:rsidR="00614C2C" w:rsidRPr="00E62DD9">
        <w:rPr>
          <w:rFonts w:asciiTheme="minorHAnsi" w:hAnsiTheme="minorHAnsi" w:cstheme="minorHAnsi"/>
          <w:color w:val="000000" w:themeColor="text1"/>
          <w:sz w:val="22"/>
          <w:szCs w:val="22"/>
        </w:rPr>
        <w:t xml:space="preserve"> : PIECES MISES A LA DISPOSITION DE L’ENTREPRENEUR</w:t>
      </w:r>
    </w:p>
    <w:p w:rsidR="00614C2C" w:rsidRPr="00E62DD9" w:rsidRDefault="007076B3"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8</w:t>
      </w:r>
      <w:r w:rsidR="00614C2C" w:rsidRPr="00E62DD9">
        <w:rPr>
          <w:rFonts w:asciiTheme="minorHAnsi" w:hAnsiTheme="minorHAnsi" w:cstheme="minorHAnsi"/>
          <w:color w:val="000000" w:themeColor="text1"/>
          <w:sz w:val="22"/>
          <w:szCs w:val="22"/>
        </w:rPr>
        <w:t xml:space="preserve"> : NANTISSEMENT</w:t>
      </w:r>
    </w:p>
    <w:p w:rsidR="00614C2C" w:rsidRPr="00E62DD9" w:rsidRDefault="007076B3"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9</w:t>
      </w:r>
      <w:r w:rsidR="00614C2C" w:rsidRPr="00E62DD9">
        <w:rPr>
          <w:rFonts w:asciiTheme="minorHAnsi" w:hAnsiTheme="minorHAnsi" w:cstheme="minorHAnsi"/>
          <w:color w:val="000000" w:themeColor="text1"/>
          <w:sz w:val="22"/>
          <w:szCs w:val="22"/>
        </w:rPr>
        <w:t xml:space="preserve"> : DESIGNATION DES INTERVENANTS : </w:t>
      </w:r>
    </w:p>
    <w:p w:rsidR="00614C2C" w:rsidRPr="00E62DD9" w:rsidRDefault="007076B3"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10</w:t>
      </w:r>
      <w:r w:rsidR="00614C2C" w:rsidRPr="00E62DD9">
        <w:rPr>
          <w:rFonts w:asciiTheme="minorHAnsi" w:hAnsiTheme="minorHAnsi" w:cstheme="minorHAnsi"/>
          <w:color w:val="000000" w:themeColor="text1"/>
          <w:sz w:val="22"/>
          <w:szCs w:val="22"/>
        </w:rPr>
        <w:t> : PERSONNE CHA</w:t>
      </w:r>
      <w:r w:rsidR="0015695E" w:rsidRPr="00E62DD9">
        <w:rPr>
          <w:rFonts w:asciiTheme="minorHAnsi" w:hAnsiTheme="minorHAnsi" w:cstheme="minorHAnsi"/>
          <w:color w:val="000000" w:themeColor="text1"/>
          <w:sz w:val="22"/>
          <w:szCs w:val="22"/>
        </w:rPr>
        <w:t>RGEE DU SUIVI DE L’EXECUTION DU MARCHE</w:t>
      </w:r>
    </w:p>
    <w:p w:rsidR="00614C2C" w:rsidRPr="00E62DD9" w:rsidRDefault="007076B3"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11</w:t>
      </w:r>
      <w:r w:rsidR="00614C2C" w:rsidRPr="00E62DD9">
        <w:rPr>
          <w:rFonts w:asciiTheme="minorHAnsi" w:hAnsiTheme="minorHAnsi" w:cstheme="minorHAnsi"/>
          <w:color w:val="000000" w:themeColor="text1"/>
          <w:sz w:val="22"/>
          <w:szCs w:val="22"/>
        </w:rPr>
        <w:t xml:space="preserve"> : ELECTION DU DOMICILE DE L’ENTREPRENEUR</w:t>
      </w:r>
    </w:p>
    <w:p w:rsidR="00614C2C" w:rsidRPr="00E62DD9" w:rsidRDefault="007076B3"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12</w:t>
      </w:r>
      <w:r w:rsidR="00614C2C" w:rsidRPr="00E62DD9">
        <w:rPr>
          <w:rFonts w:asciiTheme="minorHAnsi" w:hAnsiTheme="minorHAnsi" w:cstheme="minorHAnsi"/>
          <w:color w:val="000000" w:themeColor="text1"/>
          <w:sz w:val="22"/>
          <w:szCs w:val="22"/>
        </w:rPr>
        <w:t xml:space="preserve"> : SOUS-TRAITANCE</w:t>
      </w:r>
    </w:p>
    <w:p w:rsidR="00614C2C" w:rsidRPr="00E62DD9" w:rsidRDefault="007076B3"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13</w:t>
      </w:r>
      <w:r w:rsidR="00614C2C" w:rsidRPr="00E62DD9">
        <w:rPr>
          <w:rFonts w:asciiTheme="minorHAnsi" w:hAnsiTheme="minorHAnsi" w:cstheme="minorHAnsi"/>
          <w:color w:val="000000" w:themeColor="text1"/>
          <w:sz w:val="22"/>
          <w:szCs w:val="22"/>
        </w:rPr>
        <w:t xml:space="preserve"> : DELAI  D ’EXECUTION </w:t>
      </w:r>
    </w:p>
    <w:p w:rsidR="00614C2C" w:rsidRPr="00E62DD9" w:rsidRDefault="007076B3"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14</w:t>
      </w:r>
      <w:r w:rsidR="00614C2C" w:rsidRPr="00E62DD9">
        <w:rPr>
          <w:rFonts w:asciiTheme="minorHAnsi" w:hAnsiTheme="minorHAnsi" w:cstheme="minorHAnsi"/>
          <w:color w:val="000000" w:themeColor="text1"/>
          <w:sz w:val="22"/>
          <w:szCs w:val="22"/>
        </w:rPr>
        <w:t xml:space="preserve"> : NATURE DES PRIX </w:t>
      </w:r>
    </w:p>
    <w:p w:rsidR="00614C2C" w:rsidRPr="00E62DD9" w:rsidRDefault="007076B3" w:rsidP="005F710C">
      <w:pPr>
        <w:tabs>
          <w:tab w:val="left" w:pos="9540"/>
        </w:tabs>
        <w:spacing w:line="360" w:lineRule="auto"/>
        <w:ind w:right="153"/>
        <w:jc w:val="both"/>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 xml:space="preserve">ARTICLE 15 </w:t>
      </w:r>
      <w:r w:rsidR="00614C2C" w:rsidRPr="00E62DD9">
        <w:rPr>
          <w:rFonts w:asciiTheme="minorHAnsi" w:hAnsiTheme="minorHAnsi" w:cstheme="minorHAnsi"/>
          <w:color w:val="000000" w:themeColor="text1"/>
          <w:sz w:val="22"/>
          <w:szCs w:val="22"/>
        </w:rPr>
        <w:t xml:space="preserve">: REVISION DES PRIX </w:t>
      </w:r>
    </w:p>
    <w:p w:rsidR="00614C2C" w:rsidRPr="00E62DD9" w:rsidRDefault="007076B3"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16</w:t>
      </w:r>
      <w:r w:rsidR="00614C2C" w:rsidRPr="00E62DD9">
        <w:rPr>
          <w:rFonts w:asciiTheme="minorHAnsi" w:hAnsiTheme="minorHAnsi" w:cstheme="minorHAnsi"/>
          <w:color w:val="000000" w:themeColor="text1"/>
          <w:sz w:val="22"/>
          <w:szCs w:val="22"/>
        </w:rPr>
        <w:t xml:space="preserve"> : CAUTIONNEMENT PROVISOIRE ET CAUTIONNEMENT DEFINITIF</w:t>
      </w:r>
    </w:p>
    <w:p w:rsidR="00614C2C" w:rsidRPr="00E62DD9" w:rsidRDefault="00614C2C"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17: RETENUE DE GARANTIE</w:t>
      </w:r>
    </w:p>
    <w:p w:rsidR="00614C2C" w:rsidRPr="00E62DD9" w:rsidRDefault="00614C2C"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 xml:space="preserve">ARTICLE 18 : ASSURANCES - RESPONSABILITE </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19</w:t>
      </w:r>
      <w:r w:rsidR="00614C2C" w:rsidRPr="00E62DD9">
        <w:rPr>
          <w:rFonts w:asciiTheme="minorHAnsi" w:hAnsiTheme="minorHAnsi" w:cstheme="minorHAnsi"/>
          <w:color w:val="000000" w:themeColor="text1"/>
          <w:sz w:val="22"/>
          <w:szCs w:val="22"/>
        </w:rPr>
        <w:t xml:space="preserve"> : APPROVISIONNEMENTS</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20</w:t>
      </w:r>
      <w:r w:rsidR="00614C2C" w:rsidRPr="00E62DD9">
        <w:rPr>
          <w:rFonts w:asciiTheme="minorHAnsi" w:hAnsiTheme="minorHAnsi" w:cstheme="minorHAnsi"/>
          <w:color w:val="000000" w:themeColor="text1"/>
          <w:sz w:val="22"/>
          <w:szCs w:val="22"/>
        </w:rPr>
        <w:t>: RECRUTEMENT ET PAIEMENT DES OUVRIERS</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21</w:t>
      </w:r>
      <w:r w:rsidR="00614C2C" w:rsidRPr="00E62DD9">
        <w:rPr>
          <w:rFonts w:asciiTheme="minorHAnsi" w:hAnsiTheme="minorHAnsi" w:cstheme="minorHAnsi"/>
          <w:color w:val="000000" w:themeColor="text1"/>
          <w:sz w:val="22"/>
          <w:szCs w:val="22"/>
        </w:rPr>
        <w:t xml:space="preserve"> : PROTECTION DE L’ENVIRONNEMENT </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22</w:t>
      </w:r>
      <w:r w:rsidR="00614C2C" w:rsidRPr="00E62DD9">
        <w:rPr>
          <w:rFonts w:asciiTheme="minorHAnsi" w:hAnsiTheme="minorHAnsi" w:cstheme="minorHAnsi"/>
          <w:color w:val="000000" w:themeColor="text1"/>
          <w:sz w:val="22"/>
          <w:szCs w:val="22"/>
        </w:rPr>
        <w:t xml:space="preserve"> : GESTION DES DECHETS DU CHANTIER </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 xml:space="preserve">ARTICLE 23 </w:t>
      </w:r>
      <w:r w:rsidR="00614C2C" w:rsidRPr="00E62DD9">
        <w:rPr>
          <w:rFonts w:asciiTheme="minorHAnsi" w:hAnsiTheme="minorHAnsi" w:cstheme="minorHAnsi"/>
          <w:color w:val="000000" w:themeColor="text1"/>
          <w:sz w:val="22"/>
          <w:szCs w:val="22"/>
        </w:rPr>
        <w:t xml:space="preserve">: MESURES DE SECURITE ET D’HYGIENE </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 xml:space="preserve">ARTICLE 24 </w:t>
      </w:r>
      <w:r w:rsidR="00614C2C" w:rsidRPr="00E62DD9">
        <w:rPr>
          <w:rFonts w:asciiTheme="minorHAnsi" w:hAnsiTheme="minorHAnsi" w:cstheme="minorHAnsi"/>
          <w:color w:val="000000" w:themeColor="text1"/>
          <w:sz w:val="22"/>
          <w:szCs w:val="22"/>
        </w:rPr>
        <w:t xml:space="preserve"> : PROVENANCE, QUALITE ET ORIGINES DES MATERIAUX </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 xml:space="preserve">ARTICLE 25 </w:t>
      </w:r>
      <w:r w:rsidR="00614C2C" w:rsidRPr="00E62DD9">
        <w:rPr>
          <w:rFonts w:asciiTheme="minorHAnsi" w:hAnsiTheme="minorHAnsi" w:cstheme="minorHAnsi"/>
          <w:color w:val="000000" w:themeColor="text1"/>
          <w:sz w:val="22"/>
          <w:szCs w:val="22"/>
        </w:rPr>
        <w:t xml:space="preserve"> : RECEPTION PROVISOIRE </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26</w:t>
      </w:r>
      <w:r w:rsidR="00614C2C" w:rsidRPr="00E62DD9">
        <w:rPr>
          <w:rFonts w:asciiTheme="minorHAnsi" w:hAnsiTheme="minorHAnsi" w:cstheme="minorHAnsi"/>
          <w:color w:val="000000" w:themeColor="text1"/>
          <w:sz w:val="22"/>
          <w:szCs w:val="22"/>
        </w:rPr>
        <w:t xml:space="preserve"> : ENLEVEMENT DU MATERIEL ET DES MATERIAUX</w:t>
      </w:r>
      <w:r w:rsidR="00634F5F" w:rsidRPr="00E62DD9">
        <w:rPr>
          <w:rFonts w:asciiTheme="minorHAnsi" w:hAnsiTheme="minorHAnsi" w:cstheme="minorHAnsi"/>
          <w:color w:val="000000" w:themeColor="text1"/>
          <w:sz w:val="22"/>
          <w:szCs w:val="22"/>
        </w:rPr>
        <w:t>, PLAN DE RECOLEMENT</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27</w:t>
      </w:r>
      <w:r w:rsidR="00614C2C" w:rsidRPr="00E62DD9">
        <w:rPr>
          <w:rFonts w:asciiTheme="minorHAnsi" w:hAnsiTheme="minorHAnsi" w:cstheme="minorHAnsi"/>
          <w:color w:val="000000" w:themeColor="text1"/>
          <w:sz w:val="22"/>
          <w:szCs w:val="22"/>
        </w:rPr>
        <w:t xml:space="preserve"> : DELAI  DE GARANTIE </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28</w:t>
      </w:r>
      <w:r w:rsidR="00614C2C" w:rsidRPr="00E62DD9">
        <w:rPr>
          <w:rFonts w:asciiTheme="minorHAnsi" w:hAnsiTheme="minorHAnsi" w:cstheme="minorHAnsi"/>
          <w:color w:val="000000" w:themeColor="text1"/>
          <w:sz w:val="22"/>
          <w:szCs w:val="22"/>
        </w:rPr>
        <w:t xml:space="preserve"> : MODALITES DE REGLEMENT </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29</w:t>
      </w:r>
      <w:r w:rsidR="00614C2C" w:rsidRPr="00E62DD9">
        <w:rPr>
          <w:rFonts w:asciiTheme="minorHAnsi" w:hAnsiTheme="minorHAnsi" w:cstheme="minorHAnsi"/>
          <w:color w:val="000000" w:themeColor="text1"/>
          <w:sz w:val="22"/>
          <w:szCs w:val="22"/>
        </w:rPr>
        <w:t xml:space="preserve"> : PENALITES POUR RETARD </w:t>
      </w:r>
    </w:p>
    <w:p w:rsidR="00CC6F66"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30</w:t>
      </w:r>
      <w:r w:rsidR="00614C2C" w:rsidRPr="00E62DD9">
        <w:rPr>
          <w:rFonts w:asciiTheme="minorHAnsi" w:hAnsiTheme="minorHAnsi" w:cstheme="minorHAnsi"/>
          <w:color w:val="000000" w:themeColor="text1"/>
          <w:sz w:val="22"/>
          <w:szCs w:val="22"/>
        </w:rPr>
        <w:t xml:space="preserve"> : RETENUE A LA SOURCE APPLICABLE AUX TITULAIRES ET</w:t>
      </w:r>
      <w:r w:rsidR="009F1E39" w:rsidRPr="00E62DD9">
        <w:rPr>
          <w:rFonts w:asciiTheme="minorHAnsi" w:hAnsiTheme="minorHAnsi" w:cstheme="minorHAnsi"/>
          <w:color w:val="000000" w:themeColor="text1"/>
          <w:sz w:val="22"/>
          <w:szCs w:val="22"/>
        </w:rPr>
        <w:t xml:space="preserve">RANGERS NON </w:t>
      </w:r>
    </w:p>
    <w:p w:rsidR="00614C2C" w:rsidRPr="00E62DD9" w:rsidRDefault="009F1E39"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RESIDENTS AU MAROC </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31</w:t>
      </w:r>
      <w:r w:rsidR="00614C2C" w:rsidRPr="00E62DD9">
        <w:rPr>
          <w:rFonts w:asciiTheme="minorHAnsi" w:hAnsiTheme="minorHAnsi" w:cstheme="minorHAnsi"/>
          <w:color w:val="000000" w:themeColor="text1"/>
          <w:sz w:val="22"/>
          <w:szCs w:val="22"/>
        </w:rPr>
        <w:t xml:space="preserve"> : RECEPTION DEFINITIVE </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32</w:t>
      </w:r>
      <w:r w:rsidR="00614C2C" w:rsidRPr="00E62DD9">
        <w:rPr>
          <w:rFonts w:asciiTheme="minorHAnsi" w:hAnsiTheme="minorHAnsi" w:cstheme="minorHAnsi"/>
          <w:color w:val="000000" w:themeColor="text1"/>
          <w:sz w:val="22"/>
          <w:szCs w:val="22"/>
        </w:rPr>
        <w:t xml:space="preserve"> : CAS DE FORCE MAJEURE</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33</w:t>
      </w:r>
      <w:r w:rsidR="00614C2C" w:rsidRPr="00E62DD9">
        <w:rPr>
          <w:rFonts w:asciiTheme="minorHAnsi" w:hAnsiTheme="minorHAnsi" w:cstheme="minorHAnsi"/>
          <w:color w:val="000000" w:themeColor="text1"/>
          <w:sz w:val="22"/>
          <w:szCs w:val="22"/>
        </w:rPr>
        <w:t xml:space="preserve"> : RESILIATION DU MARCHE</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34</w:t>
      </w:r>
      <w:r w:rsidR="00614C2C" w:rsidRPr="00E62DD9">
        <w:rPr>
          <w:rFonts w:asciiTheme="minorHAnsi" w:hAnsiTheme="minorHAnsi" w:cstheme="minorHAnsi"/>
          <w:color w:val="000000" w:themeColor="text1"/>
          <w:sz w:val="22"/>
          <w:szCs w:val="22"/>
        </w:rPr>
        <w:t xml:space="preserve"> : LUTTE CONTRE LA FRAUDE ET LA CORRUPTION</w:t>
      </w:r>
    </w:p>
    <w:p w:rsidR="00614C2C" w:rsidRPr="00E62DD9" w:rsidRDefault="00F920D4"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ARTICLE 35</w:t>
      </w:r>
      <w:r w:rsidR="00614C2C" w:rsidRPr="00E62DD9">
        <w:rPr>
          <w:rFonts w:asciiTheme="minorHAnsi" w:hAnsiTheme="minorHAnsi" w:cstheme="minorHAnsi"/>
          <w:color w:val="000000" w:themeColor="text1"/>
          <w:sz w:val="22"/>
          <w:szCs w:val="22"/>
        </w:rPr>
        <w:t xml:space="preserve"> : REGLEMENT DES DIFFERENDS  ET LITIGES</w:t>
      </w:r>
    </w:p>
    <w:p w:rsidR="007076B3" w:rsidRPr="00E62DD9" w:rsidRDefault="00634F5F" w:rsidP="00CC6F66">
      <w:pPr>
        <w:spacing w:line="276" w:lineRule="auto"/>
        <w:rPr>
          <w:rFonts w:asciiTheme="minorHAnsi" w:hAnsiTheme="minorHAnsi" w:cstheme="minorHAnsi"/>
          <w:color w:val="000000" w:themeColor="text1"/>
          <w:sz w:val="22"/>
          <w:szCs w:val="22"/>
        </w:rPr>
      </w:pPr>
      <w:r w:rsidRPr="00E62DD9">
        <w:rPr>
          <w:rFonts w:asciiTheme="minorHAnsi" w:hAnsiTheme="minorHAnsi" w:cstheme="minorHAnsi"/>
          <w:color w:val="000000" w:themeColor="text1"/>
          <w:sz w:val="22"/>
          <w:szCs w:val="22"/>
        </w:rPr>
        <w:t>ARTIC</w:t>
      </w:r>
      <w:r w:rsidR="00F920D4" w:rsidRPr="00E62DD9">
        <w:rPr>
          <w:rFonts w:asciiTheme="minorHAnsi" w:hAnsiTheme="minorHAnsi" w:cstheme="minorHAnsi"/>
          <w:color w:val="000000" w:themeColor="text1"/>
          <w:sz w:val="22"/>
          <w:szCs w:val="22"/>
        </w:rPr>
        <w:t>LE 36</w:t>
      </w:r>
      <w:r w:rsidR="007076B3" w:rsidRPr="00E62DD9">
        <w:rPr>
          <w:rFonts w:asciiTheme="minorHAnsi" w:hAnsiTheme="minorHAnsi" w:cstheme="minorHAnsi"/>
          <w:color w:val="000000" w:themeColor="text1"/>
          <w:sz w:val="22"/>
          <w:szCs w:val="22"/>
        </w:rPr>
        <w:t xml:space="preserve"> : PREFERENCE EN FAVEUR DE L’ENTREPRISE NATIONALE</w:t>
      </w:r>
    </w:p>
    <w:p w:rsidR="00E62DD9" w:rsidRPr="00E62DD9" w:rsidRDefault="00E62DD9" w:rsidP="00E62DD9">
      <w:pPr>
        <w:widowControl w:val="0"/>
        <w:autoSpaceDE w:val="0"/>
        <w:autoSpaceDN w:val="0"/>
        <w:adjustRightInd w:val="0"/>
        <w:spacing w:before="46"/>
        <w:ind w:left="-62" w:right="3512"/>
        <w:rPr>
          <w:rFonts w:asciiTheme="minorHAnsi" w:hAnsiTheme="minorHAnsi" w:cstheme="minorHAnsi"/>
          <w:b/>
          <w:color w:val="000000"/>
          <w:w w:val="92"/>
          <w:sz w:val="24"/>
          <w:szCs w:val="24"/>
          <w:u w:val="single"/>
        </w:rPr>
      </w:pPr>
      <w:r w:rsidRPr="00E62DD9">
        <w:rPr>
          <w:rFonts w:asciiTheme="minorHAnsi" w:hAnsiTheme="minorHAnsi" w:cstheme="minorHAnsi"/>
          <w:b/>
          <w:color w:val="000000"/>
          <w:w w:val="92"/>
          <w:sz w:val="24"/>
          <w:szCs w:val="24"/>
          <w:u w:val="single"/>
        </w:rPr>
        <w:t>CHAPITRE II : SPECIFICATIONS TECHNIQUE</w:t>
      </w:r>
    </w:p>
    <w:p w:rsidR="00E62DD9" w:rsidRPr="00E62DD9" w:rsidRDefault="00E62DD9" w:rsidP="00E62DD9">
      <w:pPr>
        <w:widowControl w:val="0"/>
        <w:autoSpaceDE w:val="0"/>
        <w:autoSpaceDN w:val="0"/>
        <w:adjustRightInd w:val="0"/>
        <w:spacing w:before="46"/>
        <w:ind w:left="-62" w:right="3512"/>
        <w:rPr>
          <w:rFonts w:asciiTheme="minorHAnsi" w:hAnsiTheme="minorHAnsi" w:cstheme="minorHAnsi"/>
          <w:b/>
          <w:color w:val="000000"/>
          <w:w w:val="92"/>
          <w:sz w:val="24"/>
          <w:szCs w:val="24"/>
          <w:u w:val="single"/>
        </w:rPr>
      </w:pPr>
      <w:r w:rsidRPr="00E62DD9">
        <w:rPr>
          <w:rFonts w:asciiTheme="minorHAnsi" w:hAnsiTheme="minorHAnsi" w:cstheme="minorHAnsi"/>
          <w:b/>
          <w:color w:val="000000"/>
          <w:w w:val="92"/>
          <w:sz w:val="24"/>
          <w:szCs w:val="24"/>
          <w:u w:val="single"/>
        </w:rPr>
        <w:t xml:space="preserve">CHAPITRE </w:t>
      </w:r>
      <w:r w:rsidR="00D24A14">
        <w:rPr>
          <w:rFonts w:asciiTheme="minorHAnsi" w:hAnsiTheme="minorHAnsi" w:cstheme="minorHAnsi"/>
          <w:b/>
          <w:color w:val="000000"/>
          <w:w w:val="92"/>
          <w:sz w:val="24"/>
          <w:szCs w:val="24"/>
          <w:u w:val="single"/>
        </w:rPr>
        <w:t>I</w:t>
      </w:r>
      <w:r w:rsidRPr="00E62DD9">
        <w:rPr>
          <w:rFonts w:asciiTheme="minorHAnsi" w:hAnsiTheme="minorHAnsi" w:cstheme="minorHAnsi"/>
          <w:b/>
          <w:color w:val="000000"/>
          <w:w w:val="92"/>
          <w:sz w:val="24"/>
          <w:szCs w:val="24"/>
          <w:u w:val="single"/>
        </w:rPr>
        <w:t>II : DEFINITION DES PRIX</w:t>
      </w:r>
    </w:p>
    <w:p w:rsidR="005F710C" w:rsidRDefault="005F710C" w:rsidP="00D24A14">
      <w:pPr>
        <w:pStyle w:val="Lgende"/>
        <w:spacing w:line="276" w:lineRule="auto"/>
        <w:jc w:val="left"/>
        <w:rPr>
          <w:rFonts w:asciiTheme="minorHAnsi" w:hAnsiTheme="minorHAnsi" w:cstheme="minorHAnsi"/>
          <w:iCs/>
          <w:caps/>
          <w:sz w:val="28"/>
          <w:szCs w:val="28"/>
          <w:u w:val="none"/>
        </w:rPr>
      </w:pPr>
    </w:p>
    <w:p w:rsidR="000E6644" w:rsidRDefault="000E6644" w:rsidP="00D24A14">
      <w:pPr>
        <w:rPr>
          <w:b/>
          <w:iCs/>
          <w:caps/>
          <w:sz w:val="24"/>
          <w:szCs w:val="24"/>
        </w:rPr>
      </w:pPr>
    </w:p>
    <w:p w:rsidR="006E0E37" w:rsidRPr="00323448" w:rsidRDefault="006E0E37" w:rsidP="00C71A7D">
      <w:pPr>
        <w:jc w:val="center"/>
        <w:rPr>
          <w:b/>
          <w:iCs/>
          <w:caps/>
          <w:sz w:val="24"/>
          <w:szCs w:val="24"/>
        </w:rPr>
      </w:pPr>
      <w:r w:rsidRPr="00323448">
        <w:rPr>
          <w:b/>
          <w:iCs/>
          <w:caps/>
          <w:sz w:val="24"/>
          <w:szCs w:val="24"/>
        </w:rPr>
        <w:lastRenderedPageBreak/>
        <w:t xml:space="preserve">Marché N° </w:t>
      </w:r>
      <w:r w:rsidR="00C71A7D" w:rsidRPr="00C71A7D">
        <w:rPr>
          <w:b/>
          <w:iCs/>
          <w:caps/>
          <w:sz w:val="24"/>
          <w:szCs w:val="24"/>
        </w:rPr>
        <w:t>24</w:t>
      </w:r>
      <w:r w:rsidRPr="00323448">
        <w:rPr>
          <w:b/>
          <w:iCs/>
          <w:caps/>
          <w:sz w:val="24"/>
          <w:szCs w:val="24"/>
        </w:rPr>
        <w:t>/C.S/20</w:t>
      </w:r>
      <w:r w:rsidR="00DE7FBB">
        <w:rPr>
          <w:b/>
          <w:iCs/>
          <w:caps/>
          <w:sz w:val="24"/>
          <w:szCs w:val="24"/>
        </w:rPr>
        <w:t>22</w:t>
      </w:r>
    </w:p>
    <w:p w:rsidR="006E0E37" w:rsidRPr="00323448" w:rsidRDefault="006E0E37" w:rsidP="006E0E37">
      <w:pPr>
        <w:jc w:val="center"/>
        <w:rPr>
          <w:b/>
          <w:iCs/>
          <w:caps/>
          <w:sz w:val="24"/>
          <w:szCs w:val="24"/>
        </w:rPr>
      </w:pPr>
    </w:p>
    <w:p w:rsidR="00FF5CF3" w:rsidRPr="00FF5CF3" w:rsidRDefault="00FF5CF3" w:rsidP="00FF5CF3">
      <w:pPr>
        <w:pStyle w:val="Titre"/>
        <w:rPr>
          <w:rFonts w:asciiTheme="minorHAnsi" w:hAnsiTheme="minorHAnsi" w:cstheme="minorHAnsi"/>
          <w:b/>
          <w:bCs/>
          <w:color w:val="000000"/>
          <w:sz w:val="36"/>
          <w:szCs w:val="36"/>
        </w:rPr>
      </w:pPr>
      <w:r w:rsidRPr="00FF5CF3">
        <w:rPr>
          <w:rFonts w:asciiTheme="minorHAnsi" w:hAnsiTheme="minorHAnsi" w:cstheme="minorHAnsi"/>
          <w:b/>
          <w:bCs/>
          <w:color w:val="000000"/>
          <w:sz w:val="36"/>
          <w:szCs w:val="36"/>
        </w:rPr>
        <w:t>TRAVAUX D’AMENAGEMENT ET EQUIPEMENT DU JARDIN ISMAILIA</w:t>
      </w:r>
    </w:p>
    <w:p w:rsidR="006E0E37" w:rsidRPr="00323448" w:rsidRDefault="006E0E37" w:rsidP="006E0E37">
      <w:pPr>
        <w:rPr>
          <w:sz w:val="24"/>
          <w:szCs w:val="24"/>
        </w:rPr>
      </w:pPr>
    </w:p>
    <w:p w:rsidR="006E0E37" w:rsidRPr="00323448" w:rsidRDefault="006E0E37" w:rsidP="006E0E37">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rsidR="006E0E37" w:rsidRPr="00323448" w:rsidRDefault="006E0E37" w:rsidP="006E0E37">
      <w:pPr>
        <w:rPr>
          <w:b/>
          <w:bCs/>
          <w:sz w:val="24"/>
          <w:szCs w:val="24"/>
          <w:u w:val="single"/>
        </w:rPr>
      </w:pPr>
    </w:p>
    <w:p w:rsidR="006E0E37" w:rsidRPr="004C76C8" w:rsidRDefault="006E0E37" w:rsidP="006E0E37">
      <w:pPr>
        <w:pStyle w:val="Corpsdetexte3"/>
        <w:rPr>
          <w:i w:val="0"/>
          <w:iCs w:val="0"/>
        </w:rPr>
      </w:pPr>
      <w:r w:rsidRPr="004C76C8">
        <w:rPr>
          <w:i w:val="0"/>
          <w:iCs w:val="0"/>
        </w:rPr>
        <w:t>Marché passé par appel d’offre ouvert sur offres de prix en application de l’alinéa 2 paragraphe 1 de l’article 16 paragraphe 1 de l’article 17 et l’alinéa 3 paragraphe 3 de l’article 17 du décret n°2-12-349 du 08 Joumada I 1434 (20 Mars 2013), relatif aux</w:t>
      </w:r>
      <w:r w:rsidR="006A3287">
        <w:rPr>
          <w:i w:val="0"/>
          <w:iCs w:val="0"/>
        </w:rPr>
        <w:t xml:space="preserve"> marchés publics </w:t>
      </w:r>
      <w:r w:rsidR="006A3287" w:rsidRPr="006A3287">
        <w:rPr>
          <w:i w:val="0"/>
          <w:iCs w:val="0"/>
        </w:rPr>
        <w:t>tel qu’il a été modifié et complété</w:t>
      </w:r>
      <w:r w:rsidR="006A3287">
        <w:rPr>
          <w:i w:val="0"/>
          <w:iCs w:val="0"/>
        </w:rPr>
        <w:t>.</w:t>
      </w:r>
    </w:p>
    <w:p w:rsidR="006E0E37" w:rsidRPr="00323448" w:rsidRDefault="006E0E37" w:rsidP="006E0E37">
      <w:pPr>
        <w:pStyle w:val="Titre7"/>
      </w:pPr>
    </w:p>
    <w:p w:rsidR="006E0E37" w:rsidRPr="00323448" w:rsidRDefault="006E0E37" w:rsidP="006E0E37">
      <w:pPr>
        <w:pStyle w:val="Titre7"/>
        <w:rPr>
          <w:b/>
          <w:bCs/>
        </w:rPr>
      </w:pPr>
      <w:r w:rsidRPr="00323448">
        <w:rPr>
          <w:b/>
          <w:bCs/>
        </w:rPr>
        <w:t>ENTRE</w:t>
      </w:r>
    </w:p>
    <w:p w:rsidR="006E0E37" w:rsidRPr="00323448" w:rsidRDefault="006E0E37" w:rsidP="006E0E37">
      <w:pPr>
        <w:rPr>
          <w:sz w:val="24"/>
          <w:szCs w:val="24"/>
        </w:rPr>
      </w:pPr>
    </w:p>
    <w:p w:rsidR="006E0E37" w:rsidRPr="00323448" w:rsidRDefault="006E0E37" w:rsidP="006E0E37">
      <w:pPr>
        <w:pStyle w:val="Corpsdetexte3"/>
        <w:rPr>
          <w:b/>
          <w:bCs/>
          <w:i w:val="0"/>
          <w:iCs w:val="0"/>
        </w:rPr>
      </w:pPr>
      <w:r>
        <w:rPr>
          <w:i w:val="0"/>
          <w:iCs w:val="0"/>
        </w:rPr>
        <w:t>La C</w:t>
      </w:r>
      <w:r w:rsidRPr="00323448">
        <w:rPr>
          <w:i w:val="0"/>
          <w:iCs w:val="0"/>
        </w:rPr>
        <w:t xml:space="preserve">ommune de Salé, représentée par son Président désigné ci-après  par </w:t>
      </w:r>
    </w:p>
    <w:p w:rsidR="006E0E37" w:rsidRPr="00323448" w:rsidRDefault="006E0E37" w:rsidP="006E0E37">
      <w:pPr>
        <w:pStyle w:val="Corpsdetexte3"/>
        <w:rPr>
          <w:b/>
          <w:bCs/>
          <w:i w:val="0"/>
          <w:iCs w:val="0"/>
        </w:rPr>
      </w:pPr>
      <w:r w:rsidRPr="00323448">
        <w:rPr>
          <w:i w:val="0"/>
          <w:iCs w:val="0"/>
        </w:rPr>
        <w:t>Le maître d’ouvrage.</w:t>
      </w:r>
    </w:p>
    <w:p w:rsidR="006E0E37" w:rsidRPr="00323448" w:rsidRDefault="006E0E37" w:rsidP="006E0E37">
      <w:pPr>
        <w:jc w:val="right"/>
        <w:rPr>
          <w:b/>
          <w:bCs/>
          <w:smallCaps/>
          <w:sz w:val="24"/>
          <w:szCs w:val="24"/>
        </w:rPr>
      </w:pPr>
      <w:r w:rsidRPr="00323448">
        <w:rPr>
          <w:b/>
          <w:bCs/>
          <w:smallCaps/>
          <w:sz w:val="24"/>
          <w:szCs w:val="24"/>
        </w:rPr>
        <w:t>D'UNE  PART</w:t>
      </w:r>
    </w:p>
    <w:p w:rsidR="006E0E37" w:rsidRPr="00323448" w:rsidRDefault="006E0E37" w:rsidP="006E0E37">
      <w:pPr>
        <w:pStyle w:val="Corpsdetexte"/>
        <w:rPr>
          <w:bCs/>
          <w:sz w:val="24"/>
          <w:szCs w:val="24"/>
        </w:rPr>
      </w:pPr>
      <w:r w:rsidRPr="00323448">
        <w:rPr>
          <w:bCs/>
          <w:sz w:val="24"/>
          <w:szCs w:val="24"/>
        </w:rPr>
        <w:t>ET</w:t>
      </w:r>
    </w:p>
    <w:p w:rsidR="006E0E37" w:rsidRDefault="006E0E37" w:rsidP="00841EC6">
      <w:pPr>
        <w:pStyle w:val="Corpsdetexte"/>
        <w:numPr>
          <w:ilvl w:val="0"/>
          <w:numId w:val="6"/>
        </w:numPr>
        <w:spacing w:line="276" w:lineRule="auto"/>
        <w:rPr>
          <w:b/>
          <w:sz w:val="24"/>
          <w:szCs w:val="24"/>
          <w:u w:val="single"/>
        </w:rPr>
      </w:pPr>
      <w:r w:rsidRPr="00896F86">
        <w:rPr>
          <w:b/>
          <w:sz w:val="24"/>
          <w:szCs w:val="24"/>
          <w:u w:val="single"/>
        </w:rPr>
        <w:t>Cas d’une personne morale</w:t>
      </w:r>
    </w:p>
    <w:p w:rsidR="00D36ACF" w:rsidRPr="0023731C" w:rsidRDefault="00D36ACF" w:rsidP="00D36ACF">
      <w:pPr>
        <w:pStyle w:val="Corpsdetexte"/>
        <w:spacing w:line="276" w:lineRule="auto"/>
        <w:ind w:left="720"/>
        <w:rPr>
          <w:b/>
          <w:sz w:val="24"/>
          <w:szCs w:val="24"/>
          <w:u w:val="single"/>
        </w:rPr>
      </w:pPr>
    </w:p>
    <w:p w:rsidR="006E0E37" w:rsidRPr="00323448" w:rsidRDefault="006E0E37" w:rsidP="006E0E37">
      <w:pPr>
        <w:pStyle w:val="Corpsdetexte3"/>
        <w:spacing w:line="276" w:lineRule="auto"/>
        <w:rPr>
          <w:b/>
          <w:bCs/>
        </w:rPr>
      </w:pPr>
      <w:r>
        <w:t>Mr …………………………</w:t>
      </w:r>
      <w:r w:rsidRPr="00323448">
        <w:t>………………………………………………………………………………</w:t>
      </w:r>
    </w:p>
    <w:p w:rsidR="006E0E37" w:rsidRPr="00323448" w:rsidRDefault="006E0E37" w:rsidP="006E0E37">
      <w:pPr>
        <w:pStyle w:val="Corpsdetexte3"/>
        <w:spacing w:line="276" w:lineRule="auto"/>
        <w:rPr>
          <w:b/>
          <w:bCs/>
        </w:rPr>
      </w:pPr>
      <w:r w:rsidRPr="00323448">
        <w:t>Agissant  en qualité de…………………………………………………………………………………</w:t>
      </w:r>
    </w:p>
    <w:p w:rsidR="006E0E37" w:rsidRPr="00323448" w:rsidRDefault="006E0E37" w:rsidP="006E0E37">
      <w:pPr>
        <w:pStyle w:val="Corpsdetexte3"/>
        <w:spacing w:line="276" w:lineRule="auto"/>
        <w:rPr>
          <w:b/>
          <w:bCs/>
        </w:rPr>
      </w:pPr>
      <w:r w:rsidRPr="00323448">
        <w:t xml:space="preserve">Agissant au nom </w:t>
      </w:r>
      <w:r>
        <w:t>et pour le compte de …………………………</w:t>
      </w:r>
      <w:r w:rsidRPr="00323448">
        <w:t>………………………………………</w:t>
      </w:r>
    </w:p>
    <w:p w:rsidR="006E0E37" w:rsidRPr="00323448" w:rsidRDefault="006E0E37" w:rsidP="006E0E37">
      <w:pPr>
        <w:pStyle w:val="Corpsdetexte3"/>
        <w:spacing w:line="276" w:lineRule="auto"/>
        <w:rPr>
          <w:b/>
          <w:bCs/>
        </w:rPr>
      </w:pPr>
      <w:r>
        <w:t>……………………………………</w:t>
      </w:r>
      <w:r w:rsidRPr="00323448">
        <w:t>…………………………………………………………………………</w:t>
      </w:r>
    </w:p>
    <w:p w:rsidR="006E0E37" w:rsidRPr="00323448" w:rsidRDefault="006E0E37" w:rsidP="006E0E37">
      <w:pPr>
        <w:pStyle w:val="Corpsdetexte3"/>
        <w:spacing w:line="276" w:lineRule="auto"/>
        <w:rPr>
          <w:b/>
          <w:bCs/>
        </w:rPr>
      </w:pPr>
      <w:r w:rsidRPr="00323448">
        <w:t xml:space="preserve">Au </w:t>
      </w:r>
      <w:r>
        <w:t>capital de…………………</w:t>
      </w:r>
      <w:r w:rsidRPr="00323448">
        <w:t>……………</w:t>
      </w:r>
      <w:r w:rsidRPr="008A0BB6">
        <w:t>Taxe professionnelle n° …………</w:t>
      </w:r>
      <w:r>
        <w:t>………………….</w:t>
      </w:r>
      <w:r w:rsidRPr="008A0BB6">
        <w:t>.…</w:t>
      </w:r>
    </w:p>
    <w:p w:rsidR="006E0E37" w:rsidRPr="00323448" w:rsidRDefault="006E0E37" w:rsidP="006E0E37">
      <w:pPr>
        <w:pStyle w:val="Corpsdetexte3"/>
        <w:spacing w:line="276" w:lineRule="auto"/>
        <w:rPr>
          <w:b/>
          <w:bCs/>
        </w:rPr>
      </w:pPr>
      <w:r w:rsidRPr="00323448">
        <w:t>Inscrit au</w:t>
      </w:r>
      <w:r>
        <w:t xml:space="preserve"> registre de commerce de ………………</w:t>
      </w:r>
      <w:r w:rsidRPr="00323448">
        <w:t>…………. Sous le n°……………………………</w:t>
      </w:r>
    </w:p>
    <w:p w:rsidR="006E0E37" w:rsidRDefault="006E0E37" w:rsidP="006E0E37">
      <w:pPr>
        <w:pStyle w:val="Corpsdetexte3"/>
        <w:spacing w:line="276" w:lineRule="auto"/>
      </w:pPr>
      <w:r w:rsidRPr="00323448">
        <w:t>Affilié à la</w:t>
      </w:r>
      <w:r>
        <w:t xml:space="preserve"> CNSS sous N°………………………………………………</w:t>
      </w:r>
      <w:r w:rsidRPr="00323448">
        <w:t>…………………………………</w:t>
      </w:r>
    </w:p>
    <w:p w:rsidR="006A3287" w:rsidRPr="00323448" w:rsidRDefault="006A3287" w:rsidP="006E0E37">
      <w:pPr>
        <w:pStyle w:val="Corpsdetexte3"/>
        <w:spacing w:line="276" w:lineRule="auto"/>
        <w:rPr>
          <w:b/>
          <w:bCs/>
        </w:rPr>
      </w:pPr>
      <w:r>
        <w:t>IF N°………………………………………………………………………………………………………..</w:t>
      </w:r>
    </w:p>
    <w:p w:rsidR="006E0E37" w:rsidRPr="00323448" w:rsidRDefault="006E0E37" w:rsidP="006E0E37">
      <w:pPr>
        <w:pStyle w:val="Corpsdetexte3"/>
        <w:spacing w:line="276" w:lineRule="auto"/>
        <w:rPr>
          <w:b/>
          <w:bCs/>
        </w:rPr>
      </w:pPr>
      <w:r w:rsidRPr="00323448">
        <w:t>Faisant élection</w:t>
      </w:r>
      <w:r>
        <w:t xml:space="preserve"> de domicile au ………………………</w:t>
      </w:r>
      <w:r w:rsidRPr="00323448">
        <w:t>…………………………………………………</w:t>
      </w:r>
    </w:p>
    <w:p w:rsidR="006E0E37" w:rsidRPr="00323448" w:rsidRDefault="006E0E37" w:rsidP="006E0E37">
      <w:pPr>
        <w:pStyle w:val="Corpsdetexte3"/>
        <w:spacing w:line="276" w:lineRule="auto"/>
        <w:rPr>
          <w:b/>
          <w:bCs/>
        </w:rPr>
      </w:pPr>
      <w:r>
        <w:t>……………………………………</w:t>
      </w:r>
      <w:r w:rsidRPr="00323448">
        <w:t>…………………………………………………………………………</w:t>
      </w:r>
    </w:p>
    <w:p w:rsidR="006E0E37" w:rsidRPr="00323448" w:rsidRDefault="006E0E37" w:rsidP="006E0E37">
      <w:pPr>
        <w:pStyle w:val="Corpsdetexte3"/>
        <w:spacing w:line="276" w:lineRule="auto"/>
        <w:rPr>
          <w:b/>
          <w:bCs/>
        </w:rPr>
      </w:pPr>
      <w:r>
        <w:t>N° téléphone……………</w:t>
      </w:r>
      <w:r w:rsidRPr="00323448">
        <w:t>…………</w:t>
      </w:r>
      <w:r>
        <w:t>Fax………………….…………E-mail…………………………</w:t>
      </w:r>
      <w:r w:rsidRPr="00323448">
        <w:t>….</w:t>
      </w:r>
    </w:p>
    <w:p w:rsidR="006E0E37" w:rsidRPr="00323448" w:rsidRDefault="006E0E37" w:rsidP="006E0E37">
      <w:pPr>
        <w:spacing w:line="276" w:lineRule="auto"/>
        <w:rPr>
          <w:sz w:val="24"/>
          <w:szCs w:val="24"/>
        </w:rPr>
      </w:pPr>
      <w:r w:rsidRPr="00323448">
        <w:rPr>
          <w:sz w:val="24"/>
          <w:szCs w:val="24"/>
        </w:rPr>
        <w:t xml:space="preserve">Titulaire du compte bancaire </w:t>
      </w:r>
      <w:r>
        <w:rPr>
          <w:sz w:val="24"/>
          <w:szCs w:val="24"/>
        </w:rPr>
        <w:t>RIB N°.......................</w:t>
      </w:r>
      <w:r w:rsidRPr="00323448">
        <w:rPr>
          <w:sz w:val="24"/>
          <w:szCs w:val="24"/>
        </w:rPr>
        <w:t>.....................................................................</w:t>
      </w:r>
    </w:p>
    <w:p w:rsidR="006E0E37" w:rsidRPr="00323448" w:rsidRDefault="006E0E37" w:rsidP="006E0E37">
      <w:pPr>
        <w:spacing w:line="276" w:lineRule="auto"/>
        <w:jc w:val="both"/>
        <w:rPr>
          <w:sz w:val="24"/>
          <w:szCs w:val="24"/>
        </w:rPr>
      </w:pPr>
      <w:r>
        <w:rPr>
          <w:sz w:val="24"/>
          <w:szCs w:val="24"/>
        </w:rPr>
        <w:t>……………………………………</w:t>
      </w:r>
      <w:r w:rsidRPr="00323448">
        <w:rPr>
          <w:sz w:val="24"/>
          <w:szCs w:val="24"/>
        </w:rPr>
        <w:t>…………………………………………………………</w:t>
      </w:r>
    </w:p>
    <w:p w:rsidR="006E0E37" w:rsidRPr="00323448" w:rsidRDefault="006E0E37" w:rsidP="006E0E37">
      <w:pPr>
        <w:spacing w:line="276" w:lineRule="auto"/>
        <w:jc w:val="both"/>
        <w:rPr>
          <w:sz w:val="24"/>
          <w:szCs w:val="24"/>
        </w:rPr>
      </w:pPr>
      <w:r w:rsidRPr="00323448">
        <w:rPr>
          <w:bCs/>
          <w:sz w:val="24"/>
          <w:szCs w:val="24"/>
        </w:rPr>
        <w:t>Ouvert auprès de……………………………………</w:t>
      </w:r>
      <w:r>
        <w:rPr>
          <w:bCs/>
          <w:sz w:val="24"/>
          <w:szCs w:val="24"/>
        </w:rPr>
        <w:t>……………………………………</w:t>
      </w:r>
      <w:r w:rsidRPr="00323448">
        <w:rPr>
          <w:bCs/>
          <w:sz w:val="24"/>
          <w:szCs w:val="24"/>
        </w:rPr>
        <w:t>……..</w:t>
      </w:r>
    </w:p>
    <w:p w:rsidR="006E0E37" w:rsidRPr="00323448" w:rsidRDefault="006E0E37" w:rsidP="006E0E37">
      <w:pPr>
        <w:spacing w:line="276" w:lineRule="auto"/>
        <w:jc w:val="both"/>
        <w:rPr>
          <w:sz w:val="24"/>
          <w:szCs w:val="24"/>
        </w:rPr>
      </w:pPr>
      <w:r w:rsidRPr="00323448">
        <w:rPr>
          <w:sz w:val="24"/>
          <w:szCs w:val="24"/>
        </w:rPr>
        <w:t xml:space="preserve">En vertu des pouvoirs qui lui sont conférés. </w:t>
      </w:r>
    </w:p>
    <w:p w:rsidR="006E0E37" w:rsidRPr="00323448" w:rsidRDefault="006E0E37" w:rsidP="006E0E37">
      <w:pPr>
        <w:spacing w:line="276" w:lineRule="auto"/>
        <w:rPr>
          <w:sz w:val="24"/>
          <w:szCs w:val="24"/>
        </w:rPr>
      </w:pPr>
      <w:r w:rsidRPr="00323448">
        <w:rPr>
          <w:sz w:val="24"/>
          <w:szCs w:val="24"/>
        </w:rPr>
        <w:t>Désigné ci-a</w:t>
      </w:r>
      <w:r>
        <w:rPr>
          <w:sz w:val="24"/>
          <w:szCs w:val="24"/>
        </w:rPr>
        <w:t>près par le terme  « ENTREPRENEUR</w:t>
      </w:r>
      <w:r w:rsidRPr="00323448">
        <w:rPr>
          <w:sz w:val="24"/>
          <w:szCs w:val="24"/>
        </w:rPr>
        <w:t> ».</w:t>
      </w:r>
    </w:p>
    <w:p w:rsidR="006E0E37" w:rsidRPr="00323448" w:rsidRDefault="006E0E37" w:rsidP="006E0E37">
      <w:pPr>
        <w:spacing w:line="276" w:lineRule="auto"/>
        <w:jc w:val="right"/>
        <w:rPr>
          <w:b/>
          <w:bCs/>
          <w:smallCaps/>
          <w:sz w:val="24"/>
          <w:szCs w:val="24"/>
        </w:rPr>
      </w:pPr>
      <w:r w:rsidRPr="00323448">
        <w:rPr>
          <w:b/>
          <w:bCs/>
          <w:smallCaps/>
          <w:sz w:val="24"/>
          <w:szCs w:val="24"/>
        </w:rPr>
        <w:t>D’autre part</w:t>
      </w:r>
    </w:p>
    <w:p w:rsidR="006E0E37" w:rsidRPr="00323448" w:rsidRDefault="006E0E37" w:rsidP="006E0E37">
      <w:pPr>
        <w:spacing w:line="276" w:lineRule="auto"/>
        <w:jc w:val="center"/>
        <w:rPr>
          <w:b/>
          <w:bCs/>
          <w:smallCaps/>
          <w:sz w:val="24"/>
          <w:szCs w:val="24"/>
        </w:rPr>
      </w:pPr>
    </w:p>
    <w:p w:rsidR="006E0E37" w:rsidRPr="00323448" w:rsidRDefault="006E0E37" w:rsidP="006E0E37">
      <w:pPr>
        <w:spacing w:line="276" w:lineRule="auto"/>
        <w:jc w:val="center"/>
        <w:rPr>
          <w:sz w:val="24"/>
          <w:szCs w:val="24"/>
        </w:rPr>
      </w:pPr>
    </w:p>
    <w:p w:rsidR="006E0E37" w:rsidRDefault="006E0E37" w:rsidP="00DE7FBB">
      <w:pPr>
        <w:spacing w:line="276" w:lineRule="auto"/>
        <w:rPr>
          <w:b/>
          <w:bCs/>
          <w:sz w:val="24"/>
          <w:szCs w:val="24"/>
        </w:rPr>
      </w:pPr>
      <w:r w:rsidRPr="00323448">
        <w:rPr>
          <w:b/>
          <w:bCs/>
          <w:sz w:val="24"/>
          <w:szCs w:val="24"/>
        </w:rPr>
        <w:t>IL A ETE ARRETE  ET CONVENU CE QUI SUIT</w:t>
      </w:r>
    </w:p>
    <w:p w:rsidR="006E0E37" w:rsidRPr="00A1494A" w:rsidRDefault="006E0E37" w:rsidP="00FC462E">
      <w:pPr>
        <w:widowControl w:val="0"/>
        <w:autoSpaceDE w:val="0"/>
        <w:autoSpaceDN w:val="0"/>
        <w:adjustRightInd w:val="0"/>
        <w:spacing w:before="15"/>
        <w:rPr>
          <w:rFonts w:asciiTheme="minorHAnsi" w:hAnsiTheme="minorHAnsi" w:cstheme="minorHAnsi"/>
          <w:color w:val="000000"/>
          <w:sz w:val="24"/>
          <w:szCs w:val="24"/>
        </w:rPr>
      </w:pPr>
    </w:p>
    <w:p w:rsidR="00EB45C4" w:rsidRPr="00D24A14" w:rsidRDefault="00EB45C4" w:rsidP="00EB45C4">
      <w:pPr>
        <w:pStyle w:val="Titre2"/>
        <w:spacing w:line="360" w:lineRule="auto"/>
        <w:rPr>
          <w:rFonts w:asciiTheme="minorHAnsi" w:hAnsiTheme="minorHAnsi" w:cstheme="minorHAnsi"/>
          <w:b/>
          <w:bCs/>
          <w:w w:val="81"/>
          <w:sz w:val="24"/>
          <w:szCs w:val="24"/>
          <w:u w:val="single"/>
        </w:rPr>
      </w:pPr>
      <w:r w:rsidRPr="00D24A14">
        <w:rPr>
          <w:rFonts w:asciiTheme="minorHAnsi" w:hAnsiTheme="minorHAnsi" w:cstheme="minorHAnsi"/>
          <w:b/>
          <w:bCs/>
          <w:w w:val="92"/>
          <w:sz w:val="24"/>
          <w:szCs w:val="24"/>
          <w:u w:val="single"/>
        </w:rPr>
        <w:lastRenderedPageBreak/>
        <w:t>CHAPI</w:t>
      </w:r>
      <w:r w:rsidRPr="00D24A14">
        <w:rPr>
          <w:rFonts w:asciiTheme="minorHAnsi" w:hAnsiTheme="minorHAnsi" w:cstheme="minorHAnsi"/>
          <w:b/>
          <w:bCs/>
          <w:spacing w:val="-1"/>
          <w:w w:val="92"/>
          <w:sz w:val="24"/>
          <w:szCs w:val="24"/>
          <w:u w:val="single"/>
        </w:rPr>
        <w:t>T</w:t>
      </w:r>
      <w:r w:rsidRPr="00D24A14">
        <w:rPr>
          <w:rFonts w:asciiTheme="minorHAnsi" w:hAnsiTheme="minorHAnsi" w:cstheme="minorHAnsi"/>
          <w:b/>
          <w:bCs/>
          <w:w w:val="81"/>
          <w:sz w:val="24"/>
          <w:szCs w:val="24"/>
          <w:u w:val="single"/>
        </w:rPr>
        <w:t>RE</w:t>
      </w:r>
      <w:r w:rsidRPr="00D24A14">
        <w:rPr>
          <w:rFonts w:asciiTheme="minorHAnsi" w:hAnsiTheme="minorHAnsi" w:cstheme="minorHAnsi"/>
          <w:b/>
          <w:bCs/>
          <w:w w:val="80"/>
          <w:sz w:val="24"/>
          <w:szCs w:val="24"/>
          <w:u w:val="single"/>
        </w:rPr>
        <w:t>I</w:t>
      </w:r>
      <w:r w:rsidRPr="00D24A14">
        <w:rPr>
          <w:rFonts w:asciiTheme="minorHAnsi" w:hAnsiTheme="minorHAnsi" w:cstheme="minorHAnsi"/>
          <w:b/>
          <w:bCs/>
          <w:w w:val="81"/>
          <w:sz w:val="24"/>
          <w:szCs w:val="24"/>
          <w:u w:val="single"/>
        </w:rPr>
        <w:t>:</w:t>
      </w:r>
      <w:r w:rsidRPr="00D24A14">
        <w:rPr>
          <w:rFonts w:asciiTheme="minorHAnsi" w:hAnsiTheme="minorHAnsi" w:cstheme="minorHAnsi"/>
          <w:b/>
          <w:bCs/>
          <w:w w:val="95"/>
          <w:sz w:val="24"/>
          <w:szCs w:val="24"/>
          <w:u w:val="single"/>
        </w:rPr>
        <w:t>CLA</w:t>
      </w:r>
      <w:r w:rsidRPr="00D24A14">
        <w:rPr>
          <w:rFonts w:asciiTheme="minorHAnsi" w:hAnsiTheme="minorHAnsi" w:cstheme="minorHAnsi"/>
          <w:b/>
          <w:bCs/>
          <w:spacing w:val="-2"/>
          <w:w w:val="95"/>
          <w:sz w:val="24"/>
          <w:szCs w:val="24"/>
          <w:u w:val="single"/>
        </w:rPr>
        <w:t>U</w:t>
      </w:r>
      <w:r w:rsidRPr="00D24A14">
        <w:rPr>
          <w:rFonts w:asciiTheme="minorHAnsi" w:hAnsiTheme="minorHAnsi" w:cstheme="minorHAnsi"/>
          <w:b/>
          <w:bCs/>
          <w:w w:val="78"/>
          <w:sz w:val="24"/>
          <w:szCs w:val="24"/>
          <w:u w:val="single"/>
        </w:rPr>
        <w:t>S</w:t>
      </w:r>
      <w:r w:rsidRPr="00D24A14">
        <w:rPr>
          <w:rFonts w:asciiTheme="minorHAnsi" w:hAnsiTheme="minorHAnsi" w:cstheme="minorHAnsi"/>
          <w:b/>
          <w:bCs/>
          <w:spacing w:val="-1"/>
          <w:w w:val="78"/>
          <w:sz w:val="24"/>
          <w:szCs w:val="24"/>
          <w:u w:val="single"/>
        </w:rPr>
        <w:t>E</w:t>
      </w:r>
      <w:r w:rsidRPr="00D24A14">
        <w:rPr>
          <w:rFonts w:asciiTheme="minorHAnsi" w:hAnsiTheme="minorHAnsi" w:cstheme="minorHAnsi"/>
          <w:b/>
          <w:bCs/>
          <w:w w:val="71"/>
          <w:sz w:val="24"/>
          <w:szCs w:val="24"/>
          <w:u w:val="single"/>
        </w:rPr>
        <w:t>S</w:t>
      </w:r>
      <w:r w:rsidRPr="00D24A14">
        <w:rPr>
          <w:rFonts w:asciiTheme="minorHAnsi" w:hAnsiTheme="minorHAnsi" w:cstheme="minorHAnsi"/>
          <w:b/>
          <w:bCs/>
          <w:w w:val="102"/>
          <w:sz w:val="24"/>
          <w:szCs w:val="24"/>
          <w:u w:val="single"/>
        </w:rPr>
        <w:t>ADMI</w:t>
      </w:r>
      <w:r w:rsidRPr="00D24A14">
        <w:rPr>
          <w:rFonts w:asciiTheme="minorHAnsi" w:hAnsiTheme="minorHAnsi" w:cstheme="minorHAnsi"/>
          <w:b/>
          <w:bCs/>
          <w:spacing w:val="-1"/>
          <w:w w:val="102"/>
          <w:sz w:val="24"/>
          <w:szCs w:val="24"/>
          <w:u w:val="single"/>
        </w:rPr>
        <w:t>N</w:t>
      </w:r>
      <w:r w:rsidRPr="00D24A14">
        <w:rPr>
          <w:rFonts w:asciiTheme="minorHAnsi" w:hAnsiTheme="minorHAnsi" w:cstheme="minorHAnsi"/>
          <w:b/>
          <w:bCs/>
          <w:w w:val="90"/>
          <w:sz w:val="24"/>
          <w:szCs w:val="24"/>
          <w:u w:val="single"/>
        </w:rPr>
        <w:t>I</w:t>
      </w:r>
      <w:r w:rsidRPr="00D24A14">
        <w:rPr>
          <w:rFonts w:asciiTheme="minorHAnsi" w:hAnsiTheme="minorHAnsi" w:cstheme="minorHAnsi"/>
          <w:b/>
          <w:bCs/>
          <w:spacing w:val="-2"/>
          <w:w w:val="71"/>
          <w:sz w:val="24"/>
          <w:szCs w:val="24"/>
          <w:u w:val="single"/>
        </w:rPr>
        <w:t>S</w:t>
      </w:r>
      <w:r w:rsidRPr="00D24A14">
        <w:rPr>
          <w:rFonts w:asciiTheme="minorHAnsi" w:hAnsiTheme="minorHAnsi" w:cstheme="minorHAnsi"/>
          <w:b/>
          <w:bCs/>
          <w:w w:val="85"/>
          <w:sz w:val="24"/>
          <w:szCs w:val="24"/>
          <w:u w:val="single"/>
        </w:rPr>
        <w:t>T</w:t>
      </w:r>
      <w:r w:rsidRPr="00D24A14">
        <w:rPr>
          <w:rFonts w:asciiTheme="minorHAnsi" w:hAnsiTheme="minorHAnsi" w:cstheme="minorHAnsi"/>
          <w:b/>
          <w:bCs/>
          <w:w w:val="90"/>
          <w:sz w:val="24"/>
          <w:szCs w:val="24"/>
          <w:u w:val="single"/>
        </w:rPr>
        <w:t>RATIV</w:t>
      </w:r>
      <w:r w:rsidRPr="00D24A14">
        <w:rPr>
          <w:rFonts w:asciiTheme="minorHAnsi" w:hAnsiTheme="minorHAnsi" w:cstheme="minorHAnsi"/>
          <w:b/>
          <w:bCs/>
          <w:spacing w:val="-1"/>
          <w:w w:val="90"/>
          <w:sz w:val="24"/>
          <w:szCs w:val="24"/>
          <w:u w:val="single"/>
        </w:rPr>
        <w:t>E</w:t>
      </w:r>
      <w:r w:rsidRPr="00D24A14">
        <w:rPr>
          <w:rFonts w:asciiTheme="minorHAnsi" w:hAnsiTheme="minorHAnsi" w:cstheme="minorHAnsi"/>
          <w:b/>
          <w:bCs/>
          <w:w w:val="71"/>
          <w:sz w:val="24"/>
          <w:szCs w:val="24"/>
          <w:u w:val="single"/>
        </w:rPr>
        <w:t>S</w:t>
      </w:r>
      <w:r w:rsidRPr="00D24A14">
        <w:rPr>
          <w:rFonts w:asciiTheme="minorHAnsi" w:hAnsiTheme="minorHAnsi" w:cstheme="minorHAnsi"/>
          <w:b/>
          <w:bCs/>
          <w:spacing w:val="-1"/>
          <w:w w:val="85"/>
          <w:sz w:val="24"/>
          <w:szCs w:val="24"/>
          <w:u w:val="single"/>
        </w:rPr>
        <w:t>E</w:t>
      </w:r>
      <w:r w:rsidRPr="00D24A14">
        <w:rPr>
          <w:rFonts w:asciiTheme="minorHAnsi" w:hAnsiTheme="minorHAnsi" w:cstheme="minorHAnsi"/>
          <w:b/>
          <w:bCs/>
          <w:w w:val="85"/>
          <w:sz w:val="24"/>
          <w:szCs w:val="24"/>
          <w:u w:val="single"/>
        </w:rPr>
        <w:t>T</w:t>
      </w:r>
      <w:r w:rsidRPr="00D24A14">
        <w:rPr>
          <w:rFonts w:asciiTheme="minorHAnsi" w:hAnsiTheme="minorHAnsi" w:cstheme="minorHAnsi"/>
          <w:b/>
          <w:bCs/>
          <w:w w:val="95"/>
          <w:sz w:val="24"/>
          <w:szCs w:val="24"/>
          <w:u w:val="single"/>
        </w:rPr>
        <w:t>FINANCI</w:t>
      </w:r>
      <w:r w:rsidRPr="00D24A14">
        <w:rPr>
          <w:rFonts w:asciiTheme="minorHAnsi" w:hAnsiTheme="minorHAnsi" w:cstheme="minorHAnsi"/>
          <w:b/>
          <w:bCs/>
          <w:spacing w:val="-2"/>
          <w:w w:val="95"/>
          <w:sz w:val="24"/>
          <w:szCs w:val="24"/>
          <w:u w:val="single"/>
        </w:rPr>
        <w:t>E</w:t>
      </w:r>
      <w:r w:rsidRPr="00D24A14">
        <w:rPr>
          <w:rFonts w:asciiTheme="minorHAnsi" w:hAnsiTheme="minorHAnsi" w:cstheme="minorHAnsi"/>
          <w:b/>
          <w:bCs/>
          <w:w w:val="81"/>
          <w:sz w:val="24"/>
          <w:szCs w:val="24"/>
          <w:u w:val="single"/>
        </w:rPr>
        <w:t>R</w:t>
      </w:r>
      <w:r w:rsidRPr="00D24A14">
        <w:rPr>
          <w:rFonts w:asciiTheme="minorHAnsi" w:hAnsiTheme="minorHAnsi" w:cstheme="minorHAnsi"/>
          <w:b/>
          <w:bCs/>
          <w:spacing w:val="-1"/>
          <w:w w:val="81"/>
          <w:sz w:val="24"/>
          <w:szCs w:val="24"/>
          <w:u w:val="single"/>
        </w:rPr>
        <w:t>E</w:t>
      </w:r>
      <w:r w:rsidRPr="00D24A14">
        <w:rPr>
          <w:rFonts w:asciiTheme="minorHAnsi" w:hAnsiTheme="minorHAnsi" w:cstheme="minorHAnsi"/>
          <w:b/>
          <w:bCs/>
          <w:w w:val="71"/>
          <w:sz w:val="24"/>
          <w:szCs w:val="24"/>
          <w:u w:val="single"/>
        </w:rPr>
        <w:t>S</w:t>
      </w:r>
    </w:p>
    <w:p w:rsidR="00EB45C4" w:rsidRPr="00A1494A" w:rsidRDefault="00EB45C4" w:rsidP="00FC462E">
      <w:pPr>
        <w:spacing w:line="276" w:lineRule="auto"/>
        <w:rPr>
          <w:rFonts w:asciiTheme="minorHAnsi" w:hAnsiTheme="minorHAnsi" w:cstheme="minorHAnsi"/>
          <w:b/>
          <w:bCs/>
          <w:sz w:val="24"/>
          <w:szCs w:val="24"/>
          <w:u w:val="single"/>
        </w:rPr>
      </w:pPr>
    </w:p>
    <w:p w:rsidR="0031157B" w:rsidRPr="007B56A9" w:rsidRDefault="00FC462E" w:rsidP="0031157B">
      <w:pPr>
        <w:spacing w:line="276" w:lineRule="auto"/>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1 : OBJET DU MARCHE</w:t>
      </w:r>
    </w:p>
    <w:p w:rsidR="00DE7FBB" w:rsidRPr="007B56A9" w:rsidRDefault="00DE7FBB" w:rsidP="00FF5CF3">
      <w:pPr>
        <w:spacing w:line="276" w:lineRule="auto"/>
        <w:jc w:val="both"/>
        <w:rPr>
          <w:rFonts w:asciiTheme="minorHAnsi" w:hAnsiTheme="minorHAnsi" w:cstheme="minorHAnsi"/>
          <w:b/>
          <w:bCs/>
          <w:color w:val="000000" w:themeColor="text1"/>
          <w:sz w:val="22"/>
          <w:szCs w:val="22"/>
          <w:lang w:eastAsia="fr-FR"/>
        </w:rPr>
      </w:pPr>
      <w:r w:rsidRPr="007B56A9">
        <w:rPr>
          <w:rFonts w:asciiTheme="minorHAnsi" w:hAnsiTheme="minorHAnsi" w:cstheme="minorHAnsi"/>
          <w:color w:val="000000" w:themeColor="text1"/>
          <w:sz w:val="22"/>
          <w:szCs w:val="22"/>
          <w:lang w:eastAsia="fr-FR"/>
        </w:rPr>
        <w:t xml:space="preserve">Le présent marché a pour objet : </w:t>
      </w:r>
      <w:r w:rsidR="00FF5CF3" w:rsidRPr="007B56A9">
        <w:rPr>
          <w:rFonts w:asciiTheme="minorHAnsi" w:hAnsiTheme="minorHAnsi" w:cstheme="minorHAnsi"/>
          <w:b/>
          <w:bCs/>
          <w:color w:val="000000" w:themeColor="text1"/>
          <w:sz w:val="22"/>
          <w:szCs w:val="22"/>
          <w:lang w:eastAsia="fr-FR"/>
        </w:rPr>
        <w:t>Travaux d’aménagement et équipement du jardin Ismailia.</w:t>
      </w:r>
    </w:p>
    <w:p w:rsidR="00DE7FBB" w:rsidRPr="007B56A9" w:rsidRDefault="00DE7FBB" w:rsidP="00DE7FBB">
      <w:pPr>
        <w:jc w:val="both"/>
        <w:rPr>
          <w:rFonts w:asciiTheme="minorHAnsi" w:hAnsiTheme="minorHAnsi" w:cstheme="minorHAnsi"/>
          <w:color w:val="000000" w:themeColor="text1"/>
          <w:sz w:val="22"/>
          <w:szCs w:val="22"/>
          <w:lang w:eastAsia="fr-FR"/>
        </w:rPr>
      </w:pPr>
      <w:r w:rsidRPr="007B56A9">
        <w:rPr>
          <w:rFonts w:asciiTheme="minorHAnsi" w:hAnsiTheme="minorHAnsi" w:cstheme="minorHAnsi"/>
          <w:color w:val="000000" w:themeColor="text1"/>
          <w:sz w:val="22"/>
          <w:szCs w:val="22"/>
          <w:lang w:eastAsia="fr-FR"/>
        </w:rPr>
        <w:t>- Le Présent marché  est  à  lot unique.</w:t>
      </w:r>
    </w:p>
    <w:p w:rsidR="00DE7FBB" w:rsidRPr="007B56A9" w:rsidRDefault="00DE7FBB" w:rsidP="00DE7FBB">
      <w:pPr>
        <w:jc w:val="both"/>
        <w:rPr>
          <w:rFonts w:asciiTheme="minorHAnsi" w:hAnsiTheme="minorHAnsi" w:cstheme="minorHAnsi"/>
          <w:color w:val="000000" w:themeColor="text1"/>
          <w:sz w:val="22"/>
          <w:szCs w:val="22"/>
          <w:lang w:eastAsia="fr-FR"/>
        </w:rPr>
      </w:pPr>
      <w:r w:rsidRPr="007B56A9">
        <w:rPr>
          <w:rFonts w:asciiTheme="minorHAnsi" w:hAnsiTheme="minorHAnsi" w:cstheme="minorHAnsi"/>
          <w:color w:val="000000" w:themeColor="text1"/>
          <w:sz w:val="22"/>
          <w:szCs w:val="22"/>
          <w:lang w:eastAsia="fr-FR"/>
        </w:rPr>
        <w:t xml:space="preserve">Ces travaux  seront    exécutés   pour   le  </w:t>
      </w:r>
      <w:r w:rsidR="00C8553C" w:rsidRPr="007B56A9">
        <w:rPr>
          <w:rFonts w:asciiTheme="minorHAnsi" w:hAnsiTheme="minorHAnsi" w:cstheme="minorHAnsi"/>
          <w:color w:val="000000" w:themeColor="text1"/>
          <w:sz w:val="22"/>
          <w:szCs w:val="22"/>
          <w:lang w:eastAsia="fr-FR"/>
        </w:rPr>
        <w:t xml:space="preserve"> compte  de  la  Commune de Salé</w:t>
      </w:r>
      <w:r w:rsidRPr="007B56A9">
        <w:rPr>
          <w:rFonts w:asciiTheme="minorHAnsi" w:hAnsiTheme="minorHAnsi" w:cstheme="minorHAnsi"/>
          <w:color w:val="000000" w:themeColor="text1"/>
          <w:sz w:val="22"/>
          <w:szCs w:val="22"/>
          <w:lang w:eastAsia="fr-FR"/>
        </w:rPr>
        <w:t xml:space="preserve">  représentée  par son  Président,  agissant  en  qualité  du  Maître  d'Ouvrage.</w:t>
      </w:r>
    </w:p>
    <w:p w:rsidR="00C8553C" w:rsidRPr="007B56A9" w:rsidRDefault="00C8553C" w:rsidP="00DE7FBB">
      <w:pPr>
        <w:jc w:val="both"/>
        <w:rPr>
          <w:rFonts w:asciiTheme="minorHAnsi" w:hAnsiTheme="minorHAnsi" w:cstheme="minorHAnsi"/>
          <w:color w:val="000000" w:themeColor="text1"/>
          <w:sz w:val="22"/>
          <w:szCs w:val="22"/>
          <w:lang w:eastAsia="fr-FR"/>
        </w:rPr>
      </w:pPr>
      <w:r w:rsidRPr="007B56A9">
        <w:rPr>
          <w:rFonts w:asciiTheme="minorHAnsi" w:hAnsiTheme="minorHAnsi" w:cstheme="minorHAnsi"/>
          <w:color w:val="000000" w:themeColor="text1"/>
          <w:sz w:val="22"/>
          <w:szCs w:val="22"/>
          <w:lang w:eastAsia="fr-FR"/>
        </w:rPr>
        <w:t>Les lieux d’exécution des prestations sont :</w:t>
      </w:r>
    </w:p>
    <w:p w:rsidR="00EB45C4" w:rsidRPr="00343022" w:rsidRDefault="007B56A9" w:rsidP="00EC007F">
      <w:pPr>
        <w:pStyle w:val="Paragraphedeliste"/>
        <w:numPr>
          <w:ilvl w:val="0"/>
          <w:numId w:val="7"/>
        </w:numPr>
        <w:jc w:val="both"/>
        <w:rPr>
          <w:rFonts w:asciiTheme="minorHAnsi" w:hAnsiTheme="minorHAnsi" w:cstheme="minorHAnsi"/>
          <w:b/>
          <w:bCs/>
          <w:color w:val="000000" w:themeColor="text1"/>
        </w:rPr>
      </w:pPr>
      <w:r w:rsidRPr="00343022">
        <w:rPr>
          <w:rFonts w:asciiTheme="minorHAnsi" w:hAnsiTheme="minorHAnsi" w:cstheme="minorHAnsi"/>
          <w:b/>
          <w:bCs/>
          <w:color w:val="000000" w:themeColor="text1"/>
        </w:rPr>
        <w:t>Jardin Ism</w:t>
      </w:r>
      <w:r w:rsidRPr="00343022">
        <w:rPr>
          <w:rFonts w:asciiTheme="minorHAnsi" w:hAnsiTheme="minorHAnsi" w:cstheme="minorHAnsi"/>
          <w:b/>
          <w:bCs/>
          <w:color w:val="000000" w:themeColor="text1"/>
        </w:rPr>
        <w:tab/>
        <w:t>ailia</w:t>
      </w:r>
      <w:r w:rsidR="00343022">
        <w:rPr>
          <w:rFonts w:asciiTheme="minorHAnsi" w:hAnsiTheme="minorHAnsi" w:cstheme="minorHAnsi"/>
          <w:b/>
          <w:bCs/>
          <w:color w:val="000000" w:themeColor="text1"/>
        </w:rPr>
        <w:t>, Angle de l’Avenue Abdelkhale</w:t>
      </w:r>
      <w:r w:rsidR="00EC007F" w:rsidRPr="00343022">
        <w:rPr>
          <w:rFonts w:asciiTheme="minorHAnsi" w:hAnsiTheme="minorHAnsi" w:cstheme="minorHAnsi"/>
          <w:b/>
          <w:bCs/>
          <w:color w:val="000000" w:themeColor="text1"/>
        </w:rPr>
        <w:t>k Torres et Avenue Lalla</w:t>
      </w:r>
      <w:r w:rsidR="00343022">
        <w:rPr>
          <w:rFonts w:asciiTheme="minorHAnsi" w:hAnsiTheme="minorHAnsi" w:cstheme="minorHAnsi"/>
          <w:b/>
          <w:bCs/>
          <w:color w:val="000000" w:themeColor="text1"/>
        </w:rPr>
        <w:t xml:space="preserve"> </w:t>
      </w:r>
      <w:r w:rsidR="00EC007F" w:rsidRPr="00343022">
        <w:rPr>
          <w:rFonts w:asciiTheme="minorHAnsi" w:hAnsiTheme="minorHAnsi" w:cstheme="minorHAnsi"/>
          <w:b/>
          <w:bCs/>
          <w:color w:val="000000" w:themeColor="text1"/>
        </w:rPr>
        <w:t>Asmae,</w:t>
      </w:r>
      <w:r w:rsidR="00343022">
        <w:rPr>
          <w:rFonts w:asciiTheme="minorHAnsi" w:hAnsiTheme="minorHAnsi" w:cstheme="minorHAnsi"/>
          <w:b/>
          <w:bCs/>
          <w:color w:val="000000" w:themeColor="text1"/>
        </w:rPr>
        <w:t xml:space="preserve"> </w:t>
      </w:r>
      <w:r w:rsidR="00EC007F" w:rsidRPr="00343022">
        <w:rPr>
          <w:rFonts w:asciiTheme="minorHAnsi" w:hAnsiTheme="minorHAnsi" w:cstheme="minorHAnsi"/>
          <w:b/>
          <w:bCs/>
          <w:color w:val="000000" w:themeColor="text1"/>
        </w:rPr>
        <w:t>Arrondissement de Tabriquet.</w:t>
      </w:r>
    </w:p>
    <w:p w:rsidR="00FC462E" w:rsidRPr="007B56A9" w:rsidRDefault="00D61CF4" w:rsidP="00FC462E">
      <w:pPr>
        <w:spacing w:line="276" w:lineRule="auto"/>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2 : CONSISTANCE</w:t>
      </w:r>
      <w:r w:rsidR="00FC462E" w:rsidRPr="007B56A9">
        <w:rPr>
          <w:rFonts w:asciiTheme="minorHAnsi" w:hAnsiTheme="minorHAnsi" w:cstheme="minorHAnsi"/>
          <w:b/>
          <w:bCs/>
          <w:sz w:val="22"/>
          <w:szCs w:val="22"/>
          <w:u w:val="single"/>
        </w:rPr>
        <w:t xml:space="preserve"> DES TRAVAUX</w:t>
      </w:r>
    </w:p>
    <w:p w:rsidR="00775BE4" w:rsidRPr="007B56A9" w:rsidRDefault="00775BE4" w:rsidP="003E3DF3">
      <w:pPr>
        <w:spacing w:before="60" w:after="60"/>
        <w:ind w:right="-285"/>
        <w:jc w:val="both"/>
        <w:rPr>
          <w:rFonts w:asciiTheme="minorHAnsi" w:hAnsiTheme="minorHAnsi" w:cstheme="minorHAnsi"/>
          <w:color w:val="000000" w:themeColor="text1"/>
          <w:sz w:val="22"/>
          <w:szCs w:val="22"/>
          <w:lang w:eastAsia="fr-FR"/>
        </w:rPr>
      </w:pPr>
      <w:r w:rsidRPr="007B56A9">
        <w:rPr>
          <w:rFonts w:asciiTheme="minorHAnsi" w:hAnsiTheme="minorHAnsi" w:cstheme="minorHAnsi"/>
          <w:color w:val="000000" w:themeColor="text1"/>
          <w:sz w:val="22"/>
          <w:szCs w:val="22"/>
          <w:lang w:eastAsia="fr-FR"/>
        </w:rPr>
        <w:t>Les travaux du présent marché consistent</w:t>
      </w:r>
      <w:r w:rsidR="00DE7FBB" w:rsidRPr="007B56A9">
        <w:rPr>
          <w:rFonts w:asciiTheme="minorHAnsi" w:hAnsiTheme="minorHAnsi" w:cstheme="minorHAnsi"/>
          <w:color w:val="000000" w:themeColor="text1"/>
          <w:sz w:val="22"/>
          <w:szCs w:val="22"/>
          <w:lang w:eastAsia="fr-FR"/>
        </w:rPr>
        <w:t>en la réalisation</w:t>
      </w:r>
      <w:r w:rsidR="00DE7FBB" w:rsidRPr="007B56A9">
        <w:rPr>
          <w:rFonts w:asciiTheme="minorHAnsi" w:hAnsiTheme="minorHAnsi" w:cstheme="minorHAnsi"/>
          <w:sz w:val="22"/>
          <w:szCs w:val="22"/>
          <w:lang w:eastAsia="fr-FR"/>
        </w:rPr>
        <w:t> </w:t>
      </w:r>
      <w:r w:rsidR="003E3DF3" w:rsidRPr="007B56A9">
        <w:rPr>
          <w:rFonts w:asciiTheme="minorHAnsi" w:hAnsiTheme="minorHAnsi" w:cstheme="minorHAnsi"/>
          <w:color w:val="000000" w:themeColor="text1"/>
          <w:sz w:val="22"/>
          <w:szCs w:val="22"/>
          <w:lang w:eastAsia="fr-FR"/>
        </w:rPr>
        <w:t>sur</w:t>
      </w:r>
      <w:r w:rsidR="00525971" w:rsidRPr="007B56A9">
        <w:rPr>
          <w:rFonts w:asciiTheme="minorHAnsi" w:hAnsiTheme="minorHAnsi" w:cstheme="minorHAnsi"/>
          <w:color w:val="000000" w:themeColor="text1"/>
          <w:sz w:val="22"/>
          <w:szCs w:val="22"/>
          <w:lang w:eastAsia="fr-FR"/>
        </w:rPr>
        <w:t> :</w:t>
      </w:r>
    </w:p>
    <w:p w:rsidR="00B17081" w:rsidRPr="007B56A9" w:rsidRDefault="00B17081" w:rsidP="00841EC6">
      <w:pPr>
        <w:pStyle w:val="Corpsdetexte"/>
        <w:numPr>
          <w:ilvl w:val="0"/>
          <w:numId w:val="5"/>
        </w:numPr>
        <w:spacing w:line="276" w:lineRule="auto"/>
        <w:jc w:val="left"/>
        <w:rPr>
          <w:rFonts w:asciiTheme="minorHAnsi" w:hAnsiTheme="minorHAnsi" w:cstheme="minorHAnsi"/>
          <w:color w:val="000000" w:themeColor="text1"/>
          <w:sz w:val="22"/>
          <w:szCs w:val="22"/>
          <w:lang w:eastAsia="fr-FR"/>
        </w:rPr>
      </w:pPr>
      <w:r w:rsidRPr="007B56A9">
        <w:rPr>
          <w:rFonts w:asciiTheme="minorHAnsi" w:hAnsiTheme="minorHAnsi" w:cstheme="minorHAnsi"/>
          <w:color w:val="000000" w:themeColor="text1"/>
          <w:sz w:val="22"/>
          <w:szCs w:val="22"/>
          <w:lang w:eastAsia="fr-FR"/>
        </w:rPr>
        <w:t>Travaux préparatoires</w:t>
      </w:r>
    </w:p>
    <w:p w:rsidR="00B17081" w:rsidRPr="007B56A9" w:rsidRDefault="00B17081" w:rsidP="00841EC6">
      <w:pPr>
        <w:pStyle w:val="Corpsdetexte"/>
        <w:numPr>
          <w:ilvl w:val="0"/>
          <w:numId w:val="5"/>
        </w:numPr>
        <w:spacing w:line="276" w:lineRule="auto"/>
        <w:jc w:val="left"/>
        <w:rPr>
          <w:rFonts w:asciiTheme="minorHAnsi" w:hAnsiTheme="minorHAnsi" w:cstheme="minorHAnsi"/>
          <w:color w:val="000000" w:themeColor="text1"/>
          <w:sz w:val="22"/>
          <w:szCs w:val="22"/>
          <w:lang w:eastAsia="fr-FR"/>
        </w:rPr>
      </w:pPr>
      <w:r w:rsidRPr="007B56A9">
        <w:rPr>
          <w:rFonts w:asciiTheme="minorHAnsi" w:hAnsiTheme="minorHAnsi" w:cstheme="minorHAnsi"/>
          <w:color w:val="000000" w:themeColor="text1"/>
          <w:sz w:val="22"/>
          <w:szCs w:val="22"/>
          <w:lang w:eastAsia="fr-FR"/>
        </w:rPr>
        <w:t>Travaux de revêtements et maçonneries</w:t>
      </w:r>
    </w:p>
    <w:p w:rsidR="00B17081" w:rsidRPr="007B56A9" w:rsidRDefault="00B17081" w:rsidP="00841EC6">
      <w:pPr>
        <w:pStyle w:val="Corpsdetexte"/>
        <w:numPr>
          <w:ilvl w:val="0"/>
          <w:numId w:val="5"/>
        </w:numPr>
        <w:spacing w:line="276" w:lineRule="auto"/>
        <w:jc w:val="left"/>
        <w:rPr>
          <w:rFonts w:asciiTheme="minorHAnsi" w:hAnsiTheme="minorHAnsi" w:cstheme="minorHAnsi"/>
          <w:color w:val="000000" w:themeColor="text1"/>
          <w:sz w:val="22"/>
          <w:szCs w:val="22"/>
          <w:lang w:eastAsia="fr-FR"/>
        </w:rPr>
      </w:pPr>
      <w:r w:rsidRPr="007B56A9">
        <w:rPr>
          <w:rFonts w:asciiTheme="minorHAnsi" w:hAnsiTheme="minorHAnsi" w:cstheme="minorHAnsi"/>
          <w:color w:val="000000" w:themeColor="text1"/>
          <w:sz w:val="22"/>
          <w:szCs w:val="22"/>
          <w:lang w:eastAsia="fr-FR"/>
        </w:rPr>
        <w:t>Travaux d’Équipements</w:t>
      </w:r>
    </w:p>
    <w:p w:rsidR="00B17081" w:rsidRPr="007B56A9" w:rsidRDefault="00B17081" w:rsidP="00841EC6">
      <w:pPr>
        <w:pStyle w:val="Corpsdetexte"/>
        <w:numPr>
          <w:ilvl w:val="0"/>
          <w:numId w:val="5"/>
        </w:numPr>
        <w:spacing w:line="276" w:lineRule="auto"/>
        <w:jc w:val="left"/>
        <w:rPr>
          <w:rFonts w:asciiTheme="minorHAnsi" w:hAnsiTheme="minorHAnsi" w:cstheme="minorHAnsi"/>
          <w:color w:val="000000" w:themeColor="text1"/>
          <w:sz w:val="22"/>
          <w:szCs w:val="22"/>
          <w:lang w:eastAsia="fr-FR"/>
        </w:rPr>
      </w:pPr>
      <w:r w:rsidRPr="007B56A9">
        <w:rPr>
          <w:rFonts w:asciiTheme="minorHAnsi" w:hAnsiTheme="minorHAnsi" w:cstheme="minorHAnsi"/>
          <w:color w:val="000000" w:themeColor="text1"/>
          <w:sz w:val="22"/>
          <w:szCs w:val="22"/>
          <w:lang w:eastAsia="fr-FR"/>
        </w:rPr>
        <w:t>Travaux d’arrosage</w:t>
      </w:r>
    </w:p>
    <w:p w:rsidR="00B17081" w:rsidRPr="007B56A9" w:rsidRDefault="00B17081" w:rsidP="00841EC6">
      <w:pPr>
        <w:pStyle w:val="Paragraphedeliste"/>
        <w:numPr>
          <w:ilvl w:val="0"/>
          <w:numId w:val="5"/>
        </w:numPr>
        <w:spacing w:after="120" w:line="360" w:lineRule="auto"/>
        <w:jc w:val="both"/>
        <w:rPr>
          <w:rFonts w:asciiTheme="minorHAnsi" w:hAnsiTheme="minorHAnsi" w:cstheme="minorHAnsi"/>
          <w:color w:val="000000" w:themeColor="text1"/>
        </w:rPr>
      </w:pPr>
      <w:r w:rsidRPr="007B56A9">
        <w:rPr>
          <w:rFonts w:asciiTheme="minorHAnsi" w:hAnsiTheme="minorHAnsi" w:cstheme="minorHAnsi"/>
          <w:color w:val="000000" w:themeColor="text1"/>
        </w:rPr>
        <w:t>Travaux de plantations</w:t>
      </w:r>
    </w:p>
    <w:p w:rsidR="00DE7FBB" w:rsidRPr="007B56A9" w:rsidRDefault="00B17081" w:rsidP="00841EC6">
      <w:pPr>
        <w:pStyle w:val="Paragraphedeliste"/>
        <w:numPr>
          <w:ilvl w:val="0"/>
          <w:numId w:val="5"/>
        </w:numPr>
        <w:spacing w:after="120" w:line="360" w:lineRule="auto"/>
        <w:jc w:val="both"/>
        <w:rPr>
          <w:rFonts w:asciiTheme="minorHAnsi" w:hAnsiTheme="minorHAnsi" w:cstheme="minorHAnsi"/>
          <w:color w:val="000000" w:themeColor="text1"/>
        </w:rPr>
      </w:pPr>
      <w:r w:rsidRPr="007B56A9">
        <w:rPr>
          <w:rFonts w:asciiTheme="minorHAnsi" w:hAnsiTheme="minorHAnsi" w:cstheme="minorHAnsi"/>
          <w:color w:val="000000" w:themeColor="text1"/>
        </w:rPr>
        <w:t>Travaux d’éclairage</w:t>
      </w:r>
    </w:p>
    <w:p w:rsidR="008C626D" w:rsidRPr="007B56A9" w:rsidRDefault="008C626D" w:rsidP="008C626D">
      <w:pPr>
        <w:shd w:val="clear" w:color="auto" w:fill="FFFFFF"/>
        <w:spacing w:line="260" w:lineRule="exact"/>
        <w:ind w:left="17"/>
        <w:rPr>
          <w:rFonts w:asciiTheme="minorHAnsi" w:hAnsiTheme="minorHAnsi" w:cstheme="minorHAnsi"/>
          <w:b/>
          <w:bCs/>
          <w:sz w:val="22"/>
          <w:szCs w:val="22"/>
        </w:rPr>
      </w:pPr>
      <w:r w:rsidRPr="007B56A9">
        <w:rPr>
          <w:rFonts w:asciiTheme="minorHAnsi" w:hAnsiTheme="minorHAnsi" w:cstheme="minorHAnsi"/>
          <w:b/>
          <w:bCs/>
          <w:spacing w:val="-7"/>
          <w:sz w:val="22"/>
          <w:szCs w:val="22"/>
          <w:u w:val="single"/>
        </w:rPr>
        <w:t>ARTICLE 3 : DOCUMENTS CONSTITUTIFS DU MARCHE</w:t>
      </w:r>
    </w:p>
    <w:p w:rsidR="006309EE" w:rsidRPr="007B56A9" w:rsidRDefault="006309EE" w:rsidP="006309EE">
      <w:pPr>
        <w:spacing w:before="60" w:after="60"/>
        <w:ind w:right="-285"/>
        <w:jc w:val="both"/>
        <w:rPr>
          <w:rFonts w:asciiTheme="minorHAnsi" w:hAnsiTheme="minorHAnsi" w:cstheme="minorHAnsi"/>
          <w:sz w:val="22"/>
          <w:szCs w:val="22"/>
          <w:lang w:eastAsia="fr-FR"/>
        </w:rPr>
      </w:pPr>
      <w:r w:rsidRPr="007B56A9">
        <w:rPr>
          <w:rFonts w:asciiTheme="minorHAnsi" w:hAnsiTheme="minorHAnsi" w:cstheme="minorHAnsi"/>
          <w:sz w:val="22"/>
          <w:szCs w:val="22"/>
          <w:lang w:eastAsia="fr-FR"/>
        </w:rPr>
        <w:t>Les pièces constitutives du marché sont celles  énumérées ci-après dans l’ordre de priorité indiqué au cahier des clauses administratives générales applicables aux marchés des travaux (CCAG-T) :</w:t>
      </w:r>
    </w:p>
    <w:p w:rsidR="006309EE" w:rsidRPr="007B56A9" w:rsidRDefault="006309EE" w:rsidP="00841EC6">
      <w:pPr>
        <w:numPr>
          <w:ilvl w:val="0"/>
          <w:numId w:val="3"/>
        </w:numPr>
        <w:tabs>
          <w:tab w:val="num" w:pos="1134"/>
        </w:tabs>
        <w:spacing w:before="60" w:after="60"/>
        <w:ind w:right="-285"/>
        <w:jc w:val="both"/>
        <w:rPr>
          <w:rFonts w:asciiTheme="minorHAnsi" w:hAnsiTheme="minorHAnsi" w:cstheme="minorHAnsi"/>
          <w:sz w:val="22"/>
          <w:szCs w:val="22"/>
          <w:lang w:eastAsia="fr-FR"/>
        </w:rPr>
      </w:pPr>
      <w:r w:rsidRPr="007B56A9">
        <w:rPr>
          <w:rFonts w:asciiTheme="minorHAnsi" w:hAnsiTheme="minorHAnsi" w:cstheme="minorHAnsi"/>
          <w:sz w:val="22"/>
          <w:szCs w:val="22"/>
          <w:lang w:eastAsia="fr-FR"/>
        </w:rPr>
        <w:t>L’acte d’engagement,</w:t>
      </w:r>
    </w:p>
    <w:p w:rsidR="006309EE" w:rsidRPr="007B56A9" w:rsidRDefault="006309EE" w:rsidP="00841EC6">
      <w:pPr>
        <w:numPr>
          <w:ilvl w:val="0"/>
          <w:numId w:val="3"/>
        </w:numPr>
        <w:tabs>
          <w:tab w:val="num" w:pos="1134"/>
        </w:tabs>
        <w:spacing w:before="60" w:after="60"/>
        <w:ind w:right="-285"/>
        <w:jc w:val="both"/>
        <w:rPr>
          <w:rFonts w:asciiTheme="minorHAnsi" w:hAnsiTheme="minorHAnsi" w:cstheme="minorHAnsi"/>
          <w:sz w:val="22"/>
          <w:szCs w:val="22"/>
          <w:lang w:eastAsia="fr-FR"/>
        </w:rPr>
      </w:pPr>
      <w:r w:rsidRPr="007B56A9">
        <w:rPr>
          <w:rFonts w:asciiTheme="minorHAnsi" w:hAnsiTheme="minorHAnsi" w:cstheme="minorHAnsi"/>
          <w:sz w:val="22"/>
          <w:szCs w:val="22"/>
          <w:lang w:eastAsia="fr-FR"/>
        </w:rPr>
        <w:t>Le présent cahier des prescriptions spéciales (CPS),</w:t>
      </w:r>
    </w:p>
    <w:p w:rsidR="006309EE" w:rsidRPr="007B56A9" w:rsidRDefault="006309EE" w:rsidP="00841EC6">
      <w:pPr>
        <w:numPr>
          <w:ilvl w:val="0"/>
          <w:numId w:val="3"/>
        </w:numPr>
        <w:tabs>
          <w:tab w:val="num" w:pos="1134"/>
        </w:tabs>
        <w:spacing w:before="60" w:after="60"/>
        <w:ind w:right="-285"/>
        <w:jc w:val="both"/>
        <w:rPr>
          <w:rFonts w:asciiTheme="minorHAnsi" w:hAnsiTheme="minorHAnsi" w:cstheme="minorHAnsi"/>
          <w:sz w:val="22"/>
          <w:szCs w:val="22"/>
          <w:lang w:eastAsia="fr-FR"/>
        </w:rPr>
      </w:pPr>
      <w:r w:rsidRPr="007B56A9">
        <w:rPr>
          <w:rFonts w:asciiTheme="minorHAnsi" w:hAnsiTheme="minorHAnsi" w:cstheme="minorHAnsi"/>
          <w:sz w:val="22"/>
          <w:szCs w:val="22"/>
          <w:lang w:eastAsia="fr-FR"/>
        </w:rPr>
        <w:t>Le bordereau des prix - détail estimatif,</w:t>
      </w:r>
    </w:p>
    <w:p w:rsidR="006309EE" w:rsidRPr="007B56A9" w:rsidRDefault="006309EE" w:rsidP="00841EC6">
      <w:pPr>
        <w:pStyle w:val="Paragraphedeliste"/>
        <w:numPr>
          <w:ilvl w:val="0"/>
          <w:numId w:val="3"/>
        </w:numPr>
        <w:tabs>
          <w:tab w:val="num" w:pos="993"/>
        </w:tabs>
        <w:autoSpaceDE w:val="0"/>
        <w:autoSpaceDN w:val="0"/>
        <w:adjustRightInd w:val="0"/>
        <w:rPr>
          <w:rFonts w:asciiTheme="minorHAnsi" w:hAnsiTheme="minorHAnsi" w:cstheme="minorHAnsi"/>
        </w:rPr>
      </w:pPr>
      <w:r w:rsidRPr="007B56A9">
        <w:rPr>
          <w:rFonts w:asciiTheme="minorHAnsi" w:hAnsiTheme="minorHAnsi" w:cstheme="minorHAnsi"/>
        </w:rPr>
        <w:t>Le cahier des clauses administratives générales applicables aux marchés des travaux (CCAG-T), approuvé par  le Décret n° 2-14-394 du 06 chaabane 1437 (13 mai 2016) approuvant le cahier des clauses administratives générales applicables aux marchés de travaux.</w:t>
      </w:r>
    </w:p>
    <w:p w:rsidR="006309EE" w:rsidRPr="007B56A9" w:rsidRDefault="006309EE" w:rsidP="006309EE">
      <w:pPr>
        <w:autoSpaceDE w:val="0"/>
        <w:autoSpaceDN w:val="0"/>
        <w:adjustRightInd w:val="0"/>
        <w:rPr>
          <w:rFonts w:asciiTheme="minorHAnsi" w:hAnsiTheme="minorHAnsi" w:cstheme="minorHAnsi"/>
          <w:sz w:val="22"/>
          <w:szCs w:val="22"/>
          <w:lang w:eastAsia="fr-FR"/>
        </w:rPr>
      </w:pPr>
      <w:r w:rsidRPr="007B56A9">
        <w:rPr>
          <w:rFonts w:asciiTheme="minorHAnsi" w:hAnsiTheme="minorHAnsi" w:cstheme="minorHAnsi"/>
          <w:sz w:val="22"/>
          <w:szCs w:val="22"/>
          <w:lang w:eastAsia="fr-FR"/>
        </w:rPr>
        <w:t>En cas de discordance ou de contradiction entre les documents constitutifs du marché, autres que celles se rapportant à l’offre financière telle que décrite par l’article 27 du décret n°2-12-349, ceux qui prévalent dans l’ordre ou ils sont énumérés ci-dessus.</w:t>
      </w:r>
    </w:p>
    <w:p w:rsidR="006309EE" w:rsidRPr="007B56A9" w:rsidRDefault="006309EE" w:rsidP="006309EE">
      <w:pPr>
        <w:autoSpaceDE w:val="0"/>
        <w:autoSpaceDN w:val="0"/>
        <w:adjustRightInd w:val="0"/>
        <w:rPr>
          <w:rFonts w:asciiTheme="minorHAnsi" w:hAnsiTheme="minorHAnsi" w:cstheme="minorHAnsi"/>
          <w:sz w:val="22"/>
          <w:szCs w:val="22"/>
        </w:rPr>
      </w:pPr>
    </w:p>
    <w:p w:rsidR="008C626D" w:rsidRPr="004D385E" w:rsidRDefault="008C626D" w:rsidP="008C626D">
      <w:pPr>
        <w:shd w:val="clear" w:color="auto" w:fill="FFFFFF"/>
        <w:spacing w:line="360" w:lineRule="auto"/>
        <w:ind w:left="19"/>
        <w:rPr>
          <w:rFonts w:asciiTheme="minorHAnsi" w:hAnsiTheme="minorHAnsi" w:cstheme="minorHAnsi"/>
          <w:b/>
          <w:bCs/>
          <w:spacing w:val="-7"/>
          <w:sz w:val="22"/>
          <w:szCs w:val="22"/>
          <w:u w:val="single"/>
        </w:rPr>
      </w:pPr>
      <w:r w:rsidRPr="004D385E">
        <w:rPr>
          <w:rFonts w:asciiTheme="minorHAnsi" w:hAnsiTheme="minorHAnsi" w:cstheme="minorHAnsi"/>
          <w:b/>
          <w:bCs/>
          <w:spacing w:val="-7"/>
          <w:sz w:val="22"/>
          <w:szCs w:val="22"/>
          <w:u w:val="single"/>
        </w:rPr>
        <w:t>ARTICLE 4 : REFERENCE AUX TEXTES GENERAUX ET SPECIAUX APPLICABLES AU MARCHE</w:t>
      </w:r>
    </w:p>
    <w:p w:rsidR="00E0781C" w:rsidRPr="007B56A9" w:rsidRDefault="00E0781C" w:rsidP="00E0781C">
      <w:pPr>
        <w:autoSpaceDE w:val="0"/>
        <w:autoSpaceDN w:val="0"/>
        <w:adjustRightInd w:val="0"/>
        <w:rPr>
          <w:rFonts w:asciiTheme="minorHAnsi" w:hAnsiTheme="minorHAnsi" w:cstheme="minorHAnsi"/>
          <w:sz w:val="22"/>
          <w:szCs w:val="22"/>
          <w:lang w:eastAsia="fr-FR"/>
        </w:rPr>
      </w:pPr>
      <w:r w:rsidRPr="007B56A9">
        <w:rPr>
          <w:rFonts w:asciiTheme="minorHAnsi" w:hAnsiTheme="minorHAnsi" w:cstheme="minorHAnsi"/>
          <w:sz w:val="22"/>
          <w:szCs w:val="22"/>
          <w:lang w:eastAsia="fr-FR"/>
        </w:rPr>
        <w:t>Le titulaire du marché est soumis aux dispositions notamment des textes suivants:</w:t>
      </w:r>
    </w:p>
    <w:p w:rsidR="00E0781C" w:rsidRPr="007B56A9" w:rsidRDefault="00E0781C" w:rsidP="00E0781C">
      <w:pPr>
        <w:ind w:left="-283" w:right="-283"/>
        <w:rPr>
          <w:rFonts w:asciiTheme="minorHAnsi" w:hAnsiTheme="minorHAnsi" w:cstheme="minorHAnsi"/>
          <w:sz w:val="22"/>
          <w:szCs w:val="22"/>
        </w:rPr>
      </w:pPr>
      <w:r w:rsidRPr="007B56A9">
        <w:rPr>
          <w:rFonts w:asciiTheme="minorHAnsi" w:hAnsiTheme="minorHAnsi" w:cstheme="minorHAnsi"/>
          <w:sz w:val="22"/>
          <w:szCs w:val="22"/>
        </w:rPr>
        <w:t xml:space="preserve">- </w:t>
      </w:r>
      <w:r w:rsidRPr="007B56A9">
        <w:rPr>
          <w:rFonts w:asciiTheme="minorHAnsi" w:hAnsiTheme="minorHAnsi" w:cstheme="minorHAnsi"/>
          <w:b/>
          <w:bCs/>
          <w:sz w:val="22"/>
          <w:szCs w:val="22"/>
        </w:rPr>
        <w:t>D</w:t>
      </w:r>
      <w:r w:rsidRPr="007B56A9">
        <w:rPr>
          <w:rFonts w:asciiTheme="minorHAnsi" w:hAnsiTheme="minorHAnsi" w:cstheme="minorHAnsi"/>
          <w:sz w:val="22"/>
          <w:szCs w:val="22"/>
        </w:rPr>
        <w:t>ahir N°1-15-85 du 20 Ramadan 1436 (7 Juillet 2015) pris pour application de la loi Organique  n°113.14 relatif aux communes.</w:t>
      </w:r>
    </w:p>
    <w:p w:rsidR="00E0781C" w:rsidRPr="007B56A9" w:rsidRDefault="00E0781C" w:rsidP="00E0781C">
      <w:pPr>
        <w:tabs>
          <w:tab w:val="left" w:pos="1380"/>
        </w:tabs>
        <w:ind w:left="-283" w:right="-283"/>
        <w:rPr>
          <w:rFonts w:asciiTheme="minorHAnsi" w:hAnsiTheme="minorHAnsi" w:cstheme="minorHAnsi"/>
          <w:sz w:val="22"/>
          <w:szCs w:val="22"/>
        </w:rPr>
      </w:pPr>
      <w:r w:rsidRPr="007B56A9">
        <w:rPr>
          <w:rFonts w:asciiTheme="minorHAnsi" w:hAnsiTheme="minorHAnsi" w:cstheme="minorHAnsi"/>
          <w:sz w:val="22"/>
          <w:szCs w:val="22"/>
        </w:rPr>
        <w:t xml:space="preserve">- </w:t>
      </w:r>
      <w:r w:rsidRPr="007B56A9">
        <w:rPr>
          <w:rFonts w:asciiTheme="minorHAnsi" w:hAnsiTheme="minorHAnsi" w:cstheme="minorHAnsi"/>
          <w:b/>
          <w:bCs/>
          <w:sz w:val="22"/>
          <w:szCs w:val="22"/>
        </w:rPr>
        <w:t>D</w:t>
      </w:r>
      <w:r w:rsidRPr="007B56A9">
        <w:rPr>
          <w:rFonts w:asciiTheme="minorHAnsi" w:hAnsiTheme="minorHAnsi" w:cstheme="minorHAnsi"/>
          <w:sz w:val="22"/>
          <w:szCs w:val="22"/>
        </w:rPr>
        <w:t>écret N°2-14-394 du 6 chaabane 1437 (13 mai 2016) approuvent le cahier de clauses administratives générales applicables aux marchés travaux.</w:t>
      </w:r>
    </w:p>
    <w:p w:rsidR="00E0781C" w:rsidRPr="007B56A9" w:rsidRDefault="00E0781C" w:rsidP="004D385E">
      <w:pPr>
        <w:tabs>
          <w:tab w:val="left" w:pos="1380"/>
        </w:tabs>
        <w:ind w:left="-283" w:right="-283"/>
        <w:rPr>
          <w:rFonts w:asciiTheme="minorHAnsi" w:hAnsiTheme="minorHAnsi" w:cstheme="minorHAnsi"/>
          <w:sz w:val="22"/>
          <w:szCs w:val="22"/>
        </w:rPr>
      </w:pPr>
      <w:r w:rsidRPr="007B56A9">
        <w:rPr>
          <w:rFonts w:asciiTheme="minorHAnsi" w:hAnsiTheme="minorHAnsi" w:cstheme="minorHAnsi"/>
          <w:sz w:val="22"/>
          <w:szCs w:val="22"/>
        </w:rPr>
        <w:t xml:space="preserve">- </w:t>
      </w:r>
      <w:r w:rsidRPr="007B56A9">
        <w:rPr>
          <w:rFonts w:asciiTheme="minorHAnsi" w:hAnsiTheme="minorHAnsi" w:cstheme="minorHAnsi"/>
          <w:b/>
          <w:bCs/>
          <w:sz w:val="22"/>
          <w:szCs w:val="22"/>
        </w:rPr>
        <w:t>D</w:t>
      </w:r>
      <w:r w:rsidRPr="007B56A9">
        <w:rPr>
          <w:rFonts w:asciiTheme="minorHAnsi" w:hAnsiTheme="minorHAnsi" w:cstheme="minorHAnsi"/>
          <w:sz w:val="22"/>
          <w:szCs w:val="22"/>
        </w:rPr>
        <w:t>écret N°2-16-344 du 22/07/2016 fixant les délais de paiement des intérêts moratoires relatifs aux commandes publique.</w:t>
      </w:r>
    </w:p>
    <w:p w:rsidR="00E0781C" w:rsidRPr="007B56A9" w:rsidRDefault="00E0781C" w:rsidP="004D385E">
      <w:pPr>
        <w:pStyle w:val="Listecouleur-Accent11"/>
        <w:tabs>
          <w:tab w:val="left" w:pos="1843"/>
        </w:tabs>
        <w:spacing w:line="240" w:lineRule="auto"/>
        <w:ind w:left="-283" w:right="-283"/>
        <w:rPr>
          <w:rFonts w:asciiTheme="minorHAnsi" w:hAnsiTheme="minorHAnsi" w:cstheme="minorHAnsi"/>
          <w:lang w:eastAsia="zh-CN"/>
        </w:rPr>
      </w:pPr>
      <w:r w:rsidRPr="007B56A9">
        <w:rPr>
          <w:rFonts w:asciiTheme="minorHAnsi" w:hAnsiTheme="minorHAnsi" w:cstheme="minorHAnsi"/>
          <w:lang w:eastAsia="zh-CN"/>
        </w:rPr>
        <w:t xml:space="preserve">- </w:t>
      </w:r>
      <w:r w:rsidRPr="007B56A9">
        <w:rPr>
          <w:rFonts w:asciiTheme="minorHAnsi" w:hAnsiTheme="minorHAnsi" w:cstheme="minorHAnsi"/>
          <w:b/>
          <w:bCs/>
          <w:lang w:eastAsia="zh-CN"/>
        </w:rPr>
        <w:t>L</w:t>
      </w:r>
      <w:r w:rsidRPr="007B56A9">
        <w:rPr>
          <w:rFonts w:asciiTheme="minorHAnsi" w:hAnsiTheme="minorHAnsi" w:cstheme="minorHAnsi"/>
          <w:lang w:eastAsia="zh-CN"/>
        </w:rPr>
        <w:t>a loi N°112.13 du 29 rabii II 1436 (19 février 2015) relative au nantissement des marchés publics.</w:t>
      </w:r>
    </w:p>
    <w:p w:rsidR="00E0781C" w:rsidRPr="007B56A9" w:rsidRDefault="00E0781C" w:rsidP="004D385E">
      <w:pPr>
        <w:pStyle w:val="Listecouleur-Accent11"/>
        <w:spacing w:line="240" w:lineRule="auto"/>
        <w:ind w:left="-283" w:right="-283"/>
        <w:rPr>
          <w:rFonts w:asciiTheme="minorHAnsi" w:hAnsiTheme="minorHAnsi" w:cstheme="minorHAnsi"/>
          <w:lang w:eastAsia="zh-CN"/>
        </w:rPr>
      </w:pPr>
      <w:r w:rsidRPr="007B56A9">
        <w:rPr>
          <w:rFonts w:asciiTheme="minorHAnsi" w:hAnsiTheme="minorHAnsi" w:cstheme="minorHAnsi"/>
          <w:lang w:eastAsia="zh-CN"/>
        </w:rPr>
        <w:t xml:space="preserve">- </w:t>
      </w:r>
      <w:r w:rsidRPr="007B56A9">
        <w:rPr>
          <w:rFonts w:asciiTheme="minorHAnsi" w:hAnsiTheme="minorHAnsi" w:cstheme="minorHAnsi"/>
          <w:b/>
          <w:bCs/>
          <w:lang w:eastAsia="zh-CN"/>
        </w:rPr>
        <w:t>D</w:t>
      </w:r>
      <w:r w:rsidRPr="007B56A9">
        <w:rPr>
          <w:rFonts w:asciiTheme="minorHAnsi" w:hAnsiTheme="minorHAnsi" w:cstheme="minorHAnsi"/>
          <w:lang w:eastAsia="zh-CN"/>
        </w:rPr>
        <w:t xml:space="preserve">écret N°2-12-349 du 08 Joumada I 1434  (20 Mars 2013) relatif aux marchés publics </w:t>
      </w:r>
      <w:r w:rsidRPr="007B56A9">
        <w:rPr>
          <w:rFonts w:asciiTheme="minorHAnsi" w:hAnsiTheme="minorHAnsi" w:cstheme="minorHAnsi"/>
        </w:rPr>
        <w:t>tel qu’il a été modifié et complété.</w:t>
      </w:r>
    </w:p>
    <w:p w:rsidR="00E0781C" w:rsidRPr="007B56A9" w:rsidRDefault="00E0781C" w:rsidP="004D385E">
      <w:pPr>
        <w:pStyle w:val="Listecouleur-Accent11"/>
        <w:spacing w:line="240" w:lineRule="auto"/>
        <w:ind w:left="-283" w:right="-283"/>
        <w:rPr>
          <w:rFonts w:asciiTheme="minorHAnsi" w:hAnsiTheme="minorHAnsi" w:cstheme="minorHAnsi"/>
          <w:lang w:eastAsia="zh-CN"/>
        </w:rPr>
      </w:pPr>
      <w:r w:rsidRPr="007B56A9">
        <w:rPr>
          <w:rFonts w:asciiTheme="minorHAnsi" w:hAnsiTheme="minorHAnsi" w:cstheme="minorHAnsi"/>
          <w:lang w:eastAsia="zh-CN"/>
        </w:rPr>
        <w:lastRenderedPageBreak/>
        <w:t xml:space="preserve">-  </w:t>
      </w:r>
      <w:r w:rsidRPr="007B56A9">
        <w:rPr>
          <w:rFonts w:asciiTheme="minorHAnsi" w:hAnsiTheme="minorHAnsi" w:cstheme="minorHAnsi"/>
          <w:b/>
          <w:bCs/>
          <w:lang w:eastAsia="zh-CN"/>
        </w:rPr>
        <w:t>D</w:t>
      </w:r>
      <w:r w:rsidRPr="007B56A9">
        <w:rPr>
          <w:rFonts w:asciiTheme="minorHAnsi" w:hAnsiTheme="minorHAnsi" w:cstheme="minorHAnsi"/>
          <w:lang w:eastAsia="zh-CN"/>
        </w:rPr>
        <w:t>écret N° 2.17.451 en date du 23 Novembre 2017 relatif à la comptabilité publique des communes et des établissements de coopération entre les communes.</w:t>
      </w:r>
    </w:p>
    <w:p w:rsidR="00E0781C" w:rsidRPr="007B56A9" w:rsidRDefault="00E0781C" w:rsidP="004D385E">
      <w:pPr>
        <w:pStyle w:val="Listecouleur-Accent11"/>
        <w:spacing w:line="240" w:lineRule="auto"/>
        <w:ind w:left="-283" w:right="-283"/>
        <w:rPr>
          <w:rFonts w:asciiTheme="minorHAnsi" w:hAnsiTheme="minorHAnsi" w:cstheme="minorHAnsi"/>
          <w:lang w:eastAsia="zh-CN"/>
        </w:rPr>
      </w:pPr>
      <w:r w:rsidRPr="007B56A9">
        <w:rPr>
          <w:rFonts w:asciiTheme="minorHAnsi" w:hAnsiTheme="minorHAnsi" w:cstheme="minorHAnsi"/>
          <w:lang w:eastAsia="zh-CN"/>
        </w:rPr>
        <w:t xml:space="preserve">- </w:t>
      </w:r>
      <w:r w:rsidRPr="007B56A9">
        <w:rPr>
          <w:rFonts w:asciiTheme="minorHAnsi" w:hAnsiTheme="minorHAnsi" w:cstheme="minorHAnsi"/>
          <w:b/>
          <w:bCs/>
          <w:lang w:eastAsia="zh-CN"/>
        </w:rPr>
        <w:t>D</w:t>
      </w:r>
      <w:r w:rsidRPr="007B56A9">
        <w:rPr>
          <w:rFonts w:asciiTheme="minorHAnsi" w:hAnsiTheme="minorHAnsi" w:cstheme="minorHAnsi"/>
          <w:lang w:eastAsia="zh-CN"/>
        </w:rPr>
        <w:t>ahir N°1-56-211 du 11 Décembre 1956 relatifs aux garanties pécuniaires aux soumissionnaires adjudicataires des marchés publics.</w:t>
      </w:r>
    </w:p>
    <w:p w:rsidR="00E0781C" w:rsidRPr="007B56A9" w:rsidRDefault="00E0781C" w:rsidP="004D385E">
      <w:pPr>
        <w:pStyle w:val="Listecouleur-Accent11"/>
        <w:spacing w:line="240" w:lineRule="auto"/>
        <w:ind w:left="-283" w:right="-283"/>
        <w:rPr>
          <w:rFonts w:asciiTheme="minorHAnsi" w:hAnsiTheme="minorHAnsi" w:cstheme="minorHAnsi"/>
          <w:lang w:eastAsia="zh-CN"/>
        </w:rPr>
      </w:pPr>
      <w:r w:rsidRPr="007B56A9">
        <w:rPr>
          <w:rFonts w:asciiTheme="minorHAnsi" w:hAnsiTheme="minorHAnsi" w:cstheme="minorHAnsi"/>
          <w:lang w:eastAsia="zh-CN"/>
        </w:rPr>
        <w:t xml:space="preserve">- </w:t>
      </w:r>
      <w:r w:rsidRPr="007B56A9">
        <w:rPr>
          <w:rFonts w:asciiTheme="minorHAnsi" w:hAnsiTheme="minorHAnsi" w:cstheme="minorHAnsi"/>
          <w:b/>
          <w:bCs/>
          <w:lang w:eastAsia="zh-CN"/>
        </w:rPr>
        <w:t>A</w:t>
      </w:r>
      <w:r w:rsidRPr="007B56A9">
        <w:rPr>
          <w:rFonts w:asciiTheme="minorHAnsi" w:hAnsiTheme="minorHAnsi" w:cstheme="minorHAnsi"/>
          <w:lang w:eastAsia="zh-CN"/>
        </w:rPr>
        <w:t>rrêté du Chef du gouvernement  N°3-302-15 du 15 Safar 1437 (27 Novembre 2015) fixant les règles et les conditions de la révision des prix des marchés publics.</w:t>
      </w:r>
    </w:p>
    <w:p w:rsidR="00E0781C" w:rsidRPr="007B56A9" w:rsidRDefault="00E0781C" w:rsidP="004D385E">
      <w:pPr>
        <w:pStyle w:val="Listecouleur-Accent11"/>
        <w:spacing w:line="240" w:lineRule="auto"/>
        <w:ind w:left="-283" w:right="-283"/>
        <w:rPr>
          <w:rFonts w:asciiTheme="minorHAnsi" w:hAnsiTheme="minorHAnsi" w:cstheme="minorHAnsi"/>
          <w:lang w:eastAsia="zh-CN"/>
        </w:rPr>
      </w:pPr>
      <w:r w:rsidRPr="007B56A9">
        <w:rPr>
          <w:rFonts w:asciiTheme="minorHAnsi" w:hAnsiTheme="minorHAnsi" w:cstheme="minorHAnsi"/>
          <w:lang w:eastAsia="zh-CN"/>
        </w:rPr>
        <w:t>-</w:t>
      </w:r>
      <w:r w:rsidRPr="007B56A9">
        <w:rPr>
          <w:rFonts w:asciiTheme="minorHAnsi" w:hAnsiTheme="minorHAnsi" w:cstheme="minorHAnsi"/>
          <w:b/>
          <w:bCs/>
          <w:lang w:eastAsia="zh-CN"/>
        </w:rPr>
        <w:t xml:space="preserve"> A</w:t>
      </w:r>
      <w:r w:rsidRPr="007B56A9">
        <w:rPr>
          <w:rFonts w:asciiTheme="minorHAnsi" w:hAnsiTheme="minorHAnsi" w:cstheme="minorHAnsi"/>
          <w:lang w:eastAsia="zh-CN"/>
        </w:rPr>
        <w:t>rrêté du Ministre de l’intérieur N°1874-13 du 09 Moharrem 1435 (13 Novembre 2013) pris en application de l’article 160 du décret N°2-12-349 du 8 Joumada I 1434 (20 Mars 2013) relatif aux marchés publics.</w:t>
      </w:r>
    </w:p>
    <w:p w:rsidR="00E0781C" w:rsidRPr="007B56A9" w:rsidRDefault="00E0781C" w:rsidP="00E0781C">
      <w:pPr>
        <w:pStyle w:val="Listecouleur-Accent11"/>
        <w:spacing w:line="240" w:lineRule="auto"/>
        <w:ind w:left="-283" w:right="-283"/>
        <w:rPr>
          <w:rFonts w:asciiTheme="minorHAnsi" w:hAnsiTheme="minorHAnsi" w:cstheme="minorHAnsi"/>
          <w:lang w:eastAsia="zh-CN"/>
        </w:rPr>
      </w:pPr>
      <w:r w:rsidRPr="007B56A9">
        <w:rPr>
          <w:rFonts w:asciiTheme="minorHAnsi" w:hAnsiTheme="minorHAnsi" w:cstheme="minorHAnsi"/>
          <w:lang w:eastAsia="zh-CN"/>
        </w:rPr>
        <w:t>-</w:t>
      </w:r>
      <w:r w:rsidRPr="007B56A9">
        <w:rPr>
          <w:rFonts w:asciiTheme="minorHAnsi" w:hAnsiTheme="minorHAnsi" w:cstheme="minorHAnsi"/>
          <w:b/>
          <w:bCs/>
          <w:lang w:eastAsia="zh-CN"/>
        </w:rPr>
        <w:t xml:space="preserve"> A</w:t>
      </w:r>
      <w:r w:rsidRPr="007B56A9">
        <w:rPr>
          <w:rFonts w:asciiTheme="minorHAnsi" w:hAnsiTheme="minorHAnsi" w:cstheme="minorHAnsi"/>
          <w:lang w:eastAsia="zh-CN"/>
        </w:rPr>
        <w:t>rrêté du Ministre de l’intérieur N°3573-13 du 6 Safar 1435 (10 Décembre 2013) fixant les cahiers des clauses administratives générales applicables aux marchés des régions, des préfectures, des provinces et communes.</w:t>
      </w:r>
    </w:p>
    <w:p w:rsidR="00E0781C" w:rsidRPr="004D385E" w:rsidRDefault="00E0781C" w:rsidP="004D385E">
      <w:pPr>
        <w:pStyle w:val="Listecouleur-Accent11"/>
        <w:spacing w:line="240" w:lineRule="auto"/>
        <w:ind w:left="-283" w:right="-283"/>
        <w:rPr>
          <w:rFonts w:asciiTheme="minorHAnsi" w:hAnsiTheme="minorHAnsi" w:cstheme="minorHAnsi"/>
          <w:color w:val="000000" w:themeColor="text1"/>
          <w:lang w:eastAsia="zh-CN"/>
        </w:rPr>
      </w:pPr>
      <w:r w:rsidRPr="007B56A9">
        <w:rPr>
          <w:rFonts w:asciiTheme="minorHAnsi" w:hAnsiTheme="minorHAnsi" w:cstheme="minorHAnsi"/>
          <w:lang w:eastAsia="zh-CN"/>
        </w:rPr>
        <w:t xml:space="preserve">- </w:t>
      </w:r>
      <w:r w:rsidRPr="007B56A9">
        <w:rPr>
          <w:rFonts w:asciiTheme="minorHAnsi" w:hAnsiTheme="minorHAnsi" w:cstheme="minorHAnsi"/>
          <w:color w:val="000000" w:themeColor="text1"/>
          <w:lang w:eastAsia="zh-CN"/>
        </w:rPr>
        <w:t xml:space="preserve">La circulaire de Monsieur le Chef de gouvernement n°15/2020 du 15/09/2020 relative à la préférence en faveur de l’entreprise nationale. </w:t>
      </w:r>
    </w:p>
    <w:p w:rsidR="00E0781C" w:rsidRPr="007B56A9" w:rsidRDefault="00E0781C" w:rsidP="004D385E">
      <w:pPr>
        <w:pStyle w:val="Listecouleur-Accent11"/>
        <w:spacing w:after="0" w:line="240" w:lineRule="auto"/>
        <w:ind w:left="-283" w:right="-283"/>
        <w:rPr>
          <w:rFonts w:asciiTheme="minorHAnsi" w:hAnsiTheme="minorHAnsi" w:cstheme="minorHAnsi"/>
          <w:lang w:eastAsia="zh-CN"/>
        </w:rPr>
      </w:pPr>
      <w:r w:rsidRPr="007B56A9">
        <w:rPr>
          <w:rFonts w:asciiTheme="minorHAnsi" w:hAnsiTheme="minorHAnsi" w:cstheme="minorHAnsi"/>
          <w:lang w:eastAsia="zh-CN"/>
        </w:rPr>
        <w:t xml:space="preserve">- </w:t>
      </w:r>
      <w:r w:rsidRPr="007B56A9">
        <w:rPr>
          <w:rFonts w:asciiTheme="minorHAnsi" w:hAnsiTheme="minorHAnsi" w:cstheme="minorHAnsi"/>
          <w:b/>
          <w:bCs/>
          <w:lang w:eastAsia="zh-CN"/>
        </w:rPr>
        <w:t>L</w:t>
      </w:r>
      <w:r w:rsidRPr="007B56A9">
        <w:rPr>
          <w:rFonts w:asciiTheme="minorHAnsi" w:hAnsiTheme="minorHAnsi" w:cstheme="minorHAnsi"/>
          <w:lang w:eastAsia="zh-CN"/>
        </w:rPr>
        <w:t>a circulaire 1/61/SGG du 30/01/1961 relative à l’utilisation des produits d’origine et de fabrication nationale.</w:t>
      </w:r>
    </w:p>
    <w:p w:rsidR="00E0781C" w:rsidRPr="007B56A9"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rFonts w:asciiTheme="minorHAnsi" w:hAnsiTheme="minorHAnsi" w:cstheme="minorHAnsi"/>
          <w:sz w:val="22"/>
          <w:szCs w:val="22"/>
        </w:rPr>
      </w:pPr>
      <w:r w:rsidRPr="007B56A9">
        <w:rPr>
          <w:rFonts w:asciiTheme="minorHAnsi" w:hAnsiTheme="minorHAnsi" w:cstheme="minorHAnsi"/>
          <w:sz w:val="22"/>
          <w:szCs w:val="22"/>
        </w:rPr>
        <w:t xml:space="preserve">- </w:t>
      </w:r>
      <w:r w:rsidRPr="007B56A9">
        <w:rPr>
          <w:rFonts w:asciiTheme="minorHAnsi" w:hAnsiTheme="minorHAnsi" w:cstheme="minorHAnsi"/>
          <w:b/>
          <w:bCs/>
          <w:sz w:val="22"/>
          <w:szCs w:val="22"/>
        </w:rPr>
        <w:t>L</w:t>
      </w:r>
      <w:r w:rsidRPr="007B56A9">
        <w:rPr>
          <w:rFonts w:asciiTheme="minorHAnsi" w:hAnsiTheme="minorHAnsi" w:cstheme="minorHAnsi"/>
          <w:sz w:val="22"/>
          <w:szCs w:val="22"/>
        </w:rPr>
        <w:t>es textes officiels réglementant les salaires et la main d’œuvre; notamment le Décret N°2-85-679 du 15 Hijja 1405 (01/09/1985).</w:t>
      </w:r>
    </w:p>
    <w:p w:rsidR="00E0781C" w:rsidRPr="007B56A9"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rFonts w:asciiTheme="minorHAnsi" w:hAnsiTheme="minorHAnsi" w:cstheme="minorHAnsi"/>
          <w:sz w:val="22"/>
          <w:szCs w:val="22"/>
        </w:rPr>
      </w:pPr>
      <w:r w:rsidRPr="007B56A9">
        <w:rPr>
          <w:rFonts w:asciiTheme="minorHAnsi" w:hAnsiTheme="minorHAnsi" w:cstheme="minorHAnsi"/>
          <w:sz w:val="22"/>
          <w:szCs w:val="22"/>
        </w:rPr>
        <w:t xml:space="preserve">- Le décret n° 2.02.177 du 22 février 2002 approuvant le règlement parasismique (RPS 2000) applicable aux bâtiments, fixant les règles parasismique et instituant le comité national de génie parasismique; </w:t>
      </w:r>
    </w:p>
    <w:p w:rsidR="00E0781C" w:rsidRPr="007B56A9" w:rsidRDefault="00E0781C" w:rsidP="004D385E">
      <w:pPr>
        <w:pStyle w:val="Paragraphedeliste"/>
        <w:spacing w:after="0" w:line="240" w:lineRule="auto"/>
        <w:ind w:left="0" w:right="-57"/>
        <w:jc w:val="both"/>
        <w:rPr>
          <w:rFonts w:asciiTheme="minorHAnsi" w:hAnsiTheme="minorHAnsi" w:cstheme="minorHAnsi"/>
        </w:rPr>
      </w:pPr>
      <w:r w:rsidRPr="007B56A9">
        <w:rPr>
          <w:rFonts w:asciiTheme="minorHAnsi" w:hAnsiTheme="minorHAnsi" w:cstheme="minorHAnsi"/>
        </w:rPr>
        <w:t>-  la  loi  12-90 relatif à l’urbanisme  pomologue par dahir  n°1.92.31 du 25 hijja 1412 (17 .6 1992.)</w:t>
      </w:r>
    </w:p>
    <w:p w:rsidR="00E0781C" w:rsidRPr="007B56A9" w:rsidRDefault="00E0781C" w:rsidP="004D385E">
      <w:pPr>
        <w:pStyle w:val="Listecouleur-Accent11"/>
        <w:spacing w:after="0" w:line="240" w:lineRule="auto"/>
        <w:ind w:left="-283" w:right="-283"/>
        <w:jc w:val="both"/>
        <w:rPr>
          <w:rFonts w:asciiTheme="minorHAnsi" w:hAnsiTheme="minorHAnsi" w:cstheme="minorHAnsi"/>
          <w:lang w:eastAsia="zh-CN"/>
        </w:rPr>
      </w:pPr>
      <w:r w:rsidRPr="007B56A9">
        <w:rPr>
          <w:rFonts w:asciiTheme="minorHAnsi" w:hAnsiTheme="minorHAnsi" w:cstheme="minorHAnsi"/>
          <w:b/>
          <w:bCs/>
          <w:lang w:eastAsia="zh-CN"/>
        </w:rPr>
        <w:t>A</w:t>
      </w:r>
      <w:r w:rsidRPr="007B56A9">
        <w:rPr>
          <w:rFonts w:asciiTheme="minorHAnsi" w:hAnsiTheme="minorHAnsi" w:cstheme="minorHAnsi"/>
          <w:lang w:eastAsia="zh-CN"/>
        </w:rPr>
        <w:t>insi que tous les textes règlementaires ayant trait aux marchés publics rendus applicables à la date</w:t>
      </w:r>
      <w:r w:rsidR="004D385E">
        <w:rPr>
          <w:rFonts w:asciiTheme="minorHAnsi" w:hAnsiTheme="minorHAnsi" w:cstheme="minorHAnsi"/>
          <w:lang w:eastAsia="zh-CN"/>
        </w:rPr>
        <w:t xml:space="preserve"> limite de réception des offres</w:t>
      </w:r>
    </w:p>
    <w:p w:rsidR="00E0781C" w:rsidRPr="007B56A9" w:rsidRDefault="00E0781C" w:rsidP="00E0781C">
      <w:pPr>
        <w:pStyle w:val="Paragraphedeliste"/>
        <w:spacing w:line="360" w:lineRule="auto"/>
        <w:ind w:left="-283" w:right="-283"/>
        <w:jc w:val="both"/>
        <w:rPr>
          <w:rFonts w:asciiTheme="minorHAnsi" w:hAnsiTheme="minorHAnsi" w:cstheme="minorHAnsi"/>
          <w:lang w:eastAsia="zh-CN"/>
        </w:rPr>
      </w:pPr>
      <w:r w:rsidRPr="007B56A9">
        <w:rPr>
          <w:rFonts w:asciiTheme="minorHAnsi" w:hAnsiTheme="minorHAnsi" w:cstheme="minorHAnsi"/>
          <w:lang w:eastAsia="zh-CN"/>
        </w:rPr>
        <w:t xml:space="preserve">L’Entrepreneur devra se procurer ces documents s’il  ne les possède pas et ne  pourra en aucun cas exciper de l’ignorance de ceux-ci et se dérober aux obligations qui y sont contenues. </w:t>
      </w:r>
    </w:p>
    <w:p w:rsidR="00EB45C4" w:rsidRPr="007B56A9" w:rsidRDefault="00EB45C4" w:rsidP="00EB45C4">
      <w:pPr>
        <w:shd w:val="clear" w:color="auto" w:fill="FFFFFF"/>
        <w:spacing w:line="360" w:lineRule="auto"/>
        <w:ind w:left="17"/>
        <w:rPr>
          <w:rFonts w:asciiTheme="minorHAnsi" w:hAnsiTheme="minorHAnsi" w:cstheme="minorHAnsi"/>
          <w:b/>
          <w:bCs/>
          <w:spacing w:val="-7"/>
          <w:sz w:val="22"/>
          <w:szCs w:val="22"/>
          <w:u w:val="single"/>
        </w:rPr>
      </w:pPr>
      <w:r w:rsidRPr="007B56A9">
        <w:rPr>
          <w:rFonts w:asciiTheme="minorHAnsi" w:hAnsiTheme="minorHAnsi" w:cstheme="minorHAnsi"/>
          <w:b/>
          <w:bCs/>
          <w:spacing w:val="-7"/>
          <w:sz w:val="22"/>
          <w:szCs w:val="22"/>
          <w:u w:val="single"/>
        </w:rPr>
        <w:t>ARTICLE 5 : VALIDITE ET DELAI DE NOTIFICATION DE L’APPROBATION DU MARCHE</w:t>
      </w:r>
    </w:p>
    <w:p w:rsidR="00EB45C4" w:rsidRPr="007B56A9" w:rsidRDefault="005C2435" w:rsidP="00EB45C4">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Conformément aux dispositions des articles 33 et 153 du décret n°2-12-349 du 20 Mars 2013, l</w:t>
      </w:r>
      <w:r w:rsidR="00EB45C4" w:rsidRPr="007B56A9">
        <w:rPr>
          <w:rFonts w:asciiTheme="minorHAnsi" w:hAnsiTheme="minorHAnsi" w:cstheme="minorHAnsi"/>
          <w:sz w:val="22"/>
          <w:szCs w:val="22"/>
        </w:rPr>
        <w:t xml:space="preserve">e présent marché ne sera valable, définitif et exécutoire qu’après son approbation par l’autorité compétente. </w:t>
      </w:r>
    </w:p>
    <w:p w:rsidR="00EB45C4" w:rsidRPr="007B56A9" w:rsidRDefault="00EB45C4" w:rsidP="00EB45C4">
      <w:pPr>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L’approbation du marché doit être notifiée à l’attributaire dans un délai maximum de </w:t>
      </w:r>
      <w:r w:rsidR="00D12A86" w:rsidRPr="007B56A9">
        <w:rPr>
          <w:rFonts w:asciiTheme="minorHAnsi" w:hAnsiTheme="minorHAnsi" w:cstheme="minorHAnsi"/>
          <w:sz w:val="22"/>
          <w:szCs w:val="22"/>
        </w:rPr>
        <w:t>Soixante-quinze</w:t>
      </w:r>
      <w:r w:rsidRPr="007B56A9">
        <w:rPr>
          <w:rFonts w:asciiTheme="minorHAnsi" w:hAnsiTheme="minorHAnsi" w:cstheme="minorHAnsi"/>
          <w:sz w:val="22"/>
          <w:szCs w:val="22"/>
        </w:rPr>
        <w:t xml:space="preserve"> (75) jours à compter de la date fixée pour l’ouverture des plis.</w:t>
      </w:r>
    </w:p>
    <w:p w:rsidR="00D91980" w:rsidRPr="007B56A9" w:rsidRDefault="00D91980" w:rsidP="00EB45C4">
      <w:pPr>
        <w:ind w:firstLine="426"/>
        <w:jc w:val="both"/>
        <w:rPr>
          <w:rFonts w:asciiTheme="minorHAnsi" w:hAnsiTheme="minorHAnsi" w:cstheme="minorHAnsi"/>
          <w:sz w:val="22"/>
          <w:szCs w:val="22"/>
        </w:rPr>
      </w:pPr>
    </w:p>
    <w:p w:rsidR="00D91980" w:rsidRPr="007B56A9" w:rsidRDefault="00D91980" w:rsidP="00D91980">
      <w:pPr>
        <w:shd w:val="clear" w:color="auto" w:fill="FFFFFF"/>
        <w:spacing w:line="360" w:lineRule="auto"/>
        <w:ind w:left="17"/>
        <w:rPr>
          <w:rFonts w:asciiTheme="minorHAnsi" w:hAnsiTheme="minorHAnsi" w:cstheme="minorHAnsi"/>
          <w:b/>
          <w:bCs/>
          <w:color w:val="000000" w:themeColor="text1"/>
          <w:spacing w:val="-7"/>
          <w:sz w:val="22"/>
          <w:szCs w:val="22"/>
          <w:u w:val="single"/>
        </w:rPr>
      </w:pPr>
      <w:r w:rsidRPr="007B56A9">
        <w:rPr>
          <w:rFonts w:asciiTheme="minorHAnsi" w:hAnsiTheme="minorHAnsi" w:cstheme="minorHAnsi"/>
          <w:b/>
          <w:bCs/>
          <w:color w:val="000000" w:themeColor="text1"/>
          <w:spacing w:val="-7"/>
          <w:sz w:val="22"/>
          <w:szCs w:val="22"/>
          <w:u w:val="single"/>
        </w:rPr>
        <w:t>ARTICLE 6 : FORMALITES D’ENREGISTREMENT</w:t>
      </w:r>
    </w:p>
    <w:p w:rsidR="00D91980" w:rsidRPr="007B56A9" w:rsidRDefault="00D91980" w:rsidP="00D91980">
      <w:pPr>
        <w:shd w:val="clear" w:color="auto" w:fill="FFFFFF"/>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L’entrepreneur doit soumettre obligatoirement à la formalité d’enregistrement du marché,</w:t>
      </w:r>
    </w:p>
    <w:p w:rsidR="00D91980" w:rsidRPr="007B56A9" w:rsidRDefault="00D91980" w:rsidP="00D91980">
      <w:pPr>
        <w:shd w:val="clear" w:color="auto" w:fill="FFFFFF"/>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il est appliqué au marché une majoration de 0,5% en cas de non présentation à la formalité d’enregistrement ou de présentation hors délai de 30 jours prévu à l’article 128 du CGI. Le délai de 30 jours commence à courir à compter de la date de notification de l’approbation du marché par l’autorité compétente.</w:t>
      </w:r>
    </w:p>
    <w:p w:rsidR="00EB45C4" w:rsidRPr="007B56A9" w:rsidRDefault="00EB45C4" w:rsidP="00D91980">
      <w:pPr>
        <w:jc w:val="both"/>
        <w:rPr>
          <w:rFonts w:asciiTheme="minorHAnsi" w:hAnsiTheme="minorHAnsi" w:cstheme="minorHAnsi"/>
          <w:b/>
          <w:bCs/>
          <w:sz w:val="22"/>
          <w:szCs w:val="22"/>
        </w:rPr>
      </w:pPr>
    </w:p>
    <w:p w:rsidR="00EB45C4" w:rsidRPr="007B56A9" w:rsidRDefault="00664611" w:rsidP="00EB45C4">
      <w:pPr>
        <w:shd w:val="clear" w:color="auto" w:fill="FFFFFF"/>
        <w:spacing w:line="360" w:lineRule="auto"/>
        <w:ind w:left="17"/>
        <w:rPr>
          <w:rFonts w:asciiTheme="minorHAnsi" w:hAnsiTheme="minorHAnsi" w:cstheme="minorHAnsi"/>
          <w:b/>
          <w:bCs/>
          <w:spacing w:val="-7"/>
          <w:sz w:val="22"/>
          <w:szCs w:val="22"/>
          <w:u w:val="single"/>
        </w:rPr>
      </w:pPr>
      <w:r w:rsidRPr="007B56A9">
        <w:rPr>
          <w:rFonts w:asciiTheme="minorHAnsi" w:hAnsiTheme="minorHAnsi" w:cstheme="minorHAnsi"/>
          <w:b/>
          <w:bCs/>
          <w:spacing w:val="-7"/>
          <w:sz w:val="22"/>
          <w:szCs w:val="22"/>
          <w:u w:val="single"/>
        </w:rPr>
        <w:t>ARTICLE 7</w:t>
      </w:r>
      <w:r w:rsidR="00EB45C4" w:rsidRPr="007B56A9">
        <w:rPr>
          <w:rFonts w:asciiTheme="minorHAnsi" w:hAnsiTheme="minorHAnsi" w:cstheme="minorHAnsi"/>
          <w:b/>
          <w:bCs/>
          <w:spacing w:val="-7"/>
          <w:sz w:val="22"/>
          <w:szCs w:val="22"/>
          <w:u w:val="single"/>
        </w:rPr>
        <w:t xml:space="preserve"> : PIECES MISES A LA DISPOSITION DE L’ENTREPRENEUR</w:t>
      </w:r>
    </w:p>
    <w:p w:rsidR="006A3287" w:rsidRPr="007B56A9" w:rsidRDefault="006A3287" w:rsidP="006A3287">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Conformément aux dispositions de l’article 13 du CCAG-T Aussitôt après la notification de l’approbation du marché, le maître d’ouvrage remet gratuitement à l’entrepreneur, par ordre de service, contre décharge, un exemplaire vérifié et certifié conforme de l’acte d’engagement, du cahier des prescriptions spéciales et des pièces expressément désignées comme constitutives du marché à l’exception du CCAG-T.</w:t>
      </w:r>
    </w:p>
    <w:p w:rsidR="004D385E" w:rsidRDefault="006A3287" w:rsidP="004D385E">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Le maitre d’ouvrage ne peut délivrer ces documents qu’après constitution du cautionnement définitif, le cas échéant.</w:t>
      </w:r>
    </w:p>
    <w:p w:rsidR="004D385E" w:rsidRDefault="004D385E" w:rsidP="00974395">
      <w:pPr>
        <w:shd w:val="clear" w:color="auto" w:fill="FFFFFF"/>
        <w:spacing w:line="360" w:lineRule="auto"/>
        <w:jc w:val="both"/>
        <w:rPr>
          <w:rFonts w:asciiTheme="minorHAnsi" w:hAnsiTheme="minorHAnsi" w:cstheme="minorHAnsi"/>
          <w:sz w:val="22"/>
          <w:szCs w:val="22"/>
        </w:rPr>
      </w:pPr>
    </w:p>
    <w:p w:rsidR="00974395" w:rsidRDefault="00974395" w:rsidP="00974395">
      <w:pPr>
        <w:shd w:val="clear" w:color="auto" w:fill="FFFFFF"/>
        <w:spacing w:line="360" w:lineRule="auto"/>
        <w:jc w:val="both"/>
        <w:rPr>
          <w:rFonts w:asciiTheme="minorHAnsi" w:hAnsiTheme="minorHAnsi" w:cstheme="minorHAnsi"/>
          <w:b/>
          <w:bCs/>
          <w:spacing w:val="-7"/>
          <w:sz w:val="22"/>
          <w:szCs w:val="22"/>
          <w:u w:val="single"/>
        </w:rPr>
      </w:pPr>
    </w:p>
    <w:p w:rsidR="00EB45C4" w:rsidRPr="007B56A9" w:rsidRDefault="00664611" w:rsidP="00EB45C4">
      <w:pPr>
        <w:shd w:val="clear" w:color="auto" w:fill="FFFFFF"/>
        <w:spacing w:line="360" w:lineRule="auto"/>
        <w:ind w:left="17"/>
        <w:jc w:val="both"/>
        <w:rPr>
          <w:rFonts w:asciiTheme="minorHAnsi" w:hAnsiTheme="minorHAnsi" w:cstheme="minorHAnsi"/>
          <w:b/>
          <w:bCs/>
          <w:spacing w:val="-7"/>
          <w:sz w:val="22"/>
          <w:szCs w:val="22"/>
          <w:u w:val="single"/>
        </w:rPr>
      </w:pPr>
      <w:r w:rsidRPr="007B56A9">
        <w:rPr>
          <w:rFonts w:asciiTheme="minorHAnsi" w:hAnsiTheme="minorHAnsi" w:cstheme="minorHAnsi"/>
          <w:b/>
          <w:bCs/>
          <w:spacing w:val="-7"/>
          <w:sz w:val="22"/>
          <w:szCs w:val="22"/>
          <w:u w:val="single"/>
        </w:rPr>
        <w:lastRenderedPageBreak/>
        <w:t>ARTICLE 8</w:t>
      </w:r>
      <w:r w:rsidR="00EB45C4" w:rsidRPr="007B56A9">
        <w:rPr>
          <w:rFonts w:asciiTheme="minorHAnsi" w:hAnsiTheme="minorHAnsi" w:cstheme="minorHAnsi"/>
          <w:b/>
          <w:bCs/>
          <w:spacing w:val="-7"/>
          <w:sz w:val="22"/>
          <w:szCs w:val="22"/>
          <w:u w:val="single"/>
        </w:rPr>
        <w:t xml:space="preserve"> : NANTISSEMENT</w:t>
      </w:r>
    </w:p>
    <w:p w:rsidR="006309EE" w:rsidRPr="007B56A9" w:rsidRDefault="006309EE" w:rsidP="006309EE">
      <w:pPr>
        <w:spacing w:line="26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Dans l’éventualité d’une affectation en nantissement, il sera fait application des dispositions de la loi 112-13 relative au nantissement des marchés publics, promulguée par le dahir n°1-15-05 du 29 rabii II (19 février 2015) étant précisé que : </w:t>
      </w:r>
    </w:p>
    <w:p w:rsidR="006309EE" w:rsidRPr="007B56A9" w:rsidRDefault="006309EE" w:rsidP="006309EE">
      <w:pPr>
        <w:spacing w:line="26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1°) la liquidation des sommes dues par l’administration, maître d’ouvrage, en exécution du présent marché sera opérée par les soins de Monsieur le président de la commune de Salé ;</w:t>
      </w:r>
    </w:p>
    <w:p w:rsidR="006309EE" w:rsidRPr="007B56A9" w:rsidRDefault="006309EE" w:rsidP="006309EE">
      <w:pPr>
        <w:spacing w:line="26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309EE" w:rsidRPr="007B56A9" w:rsidRDefault="006309EE" w:rsidP="006309EE">
      <w:pPr>
        <w:spacing w:line="26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3°) les dits documents sont transmis directement à la partie bénéficiaire du nantissement avec communication d’une copie au titulaire du marché, dans les conditions pr</w:t>
      </w:r>
      <w:r w:rsidR="009F1E39" w:rsidRPr="007B56A9">
        <w:rPr>
          <w:rFonts w:asciiTheme="minorHAnsi" w:hAnsiTheme="minorHAnsi" w:cstheme="minorHAnsi"/>
          <w:sz w:val="22"/>
          <w:szCs w:val="22"/>
        </w:rPr>
        <w:t>évues par l’article 8 de la loi</w:t>
      </w:r>
      <w:r w:rsidRPr="007B56A9">
        <w:rPr>
          <w:rFonts w:asciiTheme="minorHAnsi" w:hAnsiTheme="minorHAnsi" w:cstheme="minorHAnsi"/>
          <w:sz w:val="22"/>
          <w:szCs w:val="22"/>
        </w:rPr>
        <w:t xml:space="preserve"> n° 112-13</w:t>
      </w:r>
    </w:p>
    <w:p w:rsidR="006309EE" w:rsidRPr="007B56A9" w:rsidRDefault="006309EE" w:rsidP="006309EE">
      <w:pPr>
        <w:spacing w:line="26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4°) les paiements prévus au présent marché seront effectués par le trésorier préfectoral de Salé, seul qualifié pour recevoir les significations des créanciers du titulaire du présent marché. </w:t>
      </w:r>
    </w:p>
    <w:p w:rsidR="006309EE" w:rsidRPr="007B56A9" w:rsidRDefault="006309EE" w:rsidP="006309EE">
      <w:pPr>
        <w:spacing w:line="26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5) Le maître d'ouvrage remet au titulaire du marché une copie du marché portant la  mention " exemplaire unique" dûment signée et indiquant que la dite copie est délivrée en exemplaire unique destiné à former titre pour le nantissement du marché.</w:t>
      </w:r>
    </w:p>
    <w:p w:rsidR="00DC7D86" w:rsidRPr="007B56A9" w:rsidRDefault="00DC7D86" w:rsidP="006309EE">
      <w:pPr>
        <w:spacing w:line="260" w:lineRule="exact"/>
        <w:ind w:firstLine="426"/>
        <w:jc w:val="both"/>
        <w:rPr>
          <w:rFonts w:asciiTheme="minorHAnsi" w:hAnsiTheme="minorHAnsi" w:cstheme="minorHAnsi"/>
          <w:sz w:val="22"/>
          <w:szCs w:val="22"/>
        </w:rPr>
      </w:pPr>
    </w:p>
    <w:p w:rsidR="006309EE" w:rsidRPr="007B56A9" w:rsidRDefault="00664611" w:rsidP="006309EE">
      <w:pPr>
        <w:tabs>
          <w:tab w:val="left" w:pos="9540"/>
        </w:tabs>
        <w:spacing w:line="360" w:lineRule="auto"/>
        <w:ind w:right="153"/>
        <w:jc w:val="both"/>
        <w:rPr>
          <w:rFonts w:asciiTheme="minorHAnsi" w:hAnsiTheme="minorHAnsi" w:cstheme="minorHAnsi"/>
          <w:sz w:val="22"/>
          <w:szCs w:val="22"/>
          <w:u w:val="single"/>
        </w:rPr>
      </w:pPr>
      <w:r w:rsidRPr="007B56A9">
        <w:rPr>
          <w:rFonts w:asciiTheme="minorHAnsi" w:hAnsiTheme="minorHAnsi" w:cstheme="minorHAnsi"/>
          <w:b/>
          <w:bCs/>
          <w:sz w:val="22"/>
          <w:szCs w:val="22"/>
          <w:u w:val="single"/>
        </w:rPr>
        <w:t>ARTICLE 9</w:t>
      </w:r>
      <w:r w:rsidR="006309EE" w:rsidRPr="007B56A9">
        <w:rPr>
          <w:rFonts w:asciiTheme="minorHAnsi" w:hAnsiTheme="minorHAnsi" w:cstheme="minorHAnsi"/>
          <w:b/>
          <w:bCs/>
          <w:sz w:val="22"/>
          <w:szCs w:val="22"/>
          <w:u w:val="single"/>
        </w:rPr>
        <w:t xml:space="preserve"> : DESIGNATION DES INTERVENANTS</w:t>
      </w:r>
      <w:r w:rsidR="006309EE" w:rsidRPr="007B56A9">
        <w:rPr>
          <w:rFonts w:asciiTheme="minorHAnsi" w:hAnsiTheme="minorHAnsi" w:cstheme="minorHAnsi"/>
          <w:sz w:val="22"/>
          <w:szCs w:val="22"/>
          <w:u w:val="single"/>
        </w:rPr>
        <w:t xml:space="preserve"> : </w:t>
      </w:r>
    </w:p>
    <w:p w:rsidR="006309EE" w:rsidRPr="007B56A9" w:rsidRDefault="006309EE" w:rsidP="006309EE">
      <w:pPr>
        <w:tabs>
          <w:tab w:val="left" w:pos="9540"/>
        </w:tabs>
        <w:ind w:right="153"/>
        <w:jc w:val="both"/>
        <w:rPr>
          <w:rFonts w:asciiTheme="minorHAnsi" w:hAnsiTheme="minorHAnsi" w:cstheme="minorHAnsi"/>
          <w:sz w:val="22"/>
          <w:szCs w:val="22"/>
        </w:rPr>
      </w:pPr>
      <w:r w:rsidRPr="007B56A9">
        <w:rPr>
          <w:rFonts w:asciiTheme="minorHAnsi" w:hAnsiTheme="minorHAnsi" w:cstheme="minorHAnsi"/>
          <w:sz w:val="22"/>
          <w:szCs w:val="22"/>
        </w:rPr>
        <w:t>Les personnes intervenantes dans le présent marché sont :</w:t>
      </w:r>
    </w:p>
    <w:p w:rsidR="000E6644" w:rsidRPr="007B56A9" w:rsidRDefault="005C2435" w:rsidP="000E6644">
      <w:pPr>
        <w:tabs>
          <w:tab w:val="left" w:pos="9540"/>
        </w:tabs>
        <w:ind w:right="153"/>
        <w:jc w:val="both"/>
        <w:rPr>
          <w:rFonts w:asciiTheme="minorHAnsi" w:hAnsiTheme="minorHAnsi" w:cstheme="minorHAnsi"/>
          <w:sz w:val="22"/>
          <w:szCs w:val="22"/>
        </w:rPr>
      </w:pPr>
      <w:r w:rsidRPr="007B56A9">
        <w:rPr>
          <w:rFonts w:asciiTheme="minorHAnsi" w:hAnsiTheme="minorHAnsi" w:cstheme="minorHAnsi"/>
          <w:sz w:val="22"/>
          <w:szCs w:val="22"/>
        </w:rPr>
        <w:t>- Monsieur le P</w:t>
      </w:r>
      <w:r w:rsidR="006309EE" w:rsidRPr="007B56A9">
        <w:rPr>
          <w:rFonts w:asciiTheme="minorHAnsi" w:hAnsiTheme="minorHAnsi" w:cstheme="minorHAnsi"/>
          <w:sz w:val="22"/>
          <w:szCs w:val="22"/>
        </w:rPr>
        <w:t>résident de la commune de Salé en tant que</w:t>
      </w:r>
      <w:r w:rsidRPr="007B56A9">
        <w:rPr>
          <w:rFonts w:asciiTheme="minorHAnsi" w:hAnsiTheme="minorHAnsi" w:cstheme="minorHAnsi"/>
          <w:sz w:val="22"/>
          <w:szCs w:val="22"/>
        </w:rPr>
        <w:t xml:space="preserve"> ordonnateur </w:t>
      </w:r>
    </w:p>
    <w:p w:rsidR="006A3287" w:rsidRPr="007B56A9" w:rsidRDefault="006A3287" w:rsidP="000E6644">
      <w:pPr>
        <w:tabs>
          <w:tab w:val="left" w:pos="9540"/>
        </w:tabs>
        <w:ind w:right="153"/>
        <w:jc w:val="both"/>
        <w:rPr>
          <w:rFonts w:asciiTheme="minorHAnsi" w:hAnsiTheme="minorHAnsi" w:cstheme="minorHAnsi"/>
          <w:sz w:val="22"/>
          <w:szCs w:val="22"/>
        </w:rPr>
      </w:pPr>
      <w:r w:rsidRPr="007B56A9">
        <w:rPr>
          <w:rFonts w:asciiTheme="minorHAnsi" w:hAnsiTheme="minorHAnsi" w:cstheme="minorHAnsi"/>
          <w:sz w:val="22"/>
          <w:szCs w:val="22"/>
        </w:rPr>
        <w:t xml:space="preserve">- </w:t>
      </w:r>
      <w:r w:rsidR="000E6644" w:rsidRPr="007B56A9">
        <w:rPr>
          <w:rFonts w:asciiTheme="minorHAnsi" w:hAnsiTheme="minorHAnsi" w:cstheme="minorHAnsi"/>
          <w:sz w:val="22"/>
          <w:szCs w:val="22"/>
        </w:rPr>
        <w:t>Le Chef de la division des travaux et aménagement urbain</w:t>
      </w:r>
      <w:r w:rsidRPr="007B56A9">
        <w:rPr>
          <w:rFonts w:asciiTheme="minorHAnsi" w:hAnsiTheme="minorHAnsi" w:cstheme="minorHAnsi"/>
          <w:sz w:val="22"/>
          <w:szCs w:val="22"/>
        </w:rPr>
        <w:t>.</w:t>
      </w:r>
    </w:p>
    <w:p w:rsidR="00EB45C4" w:rsidRPr="007B56A9" w:rsidRDefault="00EB45C4" w:rsidP="00EB45C4">
      <w:pPr>
        <w:tabs>
          <w:tab w:val="left" w:pos="9540"/>
        </w:tabs>
        <w:ind w:right="153"/>
        <w:jc w:val="both"/>
        <w:rPr>
          <w:rFonts w:asciiTheme="minorHAnsi" w:hAnsiTheme="minorHAnsi" w:cstheme="minorHAnsi"/>
          <w:sz w:val="22"/>
          <w:szCs w:val="22"/>
          <w:u w:val="single"/>
        </w:rPr>
      </w:pPr>
    </w:p>
    <w:p w:rsidR="00EB45C4" w:rsidRPr="007B56A9" w:rsidRDefault="00664611" w:rsidP="00EB45C4">
      <w:pPr>
        <w:spacing w:line="360" w:lineRule="auto"/>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10</w:t>
      </w:r>
      <w:r w:rsidR="00EB45C4" w:rsidRPr="007B56A9">
        <w:rPr>
          <w:rFonts w:asciiTheme="minorHAnsi" w:hAnsiTheme="minorHAnsi" w:cstheme="minorHAnsi"/>
          <w:b/>
          <w:bCs/>
          <w:sz w:val="22"/>
          <w:szCs w:val="22"/>
          <w:u w:val="single"/>
        </w:rPr>
        <w:t> : PERSONNE CHA</w:t>
      </w:r>
      <w:r w:rsidR="00F333FD" w:rsidRPr="007B56A9">
        <w:rPr>
          <w:rFonts w:asciiTheme="minorHAnsi" w:hAnsiTheme="minorHAnsi" w:cstheme="minorHAnsi"/>
          <w:b/>
          <w:bCs/>
          <w:sz w:val="22"/>
          <w:szCs w:val="22"/>
          <w:u w:val="single"/>
        </w:rPr>
        <w:t>RGEE DU SUIVI DE L’EXECUTION DU MARCHE</w:t>
      </w:r>
    </w:p>
    <w:p w:rsidR="00EB45C4" w:rsidRPr="007B56A9" w:rsidRDefault="00EB45C4" w:rsidP="006A3287">
      <w:pPr>
        <w:widowControl w:val="0"/>
        <w:tabs>
          <w:tab w:val="left" w:pos="0"/>
        </w:tabs>
        <w:autoSpaceDE w:val="0"/>
        <w:autoSpaceDN w:val="0"/>
        <w:adjustRightInd w:val="0"/>
        <w:ind w:firstLine="426"/>
        <w:jc w:val="both"/>
        <w:rPr>
          <w:rFonts w:asciiTheme="minorHAnsi" w:hAnsiTheme="minorHAnsi" w:cstheme="minorHAnsi"/>
          <w:sz w:val="22"/>
          <w:szCs w:val="22"/>
          <w:lang w:eastAsia="fr-FR"/>
        </w:rPr>
      </w:pPr>
      <w:r w:rsidRPr="007B56A9">
        <w:rPr>
          <w:rFonts w:asciiTheme="minorHAnsi" w:hAnsiTheme="minorHAnsi" w:cstheme="minorHAnsi"/>
          <w:sz w:val="22"/>
          <w:szCs w:val="22"/>
          <w:lang w:eastAsia="fr-FR"/>
        </w:rPr>
        <w:t xml:space="preserve">Le suivi de l’exécution du marché est confié au Chef de service de voirie et le chef de la  Division des travaux et aménagement urbain. La qualité de cette personne sera notifiée </w:t>
      </w:r>
      <w:r w:rsidR="006A3287" w:rsidRPr="007B56A9">
        <w:rPr>
          <w:rFonts w:asciiTheme="minorHAnsi" w:hAnsiTheme="minorHAnsi" w:cstheme="minorHAnsi"/>
          <w:sz w:val="22"/>
          <w:szCs w:val="22"/>
          <w:lang w:eastAsia="fr-FR"/>
        </w:rPr>
        <w:t>à l’entrepreneur.</w:t>
      </w:r>
    </w:p>
    <w:p w:rsidR="00EB45C4" w:rsidRPr="007B56A9" w:rsidRDefault="00EB45C4" w:rsidP="00EB45C4">
      <w:pPr>
        <w:widowControl w:val="0"/>
        <w:tabs>
          <w:tab w:val="left" w:pos="0"/>
        </w:tabs>
        <w:autoSpaceDE w:val="0"/>
        <w:autoSpaceDN w:val="0"/>
        <w:adjustRightInd w:val="0"/>
        <w:ind w:firstLine="426"/>
        <w:jc w:val="both"/>
        <w:rPr>
          <w:rFonts w:asciiTheme="minorHAnsi" w:hAnsiTheme="minorHAnsi" w:cstheme="minorHAnsi"/>
          <w:sz w:val="22"/>
          <w:szCs w:val="22"/>
          <w:lang w:eastAsia="fr-FR" w:bidi="ar-MA"/>
        </w:rPr>
      </w:pPr>
      <w:r w:rsidRPr="007B56A9">
        <w:rPr>
          <w:rFonts w:asciiTheme="minorHAnsi" w:hAnsiTheme="minorHAnsi" w:cstheme="minorHAnsi"/>
          <w:sz w:val="22"/>
          <w:szCs w:val="22"/>
          <w:lang w:eastAsia="fr-FR" w:bidi="ar-MA"/>
        </w:rPr>
        <w:t xml:space="preserve">Les </w:t>
      </w:r>
      <w:r w:rsidR="009F1E39" w:rsidRPr="007B56A9">
        <w:rPr>
          <w:rFonts w:asciiTheme="minorHAnsi" w:hAnsiTheme="minorHAnsi" w:cstheme="minorHAnsi"/>
          <w:sz w:val="22"/>
          <w:szCs w:val="22"/>
          <w:lang w:eastAsia="fr-FR" w:bidi="ar-MA"/>
        </w:rPr>
        <w:t>tâches</w:t>
      </w:r>
      <w:r w:rsidRPr="007B56A9">
        <w:rPr>
          <w:rFonts w:asciiTheme="minorHAnsi" w:hAnsiTheme="minorHAnsi" w:cstheme="minorHAnsi"/>
          <w:sz w:val="22"/>
          <w:szCs w:val="22"/>
          <w:lang w:eastAsia="fr-FR" w:bidi="ar-MA"/>
        </w:rPr>
        <w:t xml:space="preserve"> dévolues par le maître d’ouvrage aux  personnes chargées du suivi de l’exécution du marché ainsi que les actes qu’elle est habilitée à prendre pour assurer sa mission sont : </w:t>
      </w:r>
    </w:p>
    <w:p w:rsidR="00EC007F" w:rsidRPr="00343022" w:rsidRDefault="00EC007F" w:rsidP="00EC007F">
      <w:pPr>
        <w:numPr>
          <w:ilvl w:val="0"/>
          <w:numId w:val="1"/>
        </w:numPr>
        <w:tabs>
          <w:tab w:val="clear" w:pos="1080"/>
          <w:tab w:val="num" w:pos="0"/>
        </w:tabs>
        <w:ind w:left="0" w:firstLine="426"/>
        <w:rPr>
          <w:rFonts w:asciiTheme="minorHAnsi" w:hAnsiTheme="minorHAnsi" w:cstheme="minorHAnsi"/>
          <w:sz w:val="24"/>
          <w:szCs w:val="24"/>
        </w:rPr>
      </w:pPr>
      <w:r w:rsidRPr="00343022">
        <w:rPr>
          <w:rFonts w:asciiTheme="minorHAnsi" w:hAnsiTheme="minorHAnsi" w:cstheme="minorHAnsi"/>
          <w:sz w:val="24"/>
          <w:szCs w:val="24"/>
        </w:rPr>
        <w:t xml:space="preserve">Le suivi et l’encadrement technique de l’entreprise durant toute la période du marché </w:t>
      </w:r>
    </w:p>
    <w:p w:rsidR="00EC007F" w:rsidRPr="00343022" w:rsidRDefault="00EC007F" w:rsidP="00EC007F">
      <w:pPr>
        <w:numPr>
          <w:ilvl w:val="0"/>
          <w:numId w:val="1"/>
        </w:numPr>
        <w:tabs>
          <w:tab w:val="clear" w:pos="1080"/>
          <w:tab w:val="num" w:pos="0"/>
        </w:tabs>
        <w:ind w:left="0" w:firstLine="426"/>
        <w:rPr>
          <w:rFonts w:asciiTheme="minorHAnsi" w:hAnsiTheme="minorHAnsi" w:cstheme="minorHAnsi"/>
          <w:sz w:val="24"/>
          <w:szCs w:val="24"/>
        </w:rPr>
      </w:pPr>
      <w:r w:rsidRPr="00343022">
        <w:rPr>
          <w:rFonts w:asciiTheme="minorHAnsi" w:hAnsiTheme="minorHAnsi" w:cstheme="minorHAnsi"/>
          <w:sz w:val="24"/>
          <w:szCs w:val="24"/>
        </w:rPr>
        <w:t>La vérification et la signature des attachements</w:t>
      </w:r>
    </w:p>
    <w:p w:rsidR="00EC007F" w:rsidRPr="00343022" w:rsidRDefault="00EC007F" w:rsidP="00EC007F">
      <w:pPr>
        <w:numPr>
          <w:ilvl w:val="0"/>
          <w:numId w:val="1"/>
        </w:numPr>
        <w:tabs>
          <w:tab w:val="clear" w:pos="1080"/>
          <w:tab w:val="num" w:pos="0"/>
        </w:tabs>
        <w:ind w:left="0" w:firstLine="426"/>
        <w:rPr>
          <w:rFonts w:asciiTheme="minorHAnsi" w:hAnsiTheme="minorHAnsi" w:cstheme="minorHAnsi"/>
          <w:sz w:val="24"/>
          <w:szCs w:val="24"/>
        </w:rPr>
      </w:pPr>
      <w:r w:rsidRPr="00343022">
        <w:rPr>
          <w:rFonts w:asciiTheme="minorHAnsi" w:hAnsiTheme="minorHAnsi" w:cstheme="minorHAnsi"/>
          <w:sz w:val="24"/>
          <w:szCs w:val="24"/>
        </w:rPr>
        <w:t>Dresser le procès-verbal de carence.</w:t>
      </w:r>
    </w:p>
    <w:p w:rsidR="00EC007F" w:rsidRPr="00343022" w:rsidRDefault="00EC007F" w:rsidP="00EC007F">
      <w:pPr>
        <w:numPr>
          <w:ilvl w:val="0"/>
          <w:numId w:val="1"/>
        </w:numPr>
        <w:tabs>
          <w:tab w:val="clear" w:pos="1080"/>
          <w:tab w:val="num" w:pos="0"/>
        </w:tabs>
        <w:ind w:left="0" w:firstLine="426"/>
        <w:rPr>
          <w:rFonts w:asciiTheme="minorHAnsi" w:hAnsiTheme="minorHAnsi" w:cstheme="minorHAnsi"/>
          <w:sz w:val="24"/>
          <w:szCs w:val="24"/>
        </w:rPr>
      </w:pPr>
      <w:r w:rsidRPr="00343022">
        <w:rPr>
          <w:rFonts w:asciiTheme="minorHAnsi" w:hAnsiTheme="minorHAnsi" w:cstheme="minorHAnsi"/>
          <w:sz w:val="24"/>
          <w:szCs w:val="24"/>
        </w:rPr>
        <w:t xml:space="preserve"> La validation des attachements</w:t>
      </w:r>
    </w:p>
    <w:p w:rsidR="00EC007F" w:rsidRPr="00343022" w:rsidRDefault="00EC007F" w:rsidP="00EC007F">
      <w:pPr>
        <w:numPr>
          <w:ilvl w:val="0"/>
          <w:numId w:val="1"/>
        </w:numPr>
        <w:tabs>
          <w:tab w:val="clear" w:pos="1080"/>
          <w:tab w:val="num" w:pos="0"/>
        </w:tabs>
        <w:ind w:left="0" w:firstLine="426"/>
        <w:rPr>
          <w:rFonts w:asciiTheme="minorHAnsi" w:hAnsiTheme="minorHAnsi" w:cstheme="minorHAnsi"/>
          <w:sz w:val="24"/>
          <w:szCs w:val="24"/>
        </w:rPr>
      </w:pPr>
      <w:r w:rsidRPr="00343022">
        <w:rPr>
          <w:rFonts w:asciiTheme="minorHAnsi" w:hAnsiTheme="minorHAnsi" w:cstheme="minorHAnsi"/>
          <w:sz w:val="24"/>
          <w:szCs w:val="24"/>
        </w:rPr>
        <w:t>Dresser et signer les décomptes</w:t>
      </w:r>
    </w:p>
    <w:p w:rsidR="00EB45C4" w:rsidRPr="007B56A9" w:rsidRDefault="00664611" w:rsidP="00EC007F">
      <w:pPr>
        <w:shd w:val="clear" w:color="auto" w:fill="FFFFFF"/>
        <w:spacing w:line="360" w:lineRule="auto"/>
        <w:ind w:left="17"/>
        <w:rPr>
          <w:rFonts w:asciiTheme="minorHAnsi" w:hAnsiTheme="minorHAnsi" w:cstheme="minorHAnsi"/>
          <w:b/>
          <w:bCs/>
          <w:spacing w:val="-7"/>
          <w:sz w:val="22"/>
          <w:szCs w:val="22"/>
          <w:u w:val="single"/>
        </w:rPr>
      </w:pPr>
      <w:r w:rsidRPr="007B56A9">
        <w:rPr>
          <w:rFonts w:asciiTheme="minorHAnsi" w:hAnsiTheme="minorHAnsi" w:cstheme="minorHAnsi"/>
          <w:b/>
          <w:bCs/>
          <w:spacing w:val="-7"/>
          <w:sz w:val="22"/>
          <w:szCs w:val="22"/>
          <w:u w:val="single"/>
        </w:rPr>
        <w:t>ARTICLE 11</w:t>
      </w:r>
      <w:r w:rsidR="00EB45C4" w:rsidRPr="007B56A9">
        <w:rPr>
          <w:rFonts w:asciiTheme="minorHAnsi" w:hAnsiTheme="minorHAnsi" w:cstheme="minorHAnsi"/>
          <w:b/>
          <w:bCs/>
          <w:spacing w:val="-7"/>
          <w:sz w:val="22"/>
          <w:szCs w:val="22"/>
          <w:u w:val="single"/>
        </w:rPr>
        <w:t xml:space="preserve"> : ELECTION DU DOMICILE DE L’ENTREPRENEUR</w:t>
      </w:r>
    </w:p>
    <w:p w:rsidR="00153968" w:rsidRPr="007B56A9" w:rsidRDefault="00153968" w:rsidP="00122DD3">
      <w:pPr>
        <w:shd w:val="clear" w:color="auto" w:fill="FFFFFF"/>
        <w:spacing w:line="240" w:lineRule="exact"/>
        <w:ind w:left="17" w:hanging="17"/>
        <w:jc w:val="both"/>
        <w:rPr>
          <w:rFonts w:asciiTheme="minorHAnsi" w:hAnsiTheme="minorHAnsi" w:cstheme="minorHAnsi"/>
          <w:sz w:val="22"/>
          <w:szCs w:val="22"/>
        </w:rPr>
      </w:pPr>
      <w:r w:rsidRPr="007B56A9">
        <w:rPr>
          <w:rFonts w:asciiTheme="minorHAnsi" w:hAnsiTheme="minorHAnsi" w:cstheme="minorHAnsi"/>
          <w:sz w:val="22"/>
          <w:szCs w:val="22"/>
        </w:rPr>
        <w:t>1-</w:t>
      </w:r>
      <w:r w:rsidR="00122DD3" w:rsidRPr="007B56A9">
        <w:rPr>
          <w:rFonts w:asciiTheme="minorHAnsi" w:hAnsiTheme="minorHAnsi" w:cstheme="minorHAnsi"/>
          <w:sz w:val="22"/>
          <w:szCs w:val="22"/>
        </w:rPr>
        <w: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N°2-12-349 précité.</w:t>
      </w:r>
    </w:p>
    <w:p w:rsidR="00EB45C4" w:rsidRPr="007B56A9" w:rsidRDefault="007E3277" w:rsidP="00153968">
      <w:pPr>
        <w:shd w:val="clear" w:color="auto" w:fill="FFFFFF"/>
        <w:spacing w:line="240" w:lineRule="exact"/>
        <w:ind w:left="17" w:hanging="17"/>
        <w:jc w:val="both"/>
        <w:rPr>
          <w:rFonts w:asciiTheme="minorHAnsi" w:hAnsiTheme="minorHAnsi" w:cstheme="minorHAnsi"/>
          <w:sz w:val="22"/>
          <w:szCs w:val="22"/>
        </w:rPr>
      </w:pPr>
      <w:r w:rsidRPr="007B56A9">
        <w:rPr>
          <w:rFonts w:asciiTheme="minorHAnsi" w:hAnsiTheme="minorHAnsi" w:cstheme="minorHAnsi"/>
          <w:sz w:val="22"/>
          <w:szCs w:val="22"/>
        </w:rPr>
        <w:t xml:space="preserve">2- </w:t>
      </w:r>
      <w:r w:rsidR="00EB45C4" w:rsidRPr="007B56A9">
        <w:rPr>
          <w:rFonts w:asciiTheme="minorHAnsi" w:hAnsiTheme="minorHAnsi" w:cstheme="minorHAnsi"/>
          <w:sz w:val="22"/>
          <w:szCs w:val="22"/>
        </w:rPr>
        <w:t xml:space="preserve">En cas de changement de domicile, l'entrepreneur est tenu d'en aviser le maître d'ouvrage dans un délai de 15 jours suivant </w:t>
      </w:r>
      <w:r w:rsidR="00122DD3" w:rsidRPr="007B56A9">
        <w:rPr>
          <w:rFonts w:asciiTheme="minorHAnsi" w:hAnsiTheme="minorHAnsi" w:cstheme="minorHAnsi"/>
          <w:sz w:val="22"/>
          <w:szCs w:val="22"/>
        </w:rPr>
        <w:t xml:space="preserve"> la date d’intervention de </w:t>
      </w:r>
      <w:r w:rsidR="00EB45C4" w:rsidRPr="007B56A9">
        <w:rPr>
          <w:rFonts w:asciiTheme="minorHAnsi" w:hAnsiTheme="minorHAnsi" w:cstheme="minorHAnsi"/>
          <w:sz w:val="22"/>
          <w:szCs w:val="22"/>
        </w:rPr>
        <w:t>ce changement.</w:t>
      </w:r>
    </w:p>
    <w:p w:rsidR="00EB45C4" w:rsidRPr="007B56A9" w:rsidRDefault="00EB45C4" w:rsidP="00EB45C4">
      <w:pPr>
        <w:shd w:val="clear" w:color="auto" w:fill="FFFFFF"/>
        <w:ind w:left="17"/>
        <w:jc w:val="both"/>
        <w:rPr>
          <w:rFonts w:asciiTheme="minorHAnsi" w:hAnsiTheme="minorHAnsi" w:cstheme="minorHAnsi"/>
          <w:sz w:val="22"/>
          <w:szCs w:val="22"/>
        </w:rPr>
      </w:pPr>
    </w:p>
    <w:p w:rsidR="00EB45C4" w:rsidRPr="007B56A9" w:rsidRDefault="00664611" w:rsidP="00EB45C4">
      <w:pPr>
        <w:tabs>
          <w:tab w:val="left" w:pos="9540"/>
        </w:tabs>
        <w:spacing w:line="360" w:lineRule="auto"/>
        <w:ind w:right="153"/>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12</w:t>
      </w:r>
      <w:r w:rsidR="00EB45C4" w:rsidRPr="007B56A9">
        <w:rPr>
          <w:rFonts w:asciiTheme="minorHAnsi" w:hAnsiTheme="minorHAnsi" w:cstheme="minorHAnsi"/>
          <w:b/>
          <w:bCs/>
          <w:sz w:val="22"/>
          <w:szCs w:val="22"/>
          <w:u w:val="single"/>
        </w:rPr>
        <w:t xml:space="preserve"> : SOUS-TRAITANCE</w:t>
      </w:r>
    </w:p>
    <w:p w:rsidR="00EB45C4" w:rsidRPr="007B56A9" w:rsidRDefault="00EB45C4" w:rsidP="00EB45C4">
      <w:pPr>
        <w:tabs>
          <w:tab w:val="left" w:pos="9540"/>
        </w:tabs>
        <w:ind w:right="153"/>
        <w:jc w:val="both"/>
        <w:rPr>
          <w:rFonts w:asciiTheme="minorHAnsi" w:hAnsiTheme="minorHAnsi" w:cstheme="minorHAnsi"/>
          <w:sz w:val="22"/>
          <w:szCs w:val="22"/>
        </w:rPr>
      </w:pPr>
      <w:r w:rsidRPr="007B56A9">
        <w:rPr>
          <w:rFonts w:asciiTheme="minorHAnsi" w:hAnsiTheme="minorHAnsi" w:cstheme="minorHAnsi"/>
          <w:sz w:val="22"/>
          <w:szCs w:val="22"/>
        </w:rPr>
        <w:t xml:space="preserve">Si l’entrepreneur envisage </w:t>
      </w:r>
      <w:r w:rsidR="00664611" w:rsidRPr="007B56A9">
        <w:rPr>
          <w:rFonts w:asciiTheme="minorHAnsi" w:hAnsiTheme="minorHAnsi" w:cstheme="minorHAnsi"/>
          <w:sz w:val="22"/>
          <w:szCs w:val="22"/>
        </w:rPr>
        <w:t>de</w:t>
      </w:r>
      <w:r w:rsidRPr="007B56A9">
        <w:rPr>
          <w:rFonts w:asciiTheme="minorHAnsi" w:hAnsiTheme="minorHAnsi" w:cstheme="minorHAnsi"/>
          <w:sz w:val="22"/>
          <w:szCs w:val="22"/>
        </w:rPr>
        <w:t xml:space="preserve"> sous-traiter une partie du marché, il doit notifier au maître d’ouvrage :</w:t>
      </w:r>
    </w:p>
    <w:p w:rsidR="00EB45C4" w:rsidRPr="007B56A9" w:rsidRDefault="00EB45C4" w:rsidP="00EB45C4">
      <w:pPr>
        <w:tabs>
          <w:tab w:val="left" w:pos="9540"/>
        </w:tabs>
        <w:ind w:right="153"/>
        <w:jc w:val="both"/>
        <w:rPr>
          <w:rFonts w:asciiTheme="minorHAnsi" w:hAnsiTheme="minorHAnsi" w:cstheme="minorHAnsi"/>
          <w:sz w:val="22"/>
          <w:szCs w:val="22"/>
        </w:rPr>
      </w:pPr>
      <w:r w:rsidRPr="007B56A9">
        <w:rPr>
          <w:rFonts w:asciiTheme="minorHAnsi" w:hAnsiTheme="minorHAnsi" w:cstheme="minorHAnsi"/>
          <w:sz w:val="22"/>
          <w:szCs w:val="22"/>
        </w:rPr>
        <w:t xml:space="preserve">- l’identité, la raison ou la dénomination sociale, et l’adresse des </w:t>
      </w:r>
      <w:r w:rsidR="00B06FED" w:rsidRPr="007B56A9">
        <w:rPr>
          <w:rFonts w:asciiTheme="minorHAnsi" w:hAnsiTheme="minorHAnsi" w:cstheme="minorHAnsi"/>
          <w:sz w:val="22"/>
          <w:szCs w:val="22"/>
        </w:rPr>
        <w:t>sous-traitants</w:t>
      </w:r>
      <w:r w:rsidRPr="007B56A9">
        <w:rPr>
          <w:rFonts w:asciiTheme="minorHAnsi" w:hAnsiTheme="minorHAnsi" w:cstheme="minorHAnsi"/>
          <w:sz w:val="22"/>
          <w:szCs w:val="22"/>
        </w:rPr>
        <w:t> ;</w:t>
      </w:r>
    </w:p>
    <w:p w:rsidR="00EB45C4" w:rsidRPr="007B56A9" w:rsidRDefault="00EB45C4" w:rsidP="00EB45C4">
      <w:pPr>
        <w:tabs>
          <w:tab w:val="left" w:pos="9540"/>
        </w:tabs>
        <w:ind w:right="153"/>
        <w:jc w:val="both"/>
        <w:rPr>
          <w:rFonts w:asciiTheme="minorHAnsi" w:hAnsiTheme="minorHAnsi" w:cstheme="minorHAnsi"/>
          <w:sz w:val="22"/>
          <w:szCs w:val="22"/>
        </w:rPr>
      </w:pPr>
      <w:r w:rsidRPr="007B56A9">
        <w:rPr>
          <w:rFonts w:asciiTheme="minorHAnsi" w:hAnsiTheme="minorHAnsi" w:cstheme="minorHAnsi"/>
          <w:sz w:val="22"/>
          <w:szCs w:val="22"/>
        </w:rPr>
        <w:t xml:space="preserve">- Le dossier administratif des sous-traitants, ainsi que </w:t>
      </w:r>
      <w:r w:rsidR="005861BC" w:rsidRPr="007B56A9">
        <w:rPr>
          <w:rFonts w:asciiTheme="minorHAnsi" w:hAnsiTheme="minorHAnsi" w:cstheme="minorHAnsi"/>
          <w:sz w:val="22"/>
          <w:szCs w:val="22"/>
        </w:rPr>
        <w:t>leurs références techniques et financières</w:t>
      </w:r>
      <w:r w:rsidRPr="007B56A9">
        <w:rPr>
          <w:rFonts w:asciiTheme="minorHAnsi" w:hAnsiTheme="minorHAnsi" w:cstheme="minorHAnsi"/>
          <w:sz w:val="22"/>
          <w:szCs w:val="22"/>
        </w:rPr>
        <w:t> ;</w:t>
      </w:r>
    </w:p>
    <w:p w:rsidR="00EB45C4" w:rsidRPr="007B56A9" w:rsidRDefault="00EB45C4" w:rsidP="00EB45C4">
      <w:pPr>
        <w:tabs>
          <w:tab w:val="left" w:pos="9540"/>
        </w:tabs>
        <w:ind w:right="153"/>
        <w:jc w:val="both"/>
        <w:rPr>
          <w:rFonts w:asciiTheme="minorHAnsi" w:hAnsiTheme="minorHAnsi" w:cstheme="minorHAnsi"/>
          <w:sz w:val="22"/>
          <w:szCs w:val="22"/>
        </w:rPr>
      </w:pPr>
      <w:r w:rsidRPr="007B56A9">
        <w:rPr>
          <w:rFonts w:asciiTheme="minorHAnsi" w:hAnsiTheme="minorHAnsi" w:cstheme="minorHAnsi"/>
          <w:sz w:val="22"/>
          <w:szCs w:val="22"/>
        </w:rPr>
        <w:t xml:space="preserve">- La nature des prestations et le montant des prestations qu’il envisage de sous -traiter </w:t>
      </w:r>
    </w:p>
    <w:p w:rsidR="00EB45C4" w:rsidRPr="007B56A9" w:rsidRDefault="00EB45C4" w:rsidP="00EB45C4">
      <w:pPr>
        <w:tabs>
          <w:tab w:val="left" w:pos="9540"/>
        </w:tabs>
        <w:ind w:right="153"/>
        <w:jc w:val="both"/>
        <w:rPr>
          <w:rFonts w:asciiTheme="minorHAnsi" w:hAnsiTheme="minorHAnsi" w:cstheme="minorHAnsi"/>
          <w:sz w:val="22"/>
          <w:szCs w:val="22"/>
        </w:rPr>
      </w:pPr>
      <w:r w:rsidRPr="007B56A9">
        <w:rPr>
          <w:rFonts w:asciiTheme="minorHAnsi" w:hAnsiTheme="minorHAnsi" w:cstheme="minorHAnsi"/>
          <w:sz w:val="22"/>
          <w:szCs w:val="22"/>
        </w:rPr>
        <w:t>- Le pourcentage des dites prestations par rapport au montant du marché ;</w:t>
      </w:r>
    </w:p>
    <w:p w:rsidR="00EB45C4" w:rsidRPr="007B56A9" w:rsidRDefault="00EB45C4" w:rsidP="00EB45C4">
      <w:pPr>
        <w:tabs>
          <w:tab w:val="left" w:pos="9540"/>
        </w:tabs>
        <w:ind w:right="153"/>
        <w:jc w:val="both"/>
        <w:rPr>
          <w:rFonts w:asciiTheme="minorHAnsi" w:hAnsiTheme="minorHAnsi" w:cstheme="minorHAnsi"/>
          <w:sz w:val="22"/>
          <w:szCs w:val="22"/>
        </w:rPr>
      </w:pPr>
      <w:r w:rsidRPr="007B56A9">
        <w:rPr>
          <w:rFonts w:asciiTheme="minorHAnsi" w:hAnsiTheme="minorHAnsi" w:cstheme="minorHAnsi"/>
          <w:sz w:val="22"/>
          <w:szCs w:val="22"/>
        </w:rPr>
        <w:t>-Une copie certifi</w:t>
      </w:r>
      <w:r w:rsidR="002D4D28" w:rsidRPr="007B56A9">
        <w:rPr>
          <w:rFonts w:asciiTheme="minorHAnsi" w:hAnsiTheme="minorHAnsi" w:cstheme="minorHAnsi"/>
          <w:sz w:val="22"/>
          <w:szCs w:val="22"/>
        </w:rPr>
        <w:t>ée conforme du contrat de sous-</w:t>
      </w:r>
      <w:r w:rsidRPr="007B56A9">
        <w:rPr>
          <w:rFonts w:asciiTheme="minorHAnsi" w:hAnsiTheme="minorHAnsi" w:cstheme="minorHAnsi"/>
          <w:sz w:val="22"/>
          <w:szCs w:val="22"/>
        </w:rPr>
        <w:t>traitance.</w:t>
      </w:r>
    </w:p>
    <w:p w:rsidR="00EB45C4" w:rsidRPr="007B56A9" w:rsidRDefault="00EB45C4" w:rsidP="00EB45C4">
      <w:pPr>
        <w:tabs>
          <w:tab w:val="left" w:pos="9540"/>
        </w:tabs>
        <w:ind w:right="153"/>
        <w:jc w:val="both"/>
        <w:rPr>
          <w:rFonts w:asciiTheme="minorHAnsi" w:hAnsiTheme="minorHAnsi" w:cstheme="minorHAnsi"/>
          <w:sz w:val="22"/>
          <w:szCs w:val="22"/>
          <w:u w:val="single"/>
        </w:rPr>
      </w:pPr>
      <w:r w:rsidRPr="007B56A9">
        <w:rPr>
          <w:rFonts w:asciiTheme="minorHAnsi" w:hAnsiTheme="minorHAnsi" w:cstheme="minorHAnsi"/>
          <w:sz w:val="22"/>
          <w:szCs w:val="22"/>
        </w:rPr>
        <w:t>Les sous-traitants doivent satisfaire aux conditions requises des concurrents conformément à l’article 24 du décret du 20 mars 2013 relatif aux marchés publics.</w:t>
      </w:r>
    </w:p>
    <w:p w:rsidR="00DE7FBB" w:rsidRPr="007B56A9" w:rsidRDefault="002D4D28" w:rsidP="003E3DF3">
      <w:pPr>
        <w:ind w:firstLine="312"/>
        <w:jc w:val="both"/>
        <w:rPr>
          <w:rFonts w:asciiTheme="minorHAnsi" w:hAnsiTheme="minorHAnsi" w:cstheme="minorHAnsi"/>
          <w:sz w:val="22"/>
          <w:szCs w:val="22"/>
        </w:rPr>
      </w:pPr>
      <w:r w:rsidRPr="007B56A9">
        <w:rPr>
          <w:rFonts w:asciiTheme="minorHAnsi" w:hAnsiTheme="minorHAnsi" w:cstheme="minorHAnsi"/>
          <w:sz w:val="22"/>
          <w:szCs w:val="22"/>
        </w:rPr>
        <w:lastRenderedPageBreak/>
        <w:t>La sous-</w:t>
      </w:r>
      <w:r w:rsidR="00EB45C4" w:rsidRPr="007B56A9">
        <w:rPr>
          <w:rFonts w:asciiTheme="minorHAnsi" w:hAnsiTheme="minorHAnsi" w:cstheme="minorHAnsi"/>
          <w:sz w:val="22"/>
          <w:szCs w:val="22"/>
        </w:rPr>
        <w:t xml:space="preserve">traitance ne peut en aucun cas dépasser cinquante pour cent </w:t>
      </w:r>
      <w:r w:rsidR="005861BC" w:rsidRPr="007B56A9">
        <w:rPr>
          <w:rFonts w:asciiTheme="minorHAnsi" w:hAnsiTheme="minorHAnsi" w:cstheme="minorHAnsi"/>
          <w:sz w:val="22"/>
          <w:szCs w:val="22"/>
        </w:rPr>
        <w:t>(50</w:t>
      </w:r>
      <w:r w:rsidR="00EB45C4" w:rsidRPr="007B56A9">
        <w:rPr>
          <w:rFonts w:asciiTheme="minorHAnsi" w:hAnsiTheme="minorHAnsi" w:cstheme="minorHAnsi"/>
          <w:sz w:val="22"/>
          <w:szCs w:val="22"/>
        </w:rPr>
        <w:t>%) du montant du marché ni porter sur le lot ou le corps d’état principal du marché à savoir</w:t>
      </w:r>
      <w:r w:rsidR="00DE7FBB" w:rsidRPr="007B56A9">
        <w:rPr>
          <w:rFonts w:asciiTheme="minorHAnsi" w:hAnsiTheme="minorHAnsi" w:cstheme="minorHAnsi"/>
          <w:sz w:val="22"/>
          <w:szCs w:val="22"/>
        </w:rPr>
        <w:t> :</w:t>
      </w:r>
    </w:p>
    <w:p w:rsidR="00EB45C4" w:rsidRPr="004D385E" w:rsidRDefault="004D385E" w:rsidP="00DE7FBB">
      <w:pPr>
        <w:numPr>
          <w:ilvl w:val="0"/>
          <w:numId w:val="1"/>
        </w:numPr>
        <w:jc w:val="both"/>
        <w:rPr>
          <w:rFonts w:asciiTheme="minorHAnsi" w:hAnsiTheme="minorHAnsi" w:cstheme="minorHAnsi"/>
          <w:sz w:val="22"/>
          <w:szCs w:val="22"/>
        </w:rPr>
      </w:pPr>
      <w:r w:rsidRPr="004D385E">
        <w:rPr>
          <w:rFonts w:asciiTheme="minorHAnsi" w:hAnsiTheme="minorHAnsi" w:cstheme="minorHAnsi"/>
          <w:b/>
          <w:sz w:val="22"/>
          <w:szCs w:val="22"/>
          <w:lang w:bidi="he-IL"/>
        </w:rPr>
        <w:t>Travaux de revêtements et maçonneries</w:t>
      </w:r>
    </w:p>
    <w:p w:rsidR="00FF5CF3" w:rsidRPr="004D385E" w:rsidRDefault="004D385E" w:rsidP="00DE7FBB">
      <w:pPr>
        <w:numPr>
          <w:ilvl w:val="0"/>
          <w:numId w:val="1"/>
        </w:numPr>
        <w:jc w:val="both"/>
        <w:rPr>
          <w:rFonts w:asciiTheme="minorHAnsi" w:hAnsiTheme="minorHAnsi" w:cstheme="minorHAnsi"/>
          <w:sz w:val="22"/>
          <w:szCs w:val="22"/>
        </w:rPr>
      </w:pPr>
      <w:r w:rsidRPr="004D385E">
        <w:rPr>
          <w:rFonts w:asciiTheme="minorHAnsi" w:hAnsiTheme="minorHAnsi" w:cstheme="minorHAnsi"/>
          <w:b/>
          <w:sz w:val="22"/>
          <w:szCs w:val="22"/>
          <w:lang w:bidi="he-IL"/>
        </w:rPr>
        <w:t>Travaux de plantations</w:t>
      </w:r>
    </w:p>
    <w:p w:rsidR="004D385E" w:rsidRPr="004D385E" w:rsidRDefault="004D385E" w:rsidP="00DE7FBB">
      <w:pPr>
        <w:numPr>
          <w:ilvl w:val="0"/>
          <w:numId w:val="1"/>
        </w:numPr>
        <w:jc w:val="both"/>
        <w:rPr>
          <w:rFonts w:asciiTheme="minorHAnsi" w:hAnsiTheme="minorHAnsi" w:cstheme="minorHAnsi"/>
          <w:sz w:val="22"/>
          <w:szCs w:val="22"/>
        </w:rPr>
      </w:pPr>
      <w:r w:rsidRPr="004D385E">
        <w:rPr>
          <w:rFonts w:asciiTheme="minorHAnsi" w:hAnsiTheme="minorHAnsi" w:cstheme="minorHAnsi"/>
          <w:b/>
          <w:sz w:val="22"/>
          <w:szCs w:val="22"/>
          <w:lang w:bidi="he-IL"/>
        </w:rPr>
        <w:t>Travaux d’éclairage</w:t>
      </w:r>
    </w:p>
    <w:p w:rsidR="00342054" w:rsidRPr="00342054" w:rsidRDefault="00342054" w:rsidP="00342054">
      <w:pPr>
        <w:spacing w:before="60" w:after="60"/>
        <w:ind w:right="-285"/>
        <w:jc w:val="both"/>
        <w:rPr>
          <w:sz w:val="22"/>
          <w:szCs w:val="22"/>
          <w:lang w:eastAsia="fr-FR"/>
        </w:rPr>
      </w:pPr>
      <w:r w:rsidRPr="00342054">
        <w:rPr>
          <w:rFonts w:asciiTheme="minorHAnsi" w:hAnsiTheme="minorHAnsi" w:cstheme="minorHAnsi"/>
          <w:color w:val="000000" w:themeColor="text1"/>
          <w:sz w:val="22"/>
          <w:szCs w:val="22"/>
        </w:rPr>
        <w:t>Le titulaire du marché est tenu, lorsqu’il envisage de sous-traiter une partie du marché, de la confier à des prestataires installés au Maroc et notamment à des petites et moyennes entreprises ,les coopératives, union des coopératives et auto entrepreneurs conformément à l’article 158 de décret précité n°2-12-349.</w:t>
      </w:r>
    </w:p>
    <w:p w:rsidR="00EB45C4" w:rsidRPr="007B56A9" w:rsidRDefault="00EB45C4" w:rsidP="00EB45C4">
      <w:pPr>
        <w:ind w:firstLine="312"/>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Le titulaire demeure personnellement responsable de toutes les obligations résultant du marché tant envers le maître d’ouvrage que vis à vis des ouvriers et les tiers.</w:t>
      </w:r>
    </w:p>
    <w:p w:rsidR="00EB45C4" w:rsidRDefault="00EB45C4" w:rsidP="00EB45C4">
      <w:pPr>
        <w:ind w:firstLine="312"/>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 xml:space="preserve">Le maître d’ouvrage ne se reconnaît aucun lien juridique avec les sous-traitants. </w:t>
      </w:r>
    </w:p>
    <w:p w:rsidR="00711322" w:rsidRDefault="00711322" w:rsidP="00EB45C4">
      <w:pPr>
        <w:ind w:firstLine="312"/>
        <w:jc w:val="both"/>
        <w:rPr>
          <w:rFonts w:asciiTheme="minorHAnsi" w:hAnsiTheme="minorHAnsi" w:cstheme="minorHAnsi"/>
          <w:color w:val="000000" w:themeColor="text1"/>
          <w:sz w:val="22"/>
          <w:szCs w:val="22"/>
        </w:rPr>
      </w:pPr>
    </w:p>
    <w:p w:rsidR="00EB45C4" w:rsidRPr="007B56A9" w:rsidRDefault="00664611" w:rsidP="00EB45C4">
      <w:pPr>
        <w:keepNext/>
        <w:tabs>
          <w:tab w:val="left" w:pos="282"/>
          <w:tab w:val="left" w:pos="822"/>
        </w:tabs>
        <w:spacing w:line="360" w:lineRule="auto"/>
        <w:ind w:left="397" w:hanging="397"/>
        <w:outlineLvl w:val="0"/>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ARTICLE 13</w:t>
      </w:r>
      <w:r w:rsidR="00EB45C4" w:rsidRPr="007B56A9">
        <w:rPr>
          <w:rFonts w:asciiTheme="minorHAnsi" w:hAnsiTheme="minorHAnsi" w:cstheme="minorHAnsi"/>
          <w:b/>
          <w:bCs/>
          <w:color w:val="000000" w:themeColor="text1"/>
          <w:sz w:val="22"/>
          <w:szCs w:val="22"/>
          <w:u w:val="single"/>
        </w:rPr>
        <w:t xml:space="preserve"> : DELAI  D ’EXECUTION </w:t>
      </w:r>
    </w:p>
    <w:p w:rsidR="003B66F7" w:rsidRPr="007B56A9" w:rsidRDefault="003B66F7" w:rsidP="00365FDA">
      <w:pPr>
        <w:ind w:firstLine="312"/>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 xml:space="preserve">Conformément aux dispositions de l’article 08 du CCAGT, L’entrepreneur prendra les mesures nécessaires pour terminer les travaux dans un délai de </w:t>
      </w:r>
      <w:r w:rsidR="00365FDA" w:rsidRPr="004D385E">
        <w:rPr>
          <w:rFonts w:asciiTheme="minorHAnsi" w:hAnsiTheme="minorHAnsi" w:cstheme="minorHAnsi"/>
          <w:b/>
          <w:bCs/>
          <w:sz w:val="22"/>
          <w:szCs w:val="22"/>
        </w:rPr>
        <w:t xml:space="preserve">6 </w:t>
      </w:r>
      <w:r w:rsidRPr="004D385E">
        <w:rPr>
          <w:rFonts w:asciiTheme="minorHAnsi" w:hAnsiTheme="minorHAnsi" w:cstheme="minorHAnsi"/>
          <w:b/>
          <w:bCs/>
          <w:sz w:val="22"/>
          <w:szCs w:val="22"/>
        </w:rPr>
        <w:t>(</w:t>
      </w:r>
      <w:r w:rsidR="00365FDA" w:rsidRPr="004D385E">
        <w:rPr>
          <w:rFonts w:asciiTheme="minorHAnsi" w:hAnsiTheme="minorHAnsi" w:cstheme="minorHAnsi"/>
          <w:b/>
          <w:bCs/>
          <w:sz w:val="22"/>
          <w:szCs w:val="22"/>
        </w:rPr>
        <w:t>Six)</w:t>
      </w:r>
      <w:r w:rsidRPr="004D385E">
        <w:rPr>
          <w:rFonts w:asciiTheme="minorHAnsi" w:hAnsiTheme="minorHAnsi" w:cstheme="minorHAnsi"/>
          <w:sz w:val="22"/>
          <w:szCs w:val="22"/>
        </w:rPr>
        <w:t xml:space="preserve"> Mois</w:t>
      </w:r>
      <w:r w:rsidRPr="007B56A9">
        <w:rPr>
          <w:rFonts w:asciiTheme="minorHAnsi" w:hAnsiTheme="minorHAnsi" w:cstheme="minorHAnsi"/>
          <w:color w:val="000000" w:themeColor="text1"/>
          <w:sz w:val="22"/>
          <w:szCs w:val="22"/>
        </w:rPr>
        <w:t>, à compter de la date fixée par l’ordre de service de commencement des travaux.</w:t>
      </w:r>
    </w:p>
    <w:p w:rsidR="003B66F7" w:rsidRPr="007B56A9" w:rsidRDefault="003B66F7" w:rsidP="003B66F7">
      <w:pPr>
        <w:ind w:firstLine="312"/>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Ce délai s’applique à l’achèvement de tous les travaux incombant au titulaire y compris le repliement des installations de chantier, la remise en état des terrains et lieux et la fourniture des plans de recollement.</w:t>
      </w:r>
    </w:p>
    <w:p w:rsidR="00EB45C4" w:rsidRPr="007B56A9" w:rsidRDefault="00EB45C4" w:rsidP="00E23AA2">
      <w:pPr>
        <w:jc w:val="both"/>
        <w:rPr>
          <w:rFonts w:asciiTheme="minorHAnsi" w:hAnsiTheme="minorHAnsi" w:cstheme="minorHAnsi"/>
          <w:color w:val="000000" w:themeColor="text1"/>
          <w:sz w:val="22"/>
          <w:szCs w:val="22"/>
        </w:rPr>
      </w:pPr>
    </w:p>
    <w:p w:rsidR="00EB45C4" w:rsidRPr="007B56A9" w:rsidRDefault="00664611" w:rsidP="00EB45C4">
      <w:pPr>
        <w:tabs>
          <w:tab w:val="left" w:pos="9540"/>
        </w:tabs>
        <w:spacing w:line="360" w:lineRule="auto"/>
        <w:ind w:right="153"/>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ARTICLE 14</w:t>
      </w:r>
      <w:r w:rsidR="00EB45C4" w:rsidRPr="007B56A9">
        <w:rPr>
          <w:rFonts w:asciiTheme="minorHAnsi" w:hAnsiTheme="minorHAnsi" w:cstheme="minorHAnsi"/>
          <w:b/>
          <w:bCs/>
          <w:color w:val="000000" w:themeColor="text1"/>
          <w:sz w:val="22"/>
          <w:szCs w:val="22"/>
          <w:u w:val="single"/>
        </w:rPr>
        <w:t xml:space="preserve"> : NATURE DES PRIX </w:t>
      </w:r>
    </w:p>
    <w:p w:rsidR="00EB45C4" w:rsidRPr="007B56A9" w:rsidRDefault="00EB45C4" w:rsidP="00EB45C4">
      <w:pPr>
        <w:spacing w:line="240" w:lineRule="exact"/>
        <w:ind w:firstLine="708"/>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 xml:space="preserve">Le présent marché est à prix unitaires. </w:t>
      </w:r>
    </w:p>
    <w:p w:rsidR="00EB45C4" w:rsidRPr="007B56A9" w:rsidRDefault="00EB45C4" w:rsidP="00EB45C4">
      <w:pPr>
        <w:spacing w:line="240" w:lineRule="exact"/>
        <w:ind w:firstLine="708"/>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EB45C4" w:rsidRPr="007B56A9" w:rsidRDefault="00EB45C4" w:rsidP="00EB45C4">
      <w:pPr>
        <w:spacing w:line="240" w:lineRule="exact"/>
        <w:ind w:firstLine="708"/>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 xml:space="preserve">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 </w:t>
      </w:r>
    </w:p>
    <w:p w:rsidR="00555B6E" w:rsidRPr="007B56A9" w:rsidRDefault="00555B6E" w:rsidP="00EB45C4">
      <w:pPr>
        <w:spacing w:line="240" w:lineRule="exact"/>
        <w:ind w:firstLine="708"/>
        <w:jc w:val="both"/>
        <w:rPr>
          <w:rFonts w:asciiTheme="minorHAnsi" w:hAnsiTheme="minorHAnsi" w:cstheme="minorHAnsi"/>
          <w:color w:val="000000" w:themeColor="text1"/>
          <w:sz w:val="22"/>
          <w:szCs w:val="22"/>
        </w:rPr>
      </w:pPr>
    </w:p>
    <w:p w:rsidR="0053263A" w:rsidRPr="007B56A9" w:rsidRDefault="0053263A" w:rsidP="00EB45C4">
      <w:pPr>
        <w:spacing w:line="240" w:lineRule="exact"/>
        <w:ind w:firstLine="708"/>
        <w:jc w:val="both"/>
        <w:rPr>
          <w:rFonts w:asciiTheme="minorHAnsi" w:hAnsiTheme="minorHAnsi" w:cstheme="minorHAnsi"/>
          <w:color w:val="000000" w:themeColor="text1"/>
          <w:sz w:val="22"/>
          <w:szCs w:val="22"/>
        </w:rPr>
      </w:pPr>
    </w:p>
    <w:p w:rsidR="0053263A" w:rsidRPr="007B56A9" w:rsidRDefault="00664611" w:rsidP="00515B6E">
      <w:pPr>
        <w:tabs>
          <w:tab w:val="left" w:pos="9540"/>
        </w:tabs>
        <w:spacing w:line="360" w:lineRule="auto"/>
        <w:ind w:right="153"/>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ARTICLE 15</w:t>
      </w:r>
      <w:r w:rsidR="0053263A" w:rsidRPr="007B56A9">
        <w:rPr>
          <w:rFonts w:asciiTheme="minorHAnsi" w:hAnsiTheme="minorHAnsi" w:cstheme="minorHAnsi"/>
          <w:b/>
          <w:bCs/>
          <w:color w:val="000000" w:themeColor="text1"/>
          <w:sz w:val="22"/>
          <w:szCs w:val="22"/>
          <w:u w:val="single"/>
        </w:rPr>
        <w:t xml:space="preserve"> : </w:t>
      </w:r>
      <w:r w:rsidR="00515B6E" w:rsidRPr="007B56A9">
        <w:rPr>
          <w:rFonts w:asciiTheme="minorHAnsi" w:hAnsiTheme="minorHAnsi" w:cstheme="minorHAnsi"/>
          <w:b/>
          <w:bCs/>
          <w:color w:val="000000" w:themeColor="text1"/>
          <w:sz w:val="22"/>
          <w:szCs w:val="22"/>
          <w:u w:val="single"/>
        </w:rPr>
        <w:t>REVISION DES PRIX</w:t>
      </w:r>
    </w:p>
    <w:p w:rsidR="00A1016E" w:rsidRPr="00A85264" w:rsidRDefault="00A1016E" w:rsidP="00A1016E">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En application  de l’arrêté  du  premier  Ministre n° 3-302-15 du 15 Safar 1437 (27 Novembre 2015)  fixant les règles et les conditions de révision des prix des marchés des travaux, le montant des travaux exécutés sera révisé par l’application de la formule suivante:</w:t>
      </w:r>
    </w:p>
    <w:p w:rsidR="00A1016E" w:rsidRDefault="00A1016E" w:rsidP="00A1016E">
      <w:pPr>
        <w:spacing w:line="240" w:lineRule="exact"/>
        <w:ind w:firstLine="708"/>
        <w:jc w:val="both"/>
        <w:rPr>
          <w:rFonts w:asciiTheme="minorHAnsi" w:hAnsiTheme="minorHAnsi" w:cstheme="minorHAnsi"/>
          <w:b/>
          <w:sz w:val="22"/>
          <w:szCs w:val="22"/>
          <w:u w:val="single"/>
        </w:rPr>
      </w:pPr>
    </w:p>
    <w:p w:rsidR="00A1016E" w:rsidRPr="00A85264" w:rsidRDefault="00A1016E" w:rsidP="00A1016E">
      <w:pPr>
        <w:spacing w:line="240" w:lineRule="exact"/>
        <w:ind w:firstLine="708"/>
        <w:jc w:val="both"/>
        <w:rPr>
          <w:rFonts w:asciiTheme="minorHAnsi" w:hAnsiTheme="minorHAnsi" w:cstheme="minorHAnsi"/>
          <w:b/>
          <w:sz w:val="22"/>
          <w:szCs w:val="22"/>
          <w:u w:val="single"/>
        </w:rPr>
      </w:pPr>
      <w:r w:rsidRPr="00A85264">
        <w:rPr>
          <w:rFonts w:asciiTheme="minorHAnsi" w:hAnsiTheme="minorHAnsi" w:cstheme="minorHAnsi"/>
          <w:b/>
          <w:sz w:val="22"/>
          <w:szCs w:val="22"/>
          <w:u w:val="single"/>
        </w:rPr>
        <w:t>Pour les terrassements :</w:t>
      </w:r>
    </w:p>
    <w:p w:rsidR="00A1016E" w:rsidRPr="00A85264" w:rsidRDefault="00A1016E" w:rsidP="00A1016E">
      <w:pPr>
        <w:spacing w:line="240" w:lineRule="exact"/>
        <w:ind w:firstLine="708"/>
        <w:jc w:val="both"/>
        <w:rPr>
          <w:rFonts w:asciiTheme="minorHAnsi" w:hAnsiTheme="minorHAnsi" w:cstheme="minorHAnsi"/>
          <w:b/>
          <w:sz w:val="22"/>
          <w:szCs w:val="22"/>
          <w:u w:val="single"/>
        </w:rPr>
      </w:pPr>
      <w:r w:rsidRPr="00A85264">
        <w:rPr>
          <w:rFonts w:asciiTheme="minorHAnsi" w:hAnsiTheme="minorHAnsi" w:cstheme="minorHAnsi"/>
          <w:b/>
          <w:sz w:val="22"/>
          <w:szCs w:val="22"/>
        </w:rPr>
        <w:t>P = Po x {(0.15 + 0.85x (TR1/TR1o)}</w:t>
      </w:r>
    </w:p>
    <w:p w:rsidR="00A1016E" w:rsidRPr="00A85264" w:rsidRDefault="00A1016E" w:rsidP="00A1016E">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P     : montant des travaux après révision.</w:t>
      </w:r>
    </w:p>
    <w:p w:rsidR="00A1016E" w:rsidRPr="00A85264" w:rsidRDefault="00A1016E" w:rsidP="00A1016E">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Po   : montant des travaux époque de base.</w:t>
      </w:r>
    </w:p>
    <w:p w:rsidR="00A1016E" w:rsidRDefault="00A1016E" w:rsidP="00A1016E">
      <w:pPr>
        <w:spacing w:line="240" w:lineRule="exact"/>
        <w:ind w:firstLine="708"/>
        <w:jc w:val="both"/>
        <w:rPr>
          <w:sz w:val="22"/>
          <w:szCs w:val="22"/>
        </w:rPr>
      </w:pPr>
      <w:r w:rsidRPr="00A85264">
        <w:rPr>
          <w:rFonts w:asciiTheme="minorHAnsi" w:hAnsiTheme="minorHAnsi" w:cstheme="minorHAnsi"/>
          <w:sz w:val="22"/>
          <w:szCs w:val="22"/>
        </w:rPr>
        <w:t>TR1</w:t>
      </w:r>
      <w:r w:rsidR="00711322">
        <w:rPr>
          <w:rFonts w:asciiTheme="minorHAnsi" w:hAnsiTheme="minorHAnsi" w:cstheme="minorHAnsi"/>
          <w:sz w:val="22"/>
          <w:szCs w:val="22"/>
        </w:rPr>
        <w:t xml:space="preserve"> : index pour les terrassements </w:t>
      </w:r>
      <w:r w:rsidR="00711322" w:rsidRPr="00710018">
        <w:rPr>
          <w:sz w:val="22"/>
          <w:szCs w:val="22"/>
        </w:rPr>
        <w:t>du mois de la date de l’exigibilité de la révision</w:t>
      </w:r>
    </w:p>
    <w:p w:rsidR="00711322" w:rsidRPr="00A85264" w:rsidRDefault="00711322" w:rsidP="00711322">
      <w:pPr>
        <w:spacing w:line="240" w:lineRule="exact"/>
        <w:ind w:firstLine="708"/>
        <w:jc w:val="both"/>
        <w:rPr>
          <w:rFonts w:asciiTheme="minorHAnsi" w:hAnsiTheme="minorHAnsi" w:cstheme="minorHAnsi"/>
          <w:sz w:val="22"/>
          <w:szCs w:val="22"/>
        </w:rPr>
      </w:pPr>
      <w:r w:rsidRPr="00A85264">
        <w:rPr>
          <w:rFonts w:asciiTheme="minorHAnsi" w:hAnsiTheme="minorHAnsi" w:cstheme="minorHAnsi"/>
          <w:b/>
          <w:sz w:val="22"/>
          <w:szCs w:val="22"/>
        </w:rPr>
        <w:t>TR1o</w:t>
      </w:r>
      <w:r>
        <w:rPr>
          <w:rFonts w:asciiTheme="minorHAnsi" w:hAnsiTheme="minorHAnsi" w:cstheme="minorHAnsi"/>
          <w:b/>
          <w:sz w:val="22"/>
          <w:szCs w:val="22"/>
        </w:rPr>
        <w:t> :</w:t>
      </w:r>
      <w:r>
        <w:rPr>
          <w:rFonts w:asciiTheme="minorHAnsi" w:hAnsiTheme="minorHAnsi" w:cstheme="minorHAnsi"/>
          <w:sz w:val="22"/>
          <w:szCs w:val="22"/>
        </w:rPr>
        <w:t xml:space="preserve">index pour les terrassements </w:t>
      </w:r>
      <w:r w:rsidRPr="00343022">
        <w:rPr>
          <w:sz w:val="22"/>
          <w:szCs w:val="22"/>
        </w:rPr>
        <w:t>du mois de la date limite de remise des offres</w:t>
      </w:r>
    </w:p>
    <w:p w:rsidR="00A1016E" w:rsidRPr="00A85264" w:rsidRDefault="00A1016E" w:rsidP="00A1016E">
      <w:pPr>
        <w:spacing w:line="240" w:lineRule="exact"/>
        <w:ind w:firstLine="708"/>
        <w:jc w:val="both"/>
        <w:rPr>
          <w:rFonts w:asciiTheme="minorHAnsi" w:hAnsiTheme="minorHAnsi" w:cstheme="minorHAnsi"/>
          <w:sz w:val="22"/>
          <w:szCs w:val="22"/>
        </w:rPr>
      </w:pPr>
    </w:p>
    <w:p w:rsidR="00A1016E" w:rsidRPr="00A85264" w:rsidRDefault="00A1016E" w:rsidP="00A1016E">
      <w:pPr>
        <w:spacing w:line="240" w:lineRule="exact"/>
        <w:ind w:firstLine="708"/>
        <w:jc w:val="both"/>
        <w:rPr>
          <w:rFonts w:asciiTheme="minorHAnsi" w:hAnsiTheme="minorHAnsi" w:cstheme="minorHAnsi"/>
          <w:b/>
          <w:bCs/>
          <w:sz w:val="22"/>
          <w:szCs w:val="22"/>
          <w:u w:val="single"/>
        </w:rPr>
      </w:pPr>
      <w:r w:rsidRPr="00A85264">
        <w:rPr>
          <w:rFonts w:asciiTheme="minorHAnsi" w:hAnsiTheme="minorHAnsi" w:cstheme="minorHAnsi"/>
          <w:b/>
          <w:bCs/>
          <w:sz w:val="22"/>
          <w:szCs w:val="22"/>
          <w:u w:val="single"/>
        </w:rPr>
        <w:t>Pour les travaux de revêtement et maçonneries :</w:t>
      </w:r>
    </w:p>
    <w:p w:rsidR="00A1016E" w:rsidRPr="00A85264" w:rsidRDefault="00A1016E" w:rsidP="00A1016E">
      <w:pPr>
        <w:spacing w:line="240" w:lineRule="exact"/>
        <w:ind w:firstLine="708"/>
        <w:jc w:val="both"/>
        <w:rPr>
          <w:rFonts w:asciiTheme="minorHAnsi" w:hAnsiTheme="minorHAnsi" w:cstheme="minorHAnsi"/>
          <w:b/>
          <w:sz w:val="22"/>
          <w:szCs w:val="22"/>
        </w:rPr>
      </w:pPr>
      <w:r w:rsidRPr="00A85264">
        <w:rPr>
          <w:rFonts w:asciiTheme="minorHAnsi" w:hAnsiTheme="minorHAnsi" w:cstheme="minorHAnsi"/>
          <w:b/>
          <w:sz w:val="22"/>
          <w:szCs w:val="22"/>
        </w:rPr>
        <w:t>P = Po x {(0.15 + 0.85x (TR5/TR5o)}</w:t>
      </w:r>
    </w:p>
    <w:p w:rsidR="00A1016E" w:rsidRPr="00A85264" w:rsidRDefault="00A1016E" w:rsidP="00A1016E">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P     : montant des travaux après révision.</w:t>
      </w:r>
    </w:p>
    <w:p w:rsidR="00A1016E" w:rsidRPr="00A85264" w:rsidRDefault="00A1016E" w:rsidP="00A1016E">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Po   : montant des travaux époque de base.</w:t>
      </w:r>
    </w:p>
    <w:p w:rsidR="00A1016E" w:rsidRDefault="00E0710F" w:rsidP="00A1016E">
      <w:pPr>
        <w:spacing w:line="240" w:lineRule="exact"/>
        <w:ind w:firstLine="708"/>
        <w:jc w:val="both"/>
        <w:rPr>
          <w:sz w:val="22"/>
          <w:szCs w:val="22"/>
        </w:rPr>
      </w:pPr>
      <w:r>
        <w:rPr>
          <w:rFonts w:asciiTheme="minorHAnsi" w:hAnsiTheme="minorHAnsi" w:cstheme="minorHAnsi"/>
          <w:sz w:val="22"/>
          <w:szCs w:val="22"/>
        </w:rPr>
        <w:t>TR5</w:t>
      </w:r>
      <w:r w:rsidR="00A1016E" w:rsidRPr="00A85264">
        <w:rPr>
          <w:rFonts w:asciiTheme="minorHAnsi" w:hAnsiTheme="minorHAnsi" w:cstheme="minorHAnsi"/>
          <w:sz w:val="22"/>
          <w:szCs w:val="22"/>
        </w:rPr>
        <w:t> : i</w:t>
      </w:r>
      <w:r>
        <w:rPr>
          <w:rFonts w:asciiTheme="minorHAnsi" w:hAnsiTheme="minorHAnsi" w:cstheme="minorHAnsi"/>
          <w:sz w:val="22"/>
          <w:szCs w:val="22"/>
        </w:rPr>
        <w:t xml:space="preserve">ndex pour les travaux de voirie </w:t>
      </w:r>
      <w:r w:rsidRPr="00710018">
        <w:rPr>
          <w:sz w:val="22"/>
          <w:szCs w:val="22"/>
        </w:rPr>
        <w:t>du mois de la date de l’exigibilité de la révision</w:t>
      </w:r>
    </w:p>
    <w:p w:rsidR="00E0710F" w:rsidRPr="00A85264" w:rsidRDefault="00E0710F" w:rsidP="00A1016E">
      <w:pPr>
        <w:spacing w:line="240" w:lineRule="exact"/>
        <w:ind w:firstLine="708"/>
        <w:jc w:val="both"/>
        <w:rPr>
          <w:rFonts w:asciiTheme="minorHAnsi" w:hAnsiTheme="minorHAnsi" w:cstheme="minorHAnsi"/>
          <w:sz w:val="22"/>
          <w:szCs w:val="22"/>
        </w:rPr>
      </w:pPr>
      <w:r w:rsidRPr="00E0710F">
        <w:rPr>
          <w:rFonts w:asciiTheme="minorHAnsi" w:hAnsiTheme="minorHAnsi" w:cstheme="minorHAnsi"/>
          <w:bCs/>
          <w:sz w:val="22"/>
          <w:szCs w:val="22"/>
        </w:rPr>
        <w:t>TR5o :</w:t>
      </w:r>
      <w:r>
        <w:rPr>
          <w:rFonts w:asciiTheme="minorHAnsi" w:hAnsiTheme="minorHAnsi" w:cstheme="minorHAnsi"/>
          <w:sz w:val="22"/>
          <w:szCs w:val="22"/>
        </w:rPr>
        <w:t xml:space="preserve">index les travaux de voirie </w:t>
      </w:r>
      <w:r w:rsidRPr="00343022">
        <w:rPr>
          <w:sz w:val="22"/>
          <w:szCs w:val="22"/>
        </w:rPr>
        <w:t>du mois de la date limite de remise des offres</w:t>
      </w:r>
    </w:p>
    <w:p w:rsidR="00A1016E" w:rsidRDefault="00A1016E" w:rsidP="00A1016E">
      <w:pPr>
        <w:spacing w:line="240" w:lineRule="exact"/>
        <w:ind w:firstLine="708"/>
        <w:jc w:val="both"/>
        <w:rPr>
          <w:rFonts w:asciiTheme="minorHAnsi" w:hAnsiTheme="minorHAnsi" w:cstheme="minorHAnsi"/>
          <w:b/>
          <w:bCs/>
          <w:sz w:val="22"/>
          <w:szCs w:val="22"/>
          <w:u w:val="single"/>
        </w:rPr>
      </w:pPr>
    </w:p>
    <w:p w:rsidR="006D7B9E" w:rsidRDefault="006D7B9E" w:rsidP="00A1016E">
      <w:pPr>
        <w:spacing w:line="240" w:lineRule="exact"/>
        <w:ind w:firstLine="708"/>
        <w:jc w:val="both"/>
        <w:rPr>
          <w:rFonts w:asciiTheme="minorHAnsi" w:hAnsiTheme="minorHAnsi" w:cstheme="minorHAnsi"/>
          <w:b/>
          <w:bCs/>
          <w:sz w:val="22"/>
          <w:szCs w:val="22"/>
          <w:u w:val="single"/>
        </w:rPr>
      </w:pPr>
    </w:p>
    <w:p w:rsidR="00A1016E" w:rsidRPr="00A85264" w:rsidRDefault="00A1016E" w:rsidP="00A1016E">
      <w:pPr>
        <w:spacing w:line="240" w:lineRule="exact"/>
        <w:ind w:firstLine="708"/>
        <w:jc w:val="both"/>
        <w:rPr>
          <w:rFonts w:asciiTheme="minorHAnsi" w:hAnsiTheme="minorHAnsi" w:cstheme="minorHAnsi"/>
          <w:b/>
          <w:bCs/>
          <w:sz w:val="22"/>
          <w:szCs w:val="22"/>
          <w:u w:val="single"/>
        </w:rPr>
      </w:pPr>
      <w:r w:rsidRPr="00A85264">
        <w:rPr>
          <w:rFonts w:asciiTheme="minorHAnsi" w:hAnsiTheme="minorHAnsi" w:cstheme="minorHAnsi"/>
          <w:b/>
          <w:bCs/>
          <w:sz w:val="22"/>
          <w:szCs w:val="22"/>
          <w:u w:val="single"/>
        </w:rPr>
        <w:lastRenderedPageBreak/>
        <w:t>Pour les travaux d’éclairage :</w:t>
      </w:r>
    </w:p>
    <w:p w:rsidR="00A1016E" w:rsidRPr="006D7B9E" w:rsidRDefault="00A1016E" w:rsidP="006D7B9E">
      <w:pPr>
        <w:spacing w:line="240" w:lineRule="exact"/>
        <w:ind w:firstLine="708"/>
        <w:jc w:val="both"/>
        <w:rPr>
          <w:rFonts w:asciiTheme="minorHAnsi" w:hAnsiTheme="minorHAnsi" w:cstheme="minorHAnsi"/>
          <w:b/>
          <w:sz w:val="22"/>
          <w:szCs w:val="22"/>
        </w:rPr>
      </w:pPr>
      <w:r w:rsidRPr="00A85264">
        <w:rPr>
          <w:rFonts w:asciiTheme="minorHAnsi" w:hAnsiTheme="minorHAnsi" w:cstheme="minorHAnsi"/>
          <w:b/>
          <w:sz w:val="22"/>
          <w:szCs w:val="22"/>
        </w:rPr>
        <w:t>P = Po x { 0.15 + 0.85x (BAT3/BAT3o)}</w:t>
      </w:r>
    </w:p>
    <w:p w:rsidR="00A1016E" w:rsidRPr="00A85264" w:rsidRDefault="00A1016E" w:rsidP="00A1016E">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P     : montant des travaux après révision.</w:t>
      </w:r>
    </w:p>
    <w:p w:rsidR="00A1016E" w:rsidRPr="00A85264" w:rsidRDefault="00A1016E" w:rsidP="00A1016E">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Po   : montant des travaux époque de base.</w:t>
      </w:r>
    </w:p>
    <w:p w:rsidR="00A1016E" w:rsidRDefault="00A1016E" w:rsidP="00A1016E">
      <w:pPr>
        <w:spacing w:line="240" w:lineRule="exact"/>
        <w:ind w:firstLine="708"/>
        <w:jc w:val="both"/>
        <w:rPr>
          <w:sz w:val="22"/>
          <w:szCs w:val="22"/>
        </w:rPr>
      </w:pPr>
      <w:r w:rsidRPr="00A85264">
        <w:rPr>
          <w:rFonts w:asciiTheme="minorHAnsi" w:hAnsiTheme="minorHAnsi" w:cstheme="minorHAnsi"/>
          <w:sz w:val="22"/>
          <w:szCs w:val="22"/>
        </w:rPr>
        <w:t xml:space="preserve">BAT3 : index </w:t>
      </w:r>
      <w:r w:rsidR="00205E8F">
        <w:rPr>
          <w:rFonts w:asciiTheme="minorHAnsi" w:hAnsiTheme="minorHAnsi" w:cstheme="minorHAnsi"/>
          <w:sz w:val="22"/>
          <w:szCs w:val="22"/>
        </w:rPr>
        <w:t xml:space="preserve">pour les travaux d’électricité </w:t>
      </w:r>
      <w:r w:rsidR="00205E8F" w:rsidRPr="00710018">
        <w:rPr>
          <w:sz w:val="22"/>
          <w:szCs w:val="22"/>
        </w:rPr>
        <w:t>du mois de la date de l’exigibilité de la révision</w:t>
      </w:r>
    </w:p>
    <w:p w:rsidR="00205E8F" w:rsidRPr="00A85264" w:rsidRDefault="00205E8F" w:rsidP="00A1016E">
      <w:pPr>
        <w:spacing w:line="240" w:lineRule="exact"/>
        <w:ind w:firstLine="708"/>
        <w:jc w:val="both"/>
        <w:rPr>
          <w:rFonts w:asciiTheme="minorHAnsi" w:hAnsiTheme="minorHAnsi" w:cstheme="minorHAnsi"/>
          <w:sz w:val="22"/>
          <w:szCs w:val="22"/>
        </w:rPr>
      </w:pPr>
      <w:r w:rsidRPr="00205E8F">
        <w:rPr>
          <w:rFonts w:asciiTheme="minorHAnsi" w:hAnsiTheme="minorHAnsi" w:cstheme="minorHAnsi"/>
          <w:bCs/>
          <w:sz w:val="22"/>
          <w:szCs w:val="22"/>
        </w:rPr>
        <w:t>BAT3o </w:t>
      </w:r>
      <w:r>
        <w:rPr>
          <w:rFonts w:asciiTheme="minorHAnsi" w:hAnsiTheme="minorHAnsi" w:cstheme="minorHAnsi"/>
          <w:b/>
          <w:sz w:val="22"/>
          <w:szCs w:val="22"/>
        </w:rPr>
        <w:t xml:space="preserve">: </w:t>
      </w:r>
      <w:r w:rsidRPr="00A85264">
        <w:rPr>
          <w:rFonts w:asciiTheme="minorHAnsi" w:hAnsiTheme="minorHAnsi" w:cstheme="minorHAnsi"/>
          <w:sz w:val="22"/>
          <w:szCs w:val="22"/>
        </w:rPr>
        <w:t xml:space="preserve">index </w:t>
      </w:r>
      <w:r>
        <w:rPr>
          <w:rFonts w:asciiTheme="minorHAnsi" w:hAnsiTheme="minorHAnsi" w:cstheme="minorHAnsi"/>
          <w:sz w:val="22"/>
          <w:szCs w:val="22"/>
        </w:rPr>
        <w:t xml:space="preserve">pour les travaux d’électricité </w:t>
      </w:r>
      <w:r w:rsidRPr="00343022">
        <w:rPr>
          <w:sz w:val="22"/>
          <w:szCs w:val="22"/>
        </w:rPr>
        <w:t>du mois de la date limite de remise des offres</w:t>
      </w:r>
    </w:p>
    <w:p w:rsidR="00A1016E" w:rsidRPr="00A85264" w:rsidRDefault="00A1016E" w:rsidP="00A1016E">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 xml:space="preserve">Ces index sont publiés par le Ministère des équipements.   </w:t>
      </w:r>
    </w:p>
    <w:p w:rsidR="00A1016E" w:rsidRPr="00A85264" w:rsidRDefault="00A1016E" w:rsidP="00A1016E">
      <w:pPr>
        <w:spacing w:line="240" w:lineRule="exact"/>
        <w:ind w:firstLine="708"/>
        <w:jc w:val="both"/>
        <w:rPr>
          <w:rFonts w:asciiTheme="minorHAnsi" w:hAnsiTheme="minorHAnsi" w:cstheme="minorHAnsi"/>
          <w:iCs/>
          <w:sz w:val="22"/>
          <w:szCs w:val="22"/>
        </w:rPr>
      </w:pPr>
      <w:r w:rsidRPr="00A85264">
        <w:rPr>
          <w:rFonts w:asciiTheme="minorHAnsi" w:hAnsiTheme="minorHAnsi" w:cstheme="minorHAnsi"/>
          <w:sz w:val="22"/>
          <w:szCs w:val="22"/>
        </w:rPr>
        <w:t xml:space="preserve">Le   résultat   final  de   révision  des  prix  est  arrêté  à  la  quatrième décimale. Pour  </w:t>
      </w:r>
    </w:p>
    <w:p w:rsidR="00A1016E" w:rsidRPr="00A85264" w:rsidRDefault="00A1016E" w:rsidP="00A1016E">
      <w:pPr>
        <w:rPr>
          <w:rFonts w:asciiTheme="minorHAnsi" w:hAnsiTheme="minorHAnsi" w:cstheme="minorHAnsi"/>
          <w:sz w:val="22"/>
          <w:szCs w:val="22"/>
        </w:rPr>
      </w:pPr>
    </w:p>
    <w:p w:rsidR="00A1016E" w:rsidRPr="00A85264" w:rsidRDefault="00A1016E" w:rsidP="00A1016E">
      <w:pPr>
        <w:spacing w:line="240" w:lineRule="exact"/>
        <w:ind w:firstLine="708"/>
        <w:jc w:val="both"/>
        <w:rPr>
          <w:rFonts w:asciiTheme="minorHAnsi" w:hAnsiTheme="minorHAnsi" w:cstheme="minorHAnsi"/>
          <w:b/>
          <w:bCs/>
          <w:sz w:val="22"/>
          <w:szCs w:val="22"/>
          <w:u w:val="single"/>
        </w:rPr>
      </w:pPr>
      <w:r w:rsidRPr="00A85264">
        <w:rPr>
          <w:rFonts w:asciiTheme="minorHAnsi" w:hAnsiTheme="minorHAnsi" w:cstheme="minorHAnsi"/>
          <w:b/>
          <w:bCs/>
          <w:sz w:val="22"/>
          <w:szCs w:val="22"/>
          <w:u w:val="single"/>
        </w:rPr>
        <w:t>Pour les travaux de plantations :</w:t>
      </w:r>
    </w:p>
    <w:p w:rsidR="00A1016E" w:rsidRPr="00627606" w:rsidRDefault="006D7B9E" w:rsidP="006D7B9E">
      <w:pPr>
        <w:pStyle w:val="p39"/>
        <w:ind w:left="0"/>
        <w:rPr>
          <w:rFonts w:asciiTheme="minorHAnsi" w:hAnsiTheme="minorHAnsi" w:cstheme="minorHAnsi"/>
          <w:b/>
          <w:sz w:val="22"/>
          <w:szCs w:val="22"/>
          <w:vertAlign w:val="subscript"/>
        </w:rPr>
      </w:pPr>
      <w:r w:rsidRPr="00627606">
        <w:rPr>
          <w:rFonts w:asciiTheme="minorHAnsi" w:hAnsiTheme="minorHAnsi" w:cstheme="minorHAnsi"/>
          <w:b/>
          <w:sz w:val="22"/>
          <w:szCs w:val="22"/>
        </w:rPr>
        <w:t xml:space="preserve">               </w:t>
      </w:r>
      <w:r w:rsidR="00A1016E" w:rsidRPr="00627606">
        <w:rPr>
          <w:rFonts w:asciiTheme="minorHAnsi" w:hAnsiTheme="minorHAnsi" w:cstheme="minorHAnsi"/>
          <w:b/>
          <w:sz w:val="22"/>
          <w:szCs w:val="22"/>
        </w:rPr>
        <w:t xml:space="preserve">P= </w:t>
      </w:r>
      <w:r w:rsidR="00A1016E" w:rsidRPr="00627606">
        <w:rPr>
          <w:rFonts w:asciiTheme="minorHAnsi" w:hAnsiTheme="minorHAnsi" w:cstheme="minorHAnsi"/>
          <w:b/>
          <w:iCs/>
          <w:sz w:val="22"/>
          <w:szCs w:val="22"/>
          <w:lang w:eastAsia="zh-CN"/>
        </w:rPr>
        <w:t>(0,15+0,35x(S1/</w:t>
      </w:r>
      <w:r w:rsidR="00A1016E" w:rsidRPr="00627606">
        <w:rPr>
          <w:rFonts w:asciiTheme="minorHAnsi" w:hAnsiTheme="minorHAnsi" w:cstheme="minorHAnsi"/>
          <w:b/>
          <w:sz w:val="22"/>
          <w:szCs w:val="22"/>
        </w:rPr>
        <w:t>S1</w:t>
      </w:r>
      <w:r w:rsidR="00A1016E" w:rsidRPr="00627606">
        <w:rPr>
          <w:rFonts w:asciiTheme="minorHAnsi" w:hAnsiTheme="minorHAnsi" w:cstheme="minorHAnsi"/>
          <w:b/>
          <w:sz w:val="22"/>
          <w:szCs w:val="22"/>
          <w:vertAlign w:val="subscript"/>
        </w:rPr>
        <w:t>0</w:t>
      </w:r>
      <w:r w:rsidR="00A1016E" w:rsidRPr="00627606">
        <w:rPr>
          <w:rFonts w:asciiTheme="minorHAnsi" w:hAnsiTheme="minorHAnsi" w:cstheme="minorHAnsi"/>
          <w:b/>
          <w:iCs/>
          <w:sz w:val="22"/>
          <w:szCs w:val="22"/>
          <w:lang w:eastAsia="zh-CN"/>
        </w:rPr>
        <w:t>)+0,35x(ChTp)/(ChTp</w:t>
      </w:r>
      <w:r w:rsidR="00A1016E" w:rsidRPr="00627606">
        <w:rPr>
          <w:rFonts w:asciiTheme="minorHAnsi" w:hAnsiTheme="minorHAnsi" w:cstheme="minorHAnsi"/>
          <w:b/>
          <w:sz w:val="22"/>
          <w:szCs w:val="22"/>
          <w:vertAlign w:val="subscript"/>
        </w:rPr>
        <w:t>0</w:t>
      </w:r>
      <w:r w:rsidR="00A1016E" w:rsidRPr="00627606">
        <w:rPr>
          <w:rFonts w:asciiTheme="minorHAnsi" w:hAnsiTheme="minorHAnsi" w:cstheme="minorHAnsi"/>
          <w:b/>
          <w:iCs/>
          <w:sz w:val="22"/>
          <w:szCs w:val="22"/>
          <w:lang w:eastAsia="zh-CN"/>
        </w:rPr>
        <w:t>)+0,05x</w:t>
      </w:r>
      <w:r w:rsidR="00943A75" w:rsidRPr="00627606">
        <w:rPr>
          <w:rFonts w:asciiTheme="minorHAnsi" w:hAnsiTheme="minorHAnsi" w:cstheme="minorHAnsi"/>
          <w:b/>
          <w:iCs/>
          <w:sz w:val="22"/>
          <w:szCs w:val="22"/>
          <w:lang w:eastAsia="zh-CN"/>
        </w:rPr>
        <w:t>(Mtn/</w:t>
      </w:r>
      <w:r w:rsidR="00A1016E" w:rsidRPr="00627606">
        <w:rPr>
          <w:rFonts w:asciiTheme="minorHAnsi" w:hAnsiTheme="minorHAnsi" w:cstheme="minorHAnsi"/>
          <w:b/>
          <w:iCs/>
          <w:sz w:val="22"/>
          <w:szCs w:val="22"/>
          <w:lang w:eastAsia="zh-CN"/>
        </w:rPr>
        <w:t>Mtn</w:t>
      </w:r>
      <w:r w:rsidR="00A1016E" w:rsidRPr="00627606">
        <w:rPr>
          <w:rFonts w:asciiTheme="minorHAnsi" w:hAnsiTheme="minorHAnsi" w:cstheme="minorHAnsi"/>
          <w:b/>
          <w:sz w:val="22"/>
          <w:szCs w:val="22"/>
          <w:vertAlign w:val="subscript"/>
        </w:rPr>
        <w:t>0</w:t>
      </w:r>
      <w:r w:rsidR="00943A75" w:rsidRPr="00627606">
        <w:rPr>
          <w:rFonts w:asciiTheme="minorHAnsi" w:hAnsiTheme="minorHAnsi" w:cstheme="minorHAnsi"/>
          <w:b/>
          <w:iCs/>
          <w:sz w:val="22"/>
          <w:szCs w:val="22"/>
          <w:lang w:eastAsia="zh-CN"/>
        </w:rPr>
        <w:t>)</w:t>
      </w:r>
      <w:r w:rsidR="00A1016E" w:rsidRPr="00627606">
        <w:rPr>
          <w:rFonts w:asciiTheme="minorHAnsi" w:hAnsiTheme="minorHAnsi" w:cstheme="minorHAnsi"/>
          <w:b/>
          <w:iCs/>
          <w:sz w:val="22"/>
          <w:szCs w:val="22"/>
          <w:lang w:eastAsia="zh-CN"/>
        </w:rPr>
        <w:t>+0,10x(G/</w:t>
      </w:r>
      <w:r w:rsidR="00A1016E" w:rsidRPr="00627606">
        <w:rPr>
          <w:rFonts w:asciiTheme="minorHAnsi" w:hAnsiTheme="minorHAnsi" w:cstheme="minorHAnsi"/>
          <w:b/>
          <w:sz w:val="22"/>
          <w:szCs w:val="22"/>
        </w:rPr>
        <w:t>G</w:t>
      </w:r>
      <w:r w:rsidR="00A1016E" w:rsidRPr="00627606">
        <w:rPr>
          <w:rFonts w:asciiTheme="minorHAnsi" w:hAnsiTheme="minorHAnsi" w:cstheme="minorHAnsi"/>
          <w:b/>
          <w:sz w:val="22"/>
          <w:szCs w:val="22"/>
          <w:vertAlign w:val="subscript"/>
        </w:rPr>
        <w:t>0</w:t>
      </w:r>
      <w:r w:rsidR="00A1016E" w:rsidRPr="00627606">
        <w:rPr>
          <w:rFonts w:asciiTheme="minorHAnsi" w:hAnsiTheme="minorHAnsi" w:cstheme="minorHAnsi"/>
          <w:b/>
          <w:iCs/>
          <w:sz w:val="22"/>
          <w:szCs w:val="22"/>
          <w:lang w:eastAsia="zh-CN"/>
        </w:rPr>
        <w:t>))x</w:t>
      </w:r>
      <w:r w:rsidR="00A1016E" w:rsidRPr="00627606">
        <w:rPr>
          <w:rFonts w:asciiTheme="minorHAnsi" w:hAnsiTheme="minorHAnsi" w:cstheme="minorHAnsi"/>
          <w:b/>
          <w:bCs/>
          <w:sz w:val="22"/>
          <w:szCs w:val="22"/>
        </w:rPr>
        <w:t>Po</w:t>
      </w:r>
    </w:p>
    <w:p w:rsidR="00A1016E" w:rsidRPr="00A85264" w:rsidRDefault="00A1016E" w:rsidP="00A1016E">
      <w:pPr>
        <w:ind w:left="1080" w:hanging="360"/>
        <w:jc w:val="both"/>
        <w:rPr>
          <w:rFonts w:asciiTheme="minorHAnsi" w:hAnsiTheme="minorHAnsi" w:cstheme="minorHAnsi"/>
          <w:sz w:val="22"/>
          <w:szCs w:val="22"/>
        </w:rPr>
      </w:pPr>
      <w:r w:rsidRPr="00A85264">
        <w:rPr>
          <w:rFonts w:asciiTheme="minorHAnsi" w:hAnsiTheme="minorHAnsi" w:cstheme="minorHAnsi"/>
          <w:sz w:val="22"/>
          <w:szCs w:val="22"/>
        </w:rPr>
        <w:t>P</w:t>
      </w:r>
      <w:r w:rsidRPr="00A85264">
        <w:rPr>
          <w:rFonts w:asciiTheme="minorHAnsi" w:hAnsiTheme="minorHAnsi" w:cstheme="minorHAnsi"/>
          <w:sz w:val="22"/>
          <w:szCs w:val="22"/>
        </w:rPr>
        <w:tab/>
      </w:r>
      <w:r w:rsidRPr="00A85264">
        <w:rPr>
          <w:rFonts w:asciiTheme="minorHAnsi" w:hAnsiTheme="minorHAnsi" w:cstheme="minorHAnsi"/>
          <w:sz w:val="22"/>
          <w:szCs w:val="22"/>
        </w:rPr>
        <w:tab/>
        <w:t>= Montant hors taxe révisé de la prestation considérée;</w:t>
      </w:r>
    </w:p>
    <w:p w:rsidR="00A1016E" w:rsidRPr="00A85264" w:rsidRDefault="00A1016E" w:rsidP="00A1016E">
      <w:pPr>
        <w:ind w:left="1080" w:hanging="360"/>
        <w:jc w:val="both"/>
        <w:rPr>
          <w:rFonts w:asciiTheme="minorHAnsi" w:hAnsiTheme="minorHAnsi" w:cstheme="minorHAnsi"/>
          <w:sz w:val="22"/>
          <w:szCs w:val="22"/>
        </w:rPr>
      </w:pPr>
      <w:r w:rsidRPr="00A85264">
        <w:rPr>
          <w:rFonts w:asciiTheme="minorHAnsi" w:hAnsiTheme="minorHAnsi" w:cstheme="minorHAnsi"/>
          <w:sz w:val="22"/>
          <w:szCs w:val="22"/>
        </w:rPr>
        <w:t>Po</w:t>
      </w:r>
      <w:r w:rsidRPr="00A85264">
        <w:rPr>
          <w:rFonts w:asciiTheme="minorHAnsi" w:hAnsiTheme="minorHAnsi" w:cstheme="minorHAnsi"/>
          <w:sz w:val="22"/>
          <w:szCs w:val="22"/>
        </w:rPr>
        <w:tab/>
      </w:r>
      <w:r w:rsidRPr="00A85264">
        <w:rPr>
          <w:rFonts w:asciiTheme="minorHAnsi" w:hAnsiTheme="minorHAnsi" w:cstheme="minorHAnsi"/>
          <w:sz w:val="22"/>
          <w:szCs w:val="22"/>
        </w:rPr>
        <w:tab/>
        <w:t>= Montant  initial hors taxe de la prestation considérée;</w:t>
      </w:r>
    </w:p>
    <w:p w:rsidR="00A1016E" w:rsidRPr="00A85264" w:rsidRDefault="00A1016E" w:rsidP="00A1016E">
      <w:pPr>
        <w:ind w:left="1080" w:hanging="360"/>
        <w:jc w:val="both"/>
        <w:rPr>
          <w:rFonts w:asciiTheme="minorHAnsi" w:hAnsiTheme="minorHAnsi" w:cstheme="minorHAnsi"/>
          <w:sz w:val="22"/>
          <w:szCs w:val="22"/>
        </w:rPr>
      </w:pPr>
      <w:r w:rsidRPr="00A85264">
        <w:rPr>
          <w:rFonts w:asciiTheme="minorHAnsi" w:hAnsiTheme="minorHAnsi" w:cstheme="minorHAnsi"/>
          <w:sz w:val="22"/>
          <w:szCs w:val="22"/>
        </w:rPr>
        <w:t>P/Po</w:t>
      </w:r>
      <w:r w:rsidRPr="00A85264">
        <w:rPr>
          <w:rFonts w:asciiTheme="minorHAnsi" w:hAnsiTheme="minorHAnsi" w:cstheme="minorHAnsi"/>
          <w:sz w:val="22"/>
          <w:szCs w:val="22"/>
        </w:rPr>
        <w:tab/>
        <w:t>= Le coefficient de révision des prix ;</w:t>
      </w:r>
    </w:p>
    <w:p w:rsidR="00A1016E" w:rsidRPr="00A85264" w:rsidRDefault="00A1016E" w:rsidP="00A1016E">
      <w:pPr>
        <w:jc w:val="both"/>
        <w:rPr>
          <w:rFonts w:asciiTheme="minorHAnsi" w:hAnsiTheme="minorHAnsi" w:cstheme="minorHAnsi"/>
          <w:sz w:val="22"/>
          <w:szCs w:val="22"/>
        </w:rPr>
      </w:pPr>
      <w:r w:rsidRPr="00A85264">
        <w:rPr>
          <w:rFonts w:asciiTheme="minorHAnsi" w:hAnsiTheme="minorHAnsi" w:cstheme="minorHAnsi"/>
          <w:sz w:val="22"/>
          <w:szCs w:val="22"/>
        </w:rPr>
        <w:t xml:space="preserve">             S1o</w:t>
      </w:r>
      <w:r w:rsidRPr="00A85264">
        <w:rPr>
          <w:rFonts w:asciiTheme="minorHAnsi" w:hAnsiTheme="minorHAnsi" w:cstheme="minorHAnsi"/>
          <w:sz w:val="22"/>
          <w:szCs w:val="22"/>
        </w:rPr>
        <w:tab/>
        <w:t xml:space="preserve">= Index relatif aux salaires du mois de la date limite de remise des offres; </w:t>
      </w:r>
    </w:p>
    <w:p w:rsidR="00A1016E" w:rsidRPr="00A85264" w:rsidRDefault="00A1016E" w:rsidP="00A1016E">
      <w:pPr>
        <w:ind w:left="1080" w:hanging="360"/>
        <w:jc w:val="both"/>
        <w:rPr>
          <w:rFonts w:asciiTheme="minorHAnsi" w:hAnsiTheme="minorHAnsi" w:cstheme="minorHAnsi"/>
          <w:sz w:val="22"/>
          <w:szCs w:val="22"/>
        </w:rPr>
      </w:pPr>
      <w:r w:rsidRPr="00A85264">
        <w:rPr>
          <w:rFonts w:asciiTheme="minorHAnsi" w:hAnsiTheme="minorHAnsi" w:cstheme="minorHAnsi"/>
          <w:sz w:val="22"/>
          <w:szCs w:val="22"/>
        </w:rPr>
        <w:t>S1</w:t>
      </w:r>
      <w:r w:rsidRPr="00A85264">
        <w:rPr>
          <w:rFonts w:asciiTheme="minorHAnsi" w:hAnsiTheme="minorHAnsi" w:cstheme="minorHAnsi"/>
          <w:sz w:val="22"/>
          <w:szCs w:val="22"/>
        </w:rPr>
        <w:tab/>
      </w:r>
      <w:r w:rsidRPr="00A85264">
        <w:rPr>
          <w:rFonts w:asciiTheme="minorHAnsi" w:hAnsiTheme="minorHAnsi" w:cstheme="minorHAnsi"/>
          <w:sz w:val="22"/>
          <w:szCs w:val="22"/>
        </w:rPr>
        <w:tab/>
        <w:t>= Index relatif aux salaires du mois de la date de l’exigibilité de la révision;</w:t>
      </w:r>
    </w:p>
    <w:p w:rsidR="00A1016E" w:rsidRPr="00A85264" w:rsidRDefault="00A1016E" w:rsidP="00A1016E">
      <w:pPr>
        <w:ind w:left="1080" w:hanging="360"/>
        <w:jc w:val="both"/>
        <w:rPr>
          <w:rFonts w:asciiTheme="minorHAnsi" w:hAnsiTheme="minorHAnsi" w:cstheme="minorHAnsi"/>
          <w:sz w:val="22"/>
          <w:szCs w:val="22"/>
        </w:rPr>
      </w:pPr>
      <w:r w:rsidRPr="00A85264">
        <w:rPr>
          <w:rFonts w:asciiTheme="minorHAnsi" w:hAnsiTheme="minorHAnsi" w:cstheme="minorHAnsi"/>
          <w:sz w:val="22"/>
          <w:szCs w:val="22"/>
        </w:rPr>
        <w:t>ChTpo</w:t>
      </w:r>
      <w:r w:rsidRPr="00A85264">
        <w:rPr>
          <w:rFonts w:asciiTheme="minorHAnsi" w:hAnsiTheme="minorHAnsi" w:cstheme="minorHAnsi"/>
          <w:sz w:val="22"/>
          <w:szCs w:val="22"/>
        </w:rPr>
        <w:tab/>
        <w:t>= Index relatif aux charges sociales du mois de la date limite de remise des offres;</w:t>
      </w:r>
    </w:p>
    <w:p w:rsidR="00A1016E" w:rsidRPr="00A85264" w:rsidRDefault="00A1016E" w:rsidP="00A1016E">
      <w:pPr>
        <w:ind w:left="1080" w:hanging="360"/>
        <w:jc w:val="both"/>
        <w:rPr>
          <w:rFonts w:asciiTheme="minorHAnsi" w:hAnsiTheme="minorHAnsi" w:cstheme="minorHAnsi"/>
          <w:sz w:val="22"/>
          <w:szCs w:val="22"/>
        </w:rPr>
      </w:pPr>
      <w:r w:rsidRPr="00A85264">
        <w:rPr>
          <w:rFonts w:asciiTheme="minorHAnsi" w:hAnsiTheme="minorHAnsi" w:cstheme="minorHAnsi"/>
          <w:sz w:val="22"/>
          <w:szCs w:val="22"/>
        </w:rPr>
        <w:t>ChTp</w:t>
      </w:r>
      <w:r w:rsidRPr="00A85264">
        <w:rPr>
          <w:rFonts w:asciiTheme="minorHAnsi" w:hAnsiTheme="minorHAnsi" w:cstheme="minorHAnsi"/>
          <w:sz w:val="22"/>
          <w:szCs w:val="22"/>
        </w:rPr>
        <w:tab/>
        <w:t>= Index relatif aux charges sociales du mois de la date de l’exigibilité de la révision;</w:t>
      </w:r>
    </w:p>
    <w:p w:rsidR="00A1016E" w:rsidRPr="00A85264" w:rsidRDefault="00A1016E" w:rsidP="00A1016E">
      <w:pPr>
        <w:ind w:left="1080" w:hanging="360"/>
        <w:jc w:val="both"/>
        <w:rPr>
          <w:rFonts w:asciiTheme="minorHAnsi" w:hAnsiTheme="minorHAnsi" w:cstheme="minorHAnsi"/>
          <w:sz w:val="22"/>
          <w:szCs w:val="22"/>
        </w:rPr>
      </w:pPr>
      <w:r w:rsidRPr="00A85264">
        <w:rPr>
          <w:rFonts w:asciiTheme="minorHAnsi" w:hAnsiTheme="minorHAnsi" w:cstheme="minorHAnsi"/>
          <w:sz w:val="22"/>
          <w:szCs w:val="22"/>
        </w:rPr>
        <w:t>Mtno</w:t>
      </w:r>
      <w:r w:rsidRPr="00A85264">
        <w:rPr>
          <w:rFonts w:asciiTheme="minorHAnsi" w:hAnsiTheme="minorHAnsi" w:cstheme="minorHAnsi"/>
          <w:sz w:val="22"/>
          <w:szCs w:val="22"/>
        </w:rPr>
        <w:tab/>
        <w:t>= Index relatif aux transports du mois de la date limite de remise des offres;</w:t>
      </w:r>
    </w:p>
    <w:p w:rsidR="00A1016E" w:rsidRPr="00A85264" w:rsidRDefault="00A1016E" w:rsidP="00A1016E">
      <w:pPr>
        <w:ind w:left="1080" w:hanging="360"/>
        <w:jc w:val="both"/>
        <w:rPr>
          <w:rFonts w:asciiTheme="minorHAnsi" w:hAnsiTheme="minorHAnsi" w:cstheme="minorHAnsi"/>
          <w:sz w:val="22"/>
          <w:szCs w:val="22"/>
        </w:rPr>
      </w:pPr>
      <w:r w:rsidRPr="00A85264">
        <w:rPr>
          <w:rFonts w:asciiTheme="minorHAnsi" w:hAnsiTheme="minorHAnsi" w:cstheme="minorHAnsi"/>
          <w:sz w:val="22"/>
          <w:szCs w:val="22"/>
        </w:rPr>
        <w:t>Mtn</w:t>
      </w:r>
      <w:r w:rsidRPr="00A85264">
        <w:rPr>
          <w:rFonts w:asciiTheme="minorHAnsi" w:hAnsiTheme="minorHAnsi" w:cstheme="minorHAnsi"/>
          <w:sz w:val="22"/>
          <w:szCs w:val="22"/>
        </w:rPr>
        <w:tab/>
      </w:r>
      <w:r w:rsidRPr="00A85264">
        <w:rPr>
          <w:rFonts w:asciiTheme="minorHAnsi" w:hAnsiTheme="minorHAnsi" w:cstheme="minorHAnsi"/>
          <w:sz w:val="22"/>
          <w:szCs w:val="22"/>
        </w:rPr>
        <w:tab/>
        <w:t>= Index relatif aux transports du mois de la date de l’exigibilité de la révision;</w:t>
      </w:r>
    </w:p>
    <w:p w:rsidR="00A1016E" w:rsidRPr="00A85264" w:rsidRDefault="00A1016E" w:rsidP="00A1016E">
      <w:pPr>
        <w:ind w:left="1080" w:hanging="360"/>
        <w:jc w:val="both"/>
        <w:rPr>
          <w:rFonts w:asciiTheme="minorHAnsi" w:hAnsiTheme="minorHAnsi" w:cstheme="minorHAnsi"/>
          <w:sz w:val="22"/>
          <w:szCs w:val="22"/>
        </w:rPr>
      </w:pPr>
      <w:r w:rsidRPr="00A85264">
        <w:rPr>
          <w:rFonts w:asciiTheme="minorHAnsi" w:hAnsiTheme="minorHAnsi" w:cstheme="minorHAnsi"/>
          <w:sz w:val="22"/>
          <w:szCs w:val="22"/>
        </w:rPr>
        <w:t>Go</w:t>
      </w:r>
      <w:r w:rsidRPr="00A85264">
        <w:rPr>
          <w:rFonts w:asciiTheme="minorHAnsi" w:hAnsiTheme="minorHAnsi" w:cstheme="minorHAnsi"/>
          <w:sz w:val="22"/>
          <w:szCs w:val="22"/>
        </w:rPr>
        <w:tab/>
      </w:r>
      <w:r w:rsidRPr="00A85264">
        <w:rPr>
          <w:rFonts w:asciiTheme="minorHAnsi" w:hAnsiTheme="minorHAnsi" w:cstheme="minorHAnsi"/>
          <w:sz w:val="22"/>
          <w:szCs w:val="22"/>
        </w:rPr>
        <w:tab/>
        <w:t>= Index relatif au gasoil du mois de la date limite de remise des offres;</w:t>
      </w:r>
    </w:p>
    <w:p w:rsidR="00A1016E" w:rsidRPr="00A85264" w:rsidRDefault="00A1016E" w:rsidP="00A1016E">
      <w:pPr>
        <w:ind w:left="1080" w:hanging="360"/>
        <w:jc w:val="both"/>
        <w:rPr>
          <w:rFonts w:asciiTheme="minorHAnsi" w:hAnsiTheme="minorHAnsi" w:cstheme="minorHAnsi"/>
          <w:sz w:val="22"/>
          <w:szCs w:val="22"/>
        </w:rPr>
      </w:pPr>
      <w:r w:rsidRPr="00A85264">
        <w:rPr>
          <w:rFonts w:asciiTheme="minorHAnsi" w:hAnsiTheme="minorHAnsi" w:cstheme="minorHAnsi"/>
          <w:sz w:val="22"/>
          <w:szCs w:val="22"/>
        </w:rPr>
        <w:t>G</w:t>
      </w:r>
      <w:r w:rsidRPr="00A85264">
        <w:rPr>
          <w:rFonts w:asciiTheme="minorHAnsi" w:hAnsiTheme="minorHAnsi" w:cstheme="minorHAnsi"/>
          <w:sz w:val="22"/>
          <w:szCs w:val="22"/>
        </w:rPr>
        <w:tab/>
      </w:r>
      <w:r w:rsidRPr="00A85264">
        <w:rPr>
          <w:rFonts w:asciiTheme="minorHAnsi" w:hAnsiTheme="minorHAnsi" w:cstheme="minorHAnsi"/>
          <w:sz w:val="22"/>
          <w:szCs w:val="22"/>
        </w:rPr>
        <w:tab/>
        <w:t>= Index relatif au gasoil du mois de la date de l’exigibilité de la révision.</w:t>
      </w:r>
    </w:p>
    <w:p w:rsidR="00A1016E" w:rsidRPr="00A85264" w:rsidRDefault="00A1016E" w:rsidP="00A1016E">
      <w:pPr>
        <w:pStyle w:val="Paragraphedeliste"/>
        <w:numPr>
          <w:ilvl w:val="0"/>
          <w:numId w:val="20"/>
        </w:numPr>
        <w:spacing w:after="120" w:line="240" w:lineRule="auto"/>
        <w:rPr>
          <w:rFonts w:asciiTheme="minorHAnsi" w:hAnsiTheme="minorHAnsi" w:cstheme="minorHAnsi"/>
        </w:rPr>
      </w:pPr>
      <w:r w:rsidRPr="00A85264">
        <w:rPr>
          <w:rFonts w:asciiTheme="minorHAnsi" w:hAnsiTheme="minorHAnsi" w:cstheme="minorHAnsi"/>
        </w:rPr>
        <w:t>Les valeurs initiales des index sont celles du mois de la date de remise des offres.</w:t>
      </w:r>
    </w:p>
    <w:p w:rsidR="00A1016E" w:rsidRPr="00A85264" w:rsidRDefault="00A1016E" w:rsidP="00A1016E">
      <w:pPr>
        <w:pStyle w:val="Paragraphedeliste"/>
        <w:numPr>
          <w:ilvl w:val="0"/>
          <w:numId w:val="20"/>
        </w:numPr>
        <w:spacing w:after="120" w:line="240" w:lineRule="auto"/>
        <w:rPr>
          <w:rFonts w:asciiTheme="minorHAnsi" w:hAnsiTheme="minorHAnsi" w:cstheme="minorHAnsi"/>
        </w:rPr>
      </w:pPr>
      <w:r w:rsidRPr="00A85264">
        <w:rPr>
          <w:rFonts w:asciiTheme="minorHAnsi" w:hAnsiTheme="minorHAnsi" w:cstheme="minorHAnsi"/>
        </w:rPr>
        <w:t>Les valeurs à prendre en compte sont celles du mois de réalisation des prestations.</w:t>
      </w:r>
    </w:p>
    <w:p w:rsidR="00A1016E" w:rsidRPr="00AE29D6" w:rsidRDefault="00A1016E" w:rsidP="00A1016E">
      <w:pPr>
        <w:pStyle w:val="Paragraphedeliste"/>
        <w:numPr>
          <w:ilvl w:val="0"/>
          <w:numId w:val="20"/>
        </w:numPr>
        <w:spacing w:after="120" w:line="240" w:lineRule="auto"/>
        <w:rPr>
          <w:rFonts w:asciiTheme="minorHAnsi" w:hAnsiTheme="minorHAnsi" w:cstheme="minorHAnsi"/>
        </w:rPr>
      </w:pPr>
      <w:r w:rsidRPr="00A85264">
        <w:rPr>
          <w:rFonts w:asciiTheme="minorHAnsi" w:hAnsiTheme="minorHAnsi" w:cstheme="minorHAnsi"/>
        </w:rPr>
        <w:t>Les valeurs index inclus dans la formule de révision des prix précités sont celles publiées mensuellement par le Ministère de l’Equipement.</w:t>
      </w:r>
    </w:p>
    <w:p w:rsidR="00A1016E" w:rsidRPr="00A85264" w:rsidRDefault="00A1016E" w:rsidP="00A1016E">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 xml:space="preserve">Ces index sont publiés par le Ministère des équipements.   </w:t>
      </w:r>
    </w:p>
    <w:p w:rsidR="00A1016E" w:rsidRPr="00A85264" w:rsidRDefault="00A1016E" w:rsidP="00EC007F">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 xml:space="preserve">Le   résultat   final  de   révision  des  prix  est  arrêté  à  la  deuxième décimale. Pour  les  calculs  intermédiaires, les  résultats des rapports sont arrêtés à la </w:t>
      </w:r>
      <w:r w:rsidR="00EC007F" w:rsidRPr="00343022">
        <w:rPr>
          <w:rFonts w:asciiTheme="minorHAnsi" w:hAnsiTheme="minorHAnsi" w:cstheme="minorHAnsi"/>
          <w:sz w:val="22"/>
          <w:szCs w:val="22"/>
        </w:rPr>
        <w:t>deuxième</w:t>
      </w:r>
      <w:r w:rsidRPr="00A85264">
        <w:rPr>
          <w:rFonts w:asciiTheme="minorHAnsi" w:hAnsiTheme="minorHAnsi" w:cstheme="minorHAnsi"/>
          <w:sz w:val="22"/>
          <w:szCs w:val="22"/>
        </w:rPr>
        <w:t xml:space="preserve"> décimale.</w:t>
      </w:r>
    </w:p>
    <w:p w:rsidR="00A1016E" w:rsidRPr="00AE29D6" w:rsidRDefault="00A1016E" w:rsidP="00A1016E">
      <w:pPr>
        <w:pStyle w:val="p39"/>
        <w:ind w:left="0"/>
        <w:jc w:val="both"/>
        <w:rPr>
          <w:rFonts w:asciiTheme="minorHAnsi" w:hAnsiTheme="minorHAnsi" w:cstheme="minorHAnsi"/>
          <w:iCs/>
          <w:sz w:val="22"/>
          <w:szCs w:val="22"/>
        </w:rPr>
      </w:pPr>
      <w:r w:rsidRPr="00A85264">
        <w:rPr>
          <w:rFonts w:asciiTheme="minorHAnsi" w:hAnsiTheme="minorHAnsi" w:cstheme="minorHAnsi"/>
          <w:iCs/>
          <w:sz w:val="22"/>
          <w:szCs w:val="22"/>
        </w:rPr>
        <w:t>La révision des prix sera appliquée aux travaux qui restent à exécuter à partir de la date de variation des index constatées par les décisions prises à cet effet par le ministre chargé de l’équipement.</w:t>
      </w:r>
    </w:p>
    <w:p w:rsidR="00A1016E" w:rsidRPr="00A85264" w:rsidRDefault="00A1016E" w:rsidP="00A1016E">
      <w:pPr>
        <w:spacing w:after="120"/>
        <w:ind w:firstLine="360"/>
        <w:jc w:val="both"/>
        <w:rPr>
          <w:rFonts w:asciiTheme="minorHAnsi" w:hAnsiTheme="minorHAnsi" w:cstheme="minorHAnsi"/>
          <w:sz w:val="22"/>
          <w:szCs w:val="22"/>
        </w:rPr>
      </w:pPr>
      <w:r w:rsidRPr="00A85264">
        <w:rPr>
          <w:rFonts w:asciiTheme="minorHAnsi" w:hAnsiTheme="minorHAnsi" w:cstheme="minorHAnsi"/>
          <w:sz w:val="22"/>
          <w:szCs w:val="22"/>
        </w:rPr>
        <w:t>Toutefois, si le taux de la taxe sur la valeur ajoutée est modifié postérieurement à la date limite de remise des offres, le Maître d’ouvrage répercute cette modification sur règlement.</w:t>
      </w:r>
    </w:p>
    <w:p w:rsidR="00A1016E" w:rsidRPr="00A85264" w:rsidRDefault="00A1016E" w:rsidP="00A1016E">
      <w:pPr>
        <w:spacing w:line="240" w:lineRule="exact"/>
        <w:ind w:firstLine="708"/>
        <w:jc w:val="both"/>
        <w:rPr>
          <w:rFonts w:asciiTheme="minorHAnsi" w:hAnsiTheme="minorHAnsi" w:cstheme="minorHAnsi"/>
          <w:sz w:val="22"/>
          <w:szCs w:val="22"/>
        </w:rPr>
      </w:pPr>
      <w:r w:rsidRPr="00A85264">
        <w:rPr>
          <w:rFonts w:asciiTheme="minorHAnsi" w:hAnsiTheme="minorHAnsi" w:cstheme="minorHAnsi"/>
          <w:sz w:val="22"/>
          <w:szCs w:val="22"/>
        </w:rPr>
        <w:t>Les  calculs  intermédiaires, les  résultats des rapports sont arrêtés à la quatrième décimale.</w:t>
      </w:r>
    </w:p>
    <w:p w:rsidR="004D385E" w:rsidRDefault="00A1016E" w:rsidP="00A1016E">
      <w:pPr>
        <w:pStyle w:val="p39"/>
        <w:ind w:left="0"/>
        <w:jc w:val="both"/>
        <w:rPr>
          <w:rFonts w:asciiTheme="minorHAnsi" w:hAnsiTheme="minorHAnsi" w:cstheme="minorHAnsi"/>
          <w:iCs/>
          <w:sz w:val="22"/>
          <w:szCs w:val="22"/>
        </w:rPr>
      </w:pPr>
      <w:r w:rsidRPr="00A85264">
        <w:rPr>
          <w:rFonts w:asciiTheme="minorHAnsi" w:hAnsiTheme="minorHAnsi" w:cstheme="minorHAnsi"/>
          <w:iCs/>
          <w:sz w:val="22"/>
          <w:szCs w:val="22"/>
        </w:rPr>
        <w:t>La révision des prix sera appliquée aux travaux qui restent à exécuter à partir de la date de variation des index constatées par les décisions prises à cet effet par le ministre chargé de l’équipement.</w:t>
      </w:r>
    </w:p>
    <w:p w:rsidR="00A1016E" w:rsidRPr="00A1016E" w:rsidRDefault="00A1016E" w:rsidP="00A1016E">
      <w:pPr>
        <w:pStyle w:val="p39"/>
        <w:ind w:left="0"/>
        <w:jc w:val="both"/>
        <w:rPr>
          <w:rFonts w:asciiTheme="minorHAnsi" w:hAnsiTheme="minorHAnsi" w:cstheme="minorHAnsi"/>
          <w:iCs/>
          <w:sz w:val="22"/>
          <w:szCs w:val="22"/>
        </w:rPr>
      </w:pPr>
    </w:p>
    <w:p w:rsidR="00EB45C4" w:rsidRPr="007B56A9" w:rsidRDefault="00EB45C4" w:rsidP="002537EE">
      <w:pPr>
        <w:tabs>
          <w:tab w:val="left" w:pos="9540"/>
        </w:tabs>
        <w:spacing w:line="360" w:lineRule="auto"/>
        <w:ind w:right="153"/>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ARTICLE 1</w:t>
      </w:r>
      <w:r w:rsidR="00664611" w:rsidRPr="007B56A9">
        <w:rPr>
          <w:rFonts w:asciiTheme="minorHAnsi" w:hAnsiTheme="minorHAnsi" w:cstheme="minorHAnsi"/>
          <w:b/>
          <w:bCs/>
          <w:color w:val="000000" w:themeColor="text1"/>
          <w:sz w:val="22"/>
          <w:szCs w:val="22"/>
          <w:u w:val="single"/>
        </w:rPr>
        <w:t>6</w:t>
      </w:r>
      <w:r w:rsidRPr="007B56A9">
        <w:rPr>
          <w:rFonts w:asciiTheme="minorHAnsi" w:hAnsiTheme="minorHAnsi" w:cstheme="minorHAnsi"/>
          <w:b/>
          <w:bCs/>
          <w:color w:val="000000" w:themeColor="text1"/>
          <w:sz w:val="22"/>
          <w:szCs w:val="22"/>
          <w:u w:val="single"/>
        </w:rPr>
        <w:t xml:space="preserve"> : CAUTIONNEMENT PROVISOIRE ET CAUTIONNEMENT DEFINITIF</w:t>
      </w:r>
    </w:p>
    <w:p w:rsidR="00EB45C4" w:rsidRPr="004D385E" w:rsidRDefault="00EB45C4" w:rsidP="004D385E">
      <w:pPr>
        <w:spacing w:before="120"/>
        <w:jc w:val="both"/>
        <w:rPr>
          <w:rFonts w:asciiTheme="minorHAnsi" w:hAnsiTheme="minorHAnsi" w:cstheme="minorHAnsi"/>
          <w:sz w:val="22"/>
          <w:szCs w:val="22"/>
        </w:rPr>
      </w:pPr>
      <w:r w:rsidRPr="007B56A9">
        <w:rPr>
          <w:rFonts w:asciiTheme="minorHAnsi" w:hAnsiTheme="minorHAnsi" w:cstheme="minorHAnsi"/>
          <w:color w:val="000000" w:themeColor="text1"/>
          <w:sz w:val="22"/>
          <w:szCs w:val="22"/>
        </w:rPr>
        <w:t xml:space="preserve">      Le montant du  cautionnement provisoire du présent marché est fixé à  </w:t>
      </w:r>
      <w:r w:rsidR="004D385E" w:rsidRPr="004D385E">
        <w:rPr>
          <w:rFonts w:asciiTheme="minorHAnsi" w:hAnsiTheme="minorHAnsi" w:cstheme="minorHAnsi"/>
          <w:b/>
          <w:bCs/>
          <w:sz w:val="22"/>
          <w:szCs w:val="22"/>
        </w:rPr>
        <w:t>9</w:t>
      </w:r>
      <w:r w:rsidR="00B06FED" w:rsidRPr="004D385E">
        <w:rPr>
          <w:rFonts w:asciiTheme="minorHAnsi" w:hAnsiTheme="minorHAnsi" w:cstheme="minorHAnsi"/>
          <w:b/>
          <w:bCs/>
          <w:sz w:val="22"/>
          <w:szCs w:val="22"/>
        </w:rPr>
        <w:t>0</w:t>
      </w:r>
      <w:r w:rsidRPr="004D385E">
        <w:rPr>
          <w:rFonts w:asciiTheme="minorHAnsi" w:hAnsiTheme="minorHAnsi" w:cstheme="minorHAnsi"/>
          <w:b/>
          <w:bCs/>
          <w:sz w:val="22"/>
          <w:szCs w:val="22"/>
        </w:rPr>
        <w:t>.000,00  (</w:t>
      </w:r>
      <w:r w:rsidR="004D385E" w:rsidRPr="004D385E">
        <w:rPr>
          <w:rFonts w:asciiTheme="minorHAnsi" w:hAnsiTheme="minorHAnsi" w:cstheme="minorHAnsi"/>
          <w:b/>
          <w:bCs/>
          <w:sz w:val="22"/>
          <w:szCs w:val="22"/>
        </w:rPr>
        <w:t>Quatre vingt dix</w:t>
      </w:r>
      <w:r w:rsidRPr="004D385E">
        <w:rPr>
          <w:rFonts w:asciiTheme="minorHAnsi" w:hAnsiTheme="minorHAnsi" w:cstheme="minorHAnsi"/>
          <w:b/>
          <w:bCs/>
          <w:sz w:val="22"/>
          <w:szCs w:val="22"/>
        </w:rPr>
        <w:t>mille) dirhams</w:t>
      </w:r>
      <w:r w:rsidRPr="004D385E">
        <w:rPr>
          <w:rFonts w:asciiTheme="minorHAnsi" w:hAnsiTheme="minorHAnsi" w:cstheme="minorHAnsi"/>
          <w:sz w:val="22"/>
          <w:szCs w:val="22"/>
        </w:rPr>
        <w:t>.</w:t>
      </w:r>
    </w:p>
    <w:p w:rsidR="00EB45C4" w:rsidRPr="007B56A9" w:rsidRDefault="00EB45C4" w:rsidP="00EB45C4">
      <w:pPr>
        <w:spacing w:before="120"/>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Le cautionnement provisoire reste acquis à la Commune de Salé notamment dans les cas cités à l’article 18 du CCAG applicable aux marchés de travaux.</w:t>
      </w:r>
    </w:p>
    <w:p w:rsidR="00EB45C4" w:rsidRPr="007B56A9" w:rsidRDefault="00EB45C4" w:rsidP="00EB45C4">
      <w:pPr>
        <w:spacing w:before="120"/>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Le cautionnement provisoire est restitué au titulaire du marché selon les dispositions de l’article 19, paragraphe 1 du CCAG applicable aux marchés de travaux.</w:t>
      </w:r>
    </w:p>
    <w:p w:rsidR="00EB45C4" w:rsidRPr="007B56A9" w:rsidRDefault="00EB45C4" w:rsidP="00EB45C4">
      <w:pPr>
        <w:spacing w:line="240" w:lineRule="exact"/>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Le montant du cautionnement définitif est fixé à 3% du montant initial du marché arrondi au dirham supérieur.</w:t>
      </w:r>
    </w:p>
    <w:p w:rsidR="00EB45C4" w:rsidRPr="007B56A9" w:rsidRDefault="00EB45C4" w:rsidP="00EB45C4">
      <w:pPr>
        <w:spacing w:line="240" w:lineRule="exact"/>
        <w:ind w:firstLine="426"/>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EB45C4" w:rsidRPr="007B56A9" w:rsidRDefault="00EB45C4" w:rsidP="004D385E">
      <w:pPr>
        <w:spacing w:before="120"/>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Le cautionnement définitif peut être saisi conformément à l’article 18 du CCAG  travaux.</w:t>
      </w:r>
    </w:p>
    <w:p w:rsidR="00EB45C4" w:rsidRPr="007B56A9" w:rsidRDefault="00EB45C4" w:rsidP="00D57050">
      <w:pPr>
        <w:spacing w:line="240" w:lineRule="exact"/>
        <w:ind w:firstLine="426"/>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lastRenderedPageBreak/>
        <w:t>Le cautionnement définitif peut être saisi éventuellement conformément aux dispositions de l’article 1</w:t>
      </w:r>
      <w:r w:rsidR="00D57050" w:rsidRPr="007B56A9">
        <w:rPr>
          <w:rFonts w:asciiTheme="minorHAnsi" w:hAnsiTheme="minorHAnsi" w:cstheme="minorHAnsi"/>
          <w:color w:val="000000" w:themeColor="text1"/>
          <w:sz w:val="22"/>
          <w:szCs w:val="22"/>
        </w:rPr>
        <w:t>9</w:t>
      </w:r>
      <w:r w:rsidRPr="007B56A9">
        <w:rPr>
          <w:rFonts w:asciiTheme="minorHAnsi" w:hAnsiTheme="minorHAnsi" w:cstheme="minorHAnsi"/>
          <w:color w:val="000000" w:themeColor="text1"/>
          <w:sz w:val="22"/>
          <w:szCs w:val="22"/>
        </w:rPr>
        <w:t xml:space="preserve">, paragraphe2 du CCAG applicable aux marchés des travaux.  </w:t>
      </w:r>
    </w:p>
    <w:p w:rsidR="00EB45C4" w:rsidRPr="007B56A9" w:rsidRDefault="00EB45C4" w:rsidP="002537EE">
      <w:pPr>
        <w:spacing w:line="240" w:lineRule="exact"/>
        <w:ind w:firstLine="426"/>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 xml:space="preserve">Le cautionnement définitif est  </w:t>
      </w:r>
      <w:r w:rsidR="00F63A0F" w:rsidRPr="007B56A9">
        <w:rPr>
          <w:rFonts w:asciiTheme="minorHAnsi" w:hAnsiTheme="minorHAnsi" w:cstheme="minorHAnsi"/>
          <w:color w:val="000000" w:themeColor="text1"/>
          <w:sz w:val="22"/>
          <w:szCs w:val="22"/>
        </w:rPr>
        <w:t>restitué,</w:t>
      </w:r>
      <w:r w:rsidRPr="007B56A9">
        <w:rPr>
          <w:rFonts w:asciiTheme="minorHAnsi" w:hAnsiTheme="minorHAnsi" w:cstheme="minorHAnsi"/>
          <w:color w:val="000000" w:themeColor="text1"/>
          <w:sz w:val="22"/>
          <w:szCs w:val="22"/>
        </w:rPr>
        <w:t xml:space="preserve"> sauf les cas d’application de l’article 79 du CCAG travaux, ou la caution qui le remplace est libéré à la suite d’une mainlevée délivrée par le maître d’ouvrage </w:t>
      </w:r>
      <w:r w:rsidR="00A7727C" w:rsidRPr="007B56A9">
        <w:rPr>
          <w:rFonts w:asciiTheme="minorHAnsi" w:hAnsiTheme="minorHAnsi" w:cstheme="minorHAnsi"/>
          <w:color w:val="000000" w:themeColor="text1"/>
          <w:sz w:val="22"/>
          <w:szCs w:val="22"/>
        </w:rPr>
        <w:t>dès</w:t>
      </w:r>
      <w:r w:rsidR="002537EE" w:rsidRPr="007B56A9">
        <w:rPr>
          <w:rFonts w:asciiTheme="minorHAnsi" w:hAnsiTheme="minorHAnsi" w:cstheme="minorHAnsi"/>
          <w:color w:val="000000" w:themeColor="text1"/>
          <w:sz w:val="22"/>
          <w:szCs w:val="22"/>
        </w:rPr>
        <w:t xml:space="preserve"> la signature du P.V de la</w:t>
      </w:r>
      <w:r w:rsidRPr="007B56A9">
        <w:rPr>
          <w:rFonts w:asciiTheme="minorHAnsi" w:hAnsiTheme="minorHAnsi" w:cstheme="minorHAnsi"/>
          <w:color w:val="000000" w:themeColor="text1"/>
          <w:sz w:val="22"/>
          <w:szCs w:val="22"/>
        </w:rPr>
        <w:t xml:space="preserve"> réception définitive des </w:t>
      </w:r>
      <w:r w:rsidR="00F63A0F" w:rsidRPr="007B56A9">
        <w:rPr>
          <w:rFonts w:asciiTheme="minorHAnsi" w:hAnsiTheme="minorHAnsi" w:cstheme="minorHAnsi"/>
          <w:color w:val="000000" w:themeColor="text1"/>
          <w:sz w:val="22"/>
          <w:szCs w:val="22"/>
        </w:rPr>
        <w:t>travaux.</w:t>
      </w:r>
    </w:p>
    <w:p w:rsidR="00EB45C4" w:rsidRPr="007B56A9" w:rsidRDefault="00EB45C4" w:rsidP="00EB45C4">
      <w:pPr>
        <w:spacing w:line="240" w:lineRule="exact"/>
        <w:ind w:firstLine="426"/>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En cas de groupement, les cautionnements provisoire et définitif doivent être constitués dans les conditions prévues au paragraphe C de l’article 157 du décret n°2-12-349 précité.</w:t>
      </w:r>
    </w:p>
    <w:p w:rsidR="00EB45C4" w:rsidRPr="007B56A9" w:rsidRDefault="00EB45C4" w:rsidP="000E6644">
      <w:pPr>
        <w:jc w:val="both"/>
        <w:rPr>
          <w:rFonts w:asciiTheme="minorHAnsi" w:hAnsiTheme="minorHAnsi" w:cstheme="minorHAnsi"/>
          <w:color w:val="000000" w:themeColor="text1"/>
          <w:sz w:val="22"/>
          <w:szCs w:val="22"/>
        </w:rPr>
      </w:pPr>
    </w:p>
    <w:p w:rsidR="00EB45C4" w:rsidRPr="007B56A9" w:rsidRDefault="00664611" w:rsidP="00EB45C4">
      <w:pPr>
        <w:tabs>
          <w:tab w:val="left" w:pos="9540"/>
        </w:tabs>
        <w:spacing w:line="360" w:lineRule="auto"/>
        <w:ind w:right="153"/>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ARTICLE 1</w:t>
      </w:r>
      <w:r w:rsidR="007076B3" w:rsidRPr="007B56A9">
        <w:rPr>
          <w:rFonts w:asciiTheme="minorHAnsi" w:hAnsiTheme="minorHAnsi" w:cstheme="minorHAnsi"/>
          <w:b/>
          <w:bCs/>
          <w:color w:val="000000" w:themeColor="text1"/>
          <w:sz w:val="22"/>
          <w:szCs w:val="22"/>
          <w:u w:val="single"/>
        </w:rPr>
        <w:t>7</w:t>
      </w:r>
      <w:r w:rsidR="00EB45C4" w:rsidRPr="007B56A9">
        <w:rPr>
          <w:rFonts w:asciiTheme="minorHAnsi" w:hAnsiTheme="minorHAnsi" w:cstheme="minorHAnsi"/>
          <w:b/>
          <w:bCs/>
          <w:color w:val="000000" w:themeColor="text1"/>
          <w:sz w:val="22"/>
          <w:szCs w:val="22"/>
          <w:u w:val="single"/>
        </w:rPr>
        <w:t>: RETENUE DE GARANTIE</w:t>
      </w:r>
    </w:p>
    <w:p w:rsidR="002537EE" w:rsidRPr="007B56A9" w:rsidRDefault="002537EE" w:rsidP="004D44B5">
      <w:pPr>
        <w:ind w:firstLine="312"/>
        <w:jc w:val="both"/>
        <w:rPr>
          <w:rFonts w:asciiTheme="minorHAnsi" w:hAnsiTheme="minorHAnsi" w:cstheme="minorHAnsi"/>
          <w:iCs/>
          <w:color w:val="000000" w:themeColor="text1"/>
          <w:sz w:val="22"/>
          <w:szCs w:val="22"/>
        </w:rPr>
      </w:pPr>
      <w:r w:rsidRPr="007B56A9">
        <w:rPr>
          <w:rFonts w:asciiTheme="minorHAnsi" w:hAnsiTheme="minorHAnsi" w:cstheme="minorHAnsi"/>
          <w:iCs/>
          <w:color w:val="000000" w:themeColor="text1"/>
          <w:spacing w:val="-3"/>
          <w:sz w:val="22"/>
          <w:szCs w:val="22"/>
        </w:rPr>
        <w:t xml:space="preserve">Conformément aux dispositions de l’article </w:t>
      </w:r>
      <w:r w:rsidR="00E0781C" w:rsidRPr="007B56A9">
        <w:rPr>
          <w:rFonts w:asciiTheme="minorHAnsi" w:hAnsiTheme="minorHAnsi" w:cstheme="minorHAnsi"/>
          <w:iCs/>
          <w:color w:val="000000" w:themeColor="text1"/>
          <w:spacing w:val="-3"/>
          <w:sz w:val="22"/>
          <w:szCs w:val="22"/>
        </w:rPr>
        <w:t xml:space="preserve">64 </w:t>
      </w:r>
      <w:r w:rsidRPr="007B56A9">
        <w:rPr>
          <w:rFonts w:asciiTheme="minorHAnsi" w:hAnsiTheme="minorHAnsi" w:cstheme="minorHAnsi"/>
          <w:iCs/>
          <w:color w:val="000000" w:themeColor="text1"/>
          <w:spacing w:val="-3"/>
          <w:sz w:val="22"/>
          <w:szCs w:val="22"/>
        </w:rPr>
        <w:t xml:space="preserve">du CCAGT, </w:t>
      </w:r>
      <w:r w:rsidRPr="007B56A9">
        <w:rPr>
          <w:rFonts w:asciiTheme="minorHAnsi" w:hAnsiTheme="minorHAnsi" w:cstheme="minorHAnsi"/>
          <w:iCs/>
          <w:color w:val="000000" w:themeColor="text1"/>
          <w:sz w:val="22"/>
          <w:szCs w:val="22"/>
        </w:rPr>
        <w:t>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2537EE" w:rsidRPr="007B56A9" w:rsidRDefault="002537EE" w:rsidP="002537EE">
      <w:pPr>
        <w:ind w:firstLine="312"/>
        <w:jc w:val="both"/>
        <w:rPr>
          <w:rFonts w:asciiTheme="minorHAnsi" w:hAnsiTheme="minorHAnsi" w:cstheme="minorHAnsi"/>
          <w:iCs/>
          <w:color w:val="000000" w:themeColor="text1"/>
          <w:sz w:val="22"/>
          <w:szCs w:val="22"/>
        </w:rPr>
      </w:pPr>
      <w:r w:rsidRPr="007B56A9">
        <w:rPr>
          <w:rFonts w:asciiTheme="minorHAnsi" w:hAnsiTheme="minorHAnsi" w:cstheme="minorHAnsi"/>
          <w:iCs/>
          <w:color w:val="000000" w:themeColor="text1"/>
          <w:sz w:val="22"/>
          <w:szCs w:val="22"/>
        </w:rPr>
        <w:t>La retenue de garantie peut être remplacée à la demande de l’entrepreneur par une caution personnel et solidaire constituée dans les conditions prévues par la réglementation en vigueur.</w:t>
      </w:r>
    </w:p>
    <w:p w:rsidR="002537EE" w:rsidRPr="007B56A9" w:rsidRDefault="002537EE" w:rsidP="002537EE">
      <w:pPr>
        <w:ind w:firstLine="312"/>
        <w:jc w:val="both"/>
        <w:rPr>
          <w:rFonts w:asciiTheme="minorHAnsi" w:hAnsiTheme="minorHAnsi" w:cstheme="minorHAnsi"/>
          <w:iCs/>
          <w:sz w:val="22"/>
          <w:szCs w:val="22"/>
        </w:rPr>
      </w:pPr>
      <w:r w:rsidRPr="007B56A9">
        <w:rPr>
          <w:rFonts w:asciiTheme="minorHAnsi" w:hAnsiTheme="minorHAnsi" w:cstheme="minorHAnsi"/>
          <w:iCs/>
          <w:sz w:val="22"/>
          <w:szCs w:val="22"/>
        </w:rPr>
        <w:t xml:space="preserve">    Elle sera restituée à la suite d’une main levée délivrée par la Maître d’ouvrage </w:t>
      </w:r>
      <w:r w:rsidR="009F1E39" w:rsidRPr="007B56A9">
        <w:rPr>
          <w:rFonts w:asciiTheme="minorHAnsi" w:hAnsiTheme="minorHAnsi" w:cstheme="minorHAnsi"/>
          <w:iCs/>
          <w:sz w:val="22"/>
          <w:szCs w:val="22"/>
        </w:rPr>
        <w:t>dès</w:t>
      </w:r>
      <w:r w:rsidRPr="007B56A9">
        <w:rPr>
          <w:rFonts w:asciiTheme="minorHAnsi" w:hAnsiTheme="minorHAnsi" w:cstheme="minorHAnsi"/>
          <w:iCs/>
          <w:sz w:val="22"/>
          <w:szCs w:val="22"/>
        </w:rPr>
        <w:t xml:space="preserve"> la signature du P.V de la réception définitive, sous réserve que le titulaire du marché ait satisfait à </w:t>
      </w:r>
      <w:r w:rsidR="00664611" w:rsidRPr="007B56A9">
        <w:rPr>
          <w:rFonts w:asciiTheme="minorHAnsi" w:hAnsiTheme="minorHAnsi" w:cstheme="minorHAnsi"/>
          <w:iCs/>
          <w:sz w:val="22"/>
          <w:szCs w:val="22"/>
        </w:rPr>
        <w:t>toutes ses obligations</w:t>
      </w:r>
      <w:r w:rsidRPr="007B56A9">
        <w:rPr>
          <w:rFonts w:asciiTheme="minorHAnsi" w:hAnsiTheme="minorHAnsi" w:cstheme="minorHAnsi"/>
          <w:iCs/>
          <w:sz w:val="22"/>
          <w:szCs w:val="22"/>
        </w:rPr>
        <w:t xml:space="preserve"> conformément à l’article 64 du CCAGT.</w:t>
      </w:r>
    </w:p>
    <w:p w:rsidR="002537EE" w:rsidRPr="007B56A9" w:rsidRDefault="002537EE" w:rsidP="0031157B">
      <w:pPr>
        <w:jc w:val="both"/>
        <w:rPr>
          <w:rFonts w:asciiTheme="minorHAnsi" w:hAnsiTheme="minorHAnsi" w:cstheme="minorHAnsi"/>
          <w:iCs/>
          <w:sz w:val="22"/>
          <w:szCs w:val="22"/>
        </w:rPr>
      </w:pPr>
    </w:p>
    <w:p w:rsidR="00EB45C4" w:rsidRPr="007B56A9" w:rsidRDefault="00664611" w:rsidP="00EB45C4">
      <w:pPr>
        <w:tabs>
          <w:tab w:val="left" w:pos="9540"/>
        </w:tabs>
        <w:spacing w:line="360" w:lineRule="auto"/>
        <w:ind w:right="153"/>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1</w:t>
      </w:r>
      <w:r w:rsidR="007076B3" w:rsidRPr="007B56A9">
        <w:rPr>
          <w:rFonts w:asciiTheme="minorHAnsi" w:hAnsiTheme="minorHAnsi" w:cstheme="minorHAnsi"/>
          <w:b/>
          <w:bCs/>
          <w:sz w:val="22"/>
          <w:szCs w:val="22"/>
          <w:u w:val="single"/>
        </w:rPr>
        <w:t>8</w:t>
      </w:r>
      <w:r w:rsidR="00EB45C4" w:rsidRPr="007B56A9">
        <w:rPr>
          <w:rFonts w:asciiTheme="minorHAnsi" w:hAnsiTheme="minorHAnsi" w:cstheme="minorHAnsi"/>
          <w:b/>
          <w:bCs/>
          <w:sz w:val="22"/>
          <w:szCs w:val="22"/>
          <w:u w:val="single"/>
        </w:rPr>
        <w:t xml:space="preserve"> : ASSURANCES - RESPONSABILITE </w:t>
      </w:r>
    </w:p>
    <w:p w:rsidR="002537EE" w:rsidRPr="007B56A9" w:rsidRDefault="002537EE" w:rsidP="002537EE">
      <w:pPr>
        <w:ind w:right="-285"/>
        <w:jc w:val="both"/>
        <w:rPr>
          <w:rFonts w:asciiTheme="minorHAnsi" w:hAnsiTheme="minorHAnsi" w:cstheme="minorHAnsi"/>
          <w:iCs/>
          <w:sz w:val="22"/>
          <w:szCs w:val="22"/>
        </w:rPr>
      </w:pPr>
      <w:r w:rsidRPr="007B56A9">
        <w:rPr>
          <w:rFonts w:asciiTheme="minorHAnsi" w:hAnsiTheme="minorHAnsi" w:cstheme="minorHAnsi"/>
          <w:iCs/>
          <w:sz w:val="22"/>
          <w:szCs w:val="22"/>
        </w:rPr>
        <w:t>Avant tout commencement des travaux, l’entrepreneur doit adresser au maître d’ouvrage les attestations des polices d’assurance qu’il doit souscrire et qui doivent couvrir les risques inhérents à l’exécution du marché conformément à l’article 25 du CCAG-T  à savoir celles se rapportant :</w:t>
      </w:r>
    </w:p>
    <w:p w:rsidR="002537EE" w:rsidRPr="007B56A9" w:rsidRDefault="002537EE" w:rsidP="00841EC6">
      <w:pPr>
        <w:numPr>
          <w:ilvl w:val="0"/>
          <w:numId w:val="2"/>
        </w:numPr>
        <w:ind w:right="-285"/>
        <w:contextualSpacing/>
        <w:jc w:val="both"/>
        <w:rPr>
          <w:rFonts w:asciiTheme="minorHAnsi" w:hAnsiTheme="minorHAnsi" w:cstheme="minorHAnsi"/>
          <w:iCs/>
          <w:sz w:val="22"/>
          <w:szCs w:val="22"/>
        </w:rPr>
      </w:pPr>
      <w:r w:rsidRPr="007B56A9">
        <w:rPr>
          <w:rFonts w:asciiTheme="minorHAnsi" w:hAnsiTheme="minorHAnsi" w:cstheme="minorHAnsi"/>
          <w:iCs/>
          <w:sz w:val="22"/>
          <w:szCs w:val="22"/>
        </w:rPr>
        <w:t>aux véhicules automobiles  utilisés sur le chantier;</w:t>
      </w:r>
    </w:p>
    <w:p w:rsidR="002537EE" w:rsidRPr="007B56A9" w:rsidRDefault="002537EE" w:rsidP="00841EC6">
      <w:pPr>
        <w:numPr>
          <w:ilvl w:val="0"/>
          <w:numId w:val="2"/>
        </w:numPr>
        <w:ind w:right="-285"/>
        <w:contextualSpacing/>
        <w:jc w:val="both"/>
        <w:rPr>
          <w:rFonts w:asciiTheme="minorHAnsi" w:hAnsiTheme="minorHAnsi" w:cstheme="minorHAnsi"/>
          <w:iCs/>
          <w:sz w:val="22"/>
          <w:szCs w:val="22"/>
        </w:rPr>
      </w:pPr>
      <w:r w:rsidRPr="007B56A9">
        <w:rPr>
          <w:rFonts w:asciiTheme="minorHAnsi" w:hAnsiTheme="minorHAnsi" w:cstheme="minorHAnsi"/>
          <w:iCs/>
          <w:sz w:val="22"/>
          <w:szCs w:val="22"/>
        </w:rPr>
        <w:t>aux accidents du travail pouvant survenir au personnel de l'entrepreneur ;</w:t>
      </w:r>
    </w:p>
    <w:p w:rsidR="002537EE" w:rsidRPr="007B56A9" w:rsidRDefault="002537EE" w:rsidP="00841EC6">
      <w:pPr>
        <w:numPr>
          <w:ilvl w:val="0"/>
          <w:numId w:val="2"/>
        </w:numPr>
        <w:spacing w:after="200"/>
        <w:ind w:right="-285"/>
        <w:contextualSpacing/>
        <w:jc w:val="both"/>
        <w:rPr>
          <w:rFonts w:asciiTheme="minorHAnsi" w:hAnsiTheme="minorHAnsi" w:cstheme="minorHAnsi"/>
          <w:iCs/>
          <w:sz w:val="22"/>
          <w:szCs w:val="22"/>
        </w:rPr>
      </w:pPr>
      <w:r w:rsidRPr="007B56A9">
        <w:rPr>
          <w:rFonts w:asciiTheme="minorHAnsi" w:hAnsiTheme="minorHAnsi" w:cstheme="minorHAnsi"/>
          <w:iCs/>
          <w:sz w:val="22"/>
          <w:szCs w:val="22"/>
        </w:rPr>
        <w:t xml:space="preserve">à la responsabilité civile incombant : à l'entrepreneur et au maître d'ouvrage, </w:t>
      </w:r>
    </w:p>
    <w:p w:rsidR="002537EE" w:rsidRPr="007B56A9" w:rsidRDefault="002537EE" w:rsidP="00841EC6">
      <w:pPr>
        <w:numPr>
          <w:ilvl w:val="0"/>
          <w:numId w:val="2"/>
        </w:numPr>
        <w:spacing w:after="200"/>
        <w:ind w:right="-285"/>
        <w:contextualSpacing/>
        <w:jc w:val="both"/>
        <w:rPr>
          <w:rFonts w:asciiTheme="minorHAnsi" w:hAnsiTheme="minorHAnsi" w:cstheme="minorHAnsi"/>
          <w:iCs/>
          <w:sz w:val="22"/>
          <w:szCs w:val="22"/>
        </w:rPr>
      </w:pPr>
      <w:r w:rsidRPr="007B56A9">
        <w:rPr>
          <w:rFonts w:asciiTheme="minorHAnsi" w:hAnsiTheme="minorHAnsi" w:cstheme="minorHAnsi"/>
          <w:iCs/>
          <w:sz w:val="22"/>
          <w:szCs w:val="22"/>
        </w:rPr>
        <w:t>aux dommages à l'ouvrage</w:t>
      </w:r>
    </w:p>
    <w:p w:rsidR="002537EE" w:rsidRPr="007B56A9" w:rsidRDefault="002537EE" w:rsidP="00841EC6">
      <w:pPr>
        <w:numPr>
          <w:ilvl w:val="0"/>
          <w:numId w:val="2"/>
        </w:numPr>
        <w:spacing w:after="200"/>
        <w:ind w:right="-285"/>
        <w:contextualSpacing/>
        <w:jc w:val="both"/>
        <w:rPr>
          <w:rFonts w:asciiTheme="minorHAnsi" w:hAnsiTheme="minorHAnsi" w:cstheme="minorHAnsi"/>
          <w:iCs/>
          <w:sz w:val="22"/>
          <w:szCs w:val="22"/>
        </w:rPr>
      </w:pPr>
      <w:r w:rsidRPr="007B56A9">
        <w:rPr>
          <w:rFonts w:asciiTheme="minorHAnsi" w:hAnsiTheme="minorHAnsi" w:cstheme="minorHAnsi"/>
          <w:iCs/>
          <w:sz w:val="22"/>
          <w:szCs w:val="22"/>
        </w:rPr>
        <w:t>aux tous risques de chantier</w:t>
      </w:r>
    </w:p>
    <w:p w:rsidR="002537EE" w:rsidRPr="007B56A9" w:rsidRDefault="002537EE" w:rsidP="002537EE">
      <w:pPr>
        <w:ind w:right="-285"/>
        <w:jc w:val="both"/>
        <w:rPr>
          <w:rFonts w:asciiTheme="minorHAnsi" w:hAnsiTheme="minorHAnsi" w:cstheme="minorHAnsi"/>
          <w:iCs/>
          <w:sz w:val="22"/>
          <w:szCs w:val="22"/>
        </w:rPr>
      </w:pPr>
      <w:r w:rsidRPr="007B56A9">
        <w:rPr>
          <w:rFonts w:asciiTheme="minorHAnsi" w:hAnsiTheme="minorHAnsi" w:cstheme="minorHAnsi"/>
          <w:iCs/>
          <w:sz w:val="22"/>
          <w:szCs w:val="22"/>
        </w:rPr>
        <w:t>Aucun règlement ne sera effectué tant que l’entrepreneur n’aura pas adressé au maître d’ouvrage, copies certifiées conformes des polices d’assurances contractées pour la couverture des risques énumérés au paragraphe précité</w:t>
      </w:r>
    </w:p>
    <w:p w:rsidR="00EB45C4" w:rsidRPr="007B56A9" w:rsidRDefault="00EB45C4" w:rsidP="00EB45C4">
      <w:pPr>
        <w:spacing w:line="240" w:lineRule="exact"/>
        <w:jc w:val="both"/>
        <w:rPr>
          <w:rFonts w:asciiTheme="minorHAnsi" w:hAnsiTheme="minorHAnsi" w:cstheme="minorHAnsi"/>
          <w:sz w:val="22"/>
          <w:szCs w:val="22"/>
        </w:rPr>
      </w:pPr>
    </w:p>
    <w:p w:rsidR="00EB45C4" w:rsidRPr="007B56A9" w:rsidRDefault="00664611" w:rsidP="00EB45C4">
      <w:pPr>
        <w:tabs>
          <w:tab w:val="left" w:pos="9540"/>
        </w:tabs>
        <w:spacing w:line="360" w:lineRule="auto"/>
        <w:ind w:right="153"/>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 xml:space="preserve">ARTICLE </w:t>
      </w:r>
      <w:r w:rsidR="006A3287" w:rsidRPr="007B56A9">
        <w:rPr>
          <w:rFonts w:asciiTheme="minorHAnsi" w:hAnsiTheme="minorHAnsi" w:cstheme="minorHAnsi"/>
          <w:b/>
          <w:bCs/>
          <w:sz w:val="22"/>
          <w:szCs w:val="22"/>
          <w:u w:val="single"/>
        </w:rPr>
        <w:t>19</w:t>
      </w:r>
      <w:r w:rsidR="00EB45C4" w:rsidRPr="007B56A9">
        <w:rPr>
          <w:rFonts w:asciiTheme="minorHAnsi" w:hAnsiTheme="minorHAnsi" w:cstheme="minorHAnsi"/>
          <w:b/>
          <w:bCs/>
          <w:sz w:val="22"/>
          <w:szCs w:val="22"/>
          <w:u w:val="single"/>
        </w:rPr>
        <w:t>: APPROVISIONNEMENTS</w:t>
      </w:r>
    </w:p>
    <w:p w:rsidR="00EB45C4" w:rsidRPr="007B56A9" w:rsidRDefault="00EB45C4" w:rsidP="00EB45C4">
      <w:pPr>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Le présent marché ne prévoit pas d’acompte sur approvisionnements de matériaux et matières premières destinés à entrer dans la composition des travaux objet du marché. </w:t>
      </w:r>
    </w:p>
    <w:p w:rsidR="00EB45C4" w:rsidRPr="007B56A9" w:rsidRDefault="00EB45C4" w:rsidP="00EA0869">
      <w:pPr>
        <w:spacing w:line="240" w:lineRule="exact"/>
        <w:jc w:val="both"/>
        <w:rPr>
          <w:rFonts w:asciiTheme="minorHAnsi" w:hAnsiTheme="minorHAnsi" w:cstheme="minorHAnsi"/>
          <w:sz w:val="22"/>
          <w:szCs w:val="22"/>
        </w:rPr>
      </w:pPr>
    </w:p>
    <w:p w:rsidR="00EB45C4" w:rsidRPr="007B56A9" w:rsidRDefault="00664611" w:rsidP="00044FCB">
      <w:pPr>
        <w:tabs>
          <w:tab w:val="left" w:pos="9540"/>
        </w:tabs>
        <w:spacing w:line="360" w:lineRule="auto"/>
        <w:ind w:right="153"/>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2</w:t>
      </w:r>
      <w:r w:rsidR="006A3287" w:rsidRPr="007B56A9">
        <w:rPr>
          <w:rFonts w:asciiTheme="minorHAnsi" w:hAnsiTheme="minorHAnsi" w:cstheme="minorHAnsi"/>
          <w:b/>
          <w:bCs/>
          <w:sz w:val="22"/>
          <w:szCs w:val="22"/>
          <w:u w:val="single"/>
        </w:rPr>
        <w:t>0</w:t>
      </w:r>
      <w:r w:rsidR="00EB45C4" w:rsidRPr="007B56A9">
        <w:rPr>
          <w:rFonts w:asciiTheme="minorHAnsi" w:hAnsiTheme="minorHAnsi" w:cstheme="minorHAnsi"/>
          <w:b/>
          <w:bCs/>
          <w:sz w:val="22"/>
          <w:szCs w:val="22"/>
          <w:u w:val="single"/>
        </w:rPr>
        <w:t>: RECRUTEMENT ET PAIEMENT DES OUVRIERS</w:t>
      </w:r>
    </w:p>
    <w:p w:rsidR="00EB45C4" w:rsidRPr="007B56A9" w:rsidRDefault="00EB45C4" w:rsidP="00EB45C4">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Theme="minorHAnsi" w:hAnsiTheme="minorHAnsi" w:cstheme="minorHAnsi"/>
          <w:sz w:val="22"/>
          <w:szCs w:val="22"/>
        </w:rPr>
      </w:pPr>
      <w:r w:rsidRPr="007B56A9">
        <w:rPr>
          <w:rFonts w:asciiTheme="minorHAnsi" w:hAnsiTheme="minorHAnsi" w:cstheme="minorHAnsi"/>
          <w:sz w:val="22"/>
          <w:szCs w:val="22"/>
        </w:rPr>
        <w:tab/>
        <w:t>Les formalités de recrutement et de paiement des ouvriers sont celles prévues par les lois et réglementation en vigueur conformément aux dispositions de l’article 23 du CCAG-T.</w:t>
      </w:r>
    </w:p>
    <w:p w:rsidR="00EB45C4" w:rsidRPr="007B56A9" w:rsidRDefault="00EB45C4" w:rsidP="00EB45C4">
      <w:pPr>
        <w:spacing w:line="240" w:lineRule="exact"/>
        <w:ind w:firstLine="426"/>
        <w:rPr>
          <w:rFonts w:asciiTheme="minorHAnsi" w:hAnsiTheme="minorHAnsi" w:cstheme="minorHAnsi"/>
          <w:sz w:val="22"/>
          <w:szCs w:val="22"/>
        </w:rPr>
      </w:pPr>
    </w:p>
    <w:p w:rsidR="00EB45C4" w:rsidRPr="007B56A9" w:rsidRDefault="00EB45C4" w:rsidP="00044FCB">
      <w:pPr>
        <w:tabs>
          <w:tab w:val="left" w:pos="9540"/>
        </w:tabs>
        <w:spacing w:line="360" w:lineRule="auto"/>
        <w:ind w:right="153"/>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2</w:t>
      </w:r>
      <w:r w:rsidR="006A3287" w:rsidRPr="007B56A9">
        <w:rPr>
          <w:rFonts w:asciiTheme="minorHAnsi" w:hAnsiTheme="minorHAnsi" w:cstheme="minorHAnsi"/>
          <w:b/>
          <w:bCs/>
          <w:sz w:val="22"/>
          <w:szCs w:val="22"/>
          <w:u w:val="single"/>
        </w:rPr>
        <w:t>1</w:t>
      </w:r>
      <w:r w:rsidRPr="007B56A9">
        <w:rPr>
          <w:rFonts w:asciiTheme="minorHAnsi" w:hAnsiTheme="minorHAnsi" w:cstheme="minorHAnsi"/>
          <w:b/>
          <w:bCs/>
          <w:sz w:val="22"/>
          <w:szCs w:val="22"/>
          <w:u w:val="single"/>
        </w:rPr>
        <w:t xml:space="preserve"> : PROTECTION DE L’ENVIRONNEMENT </w:t>
      </w:r>
    </w:p>
    <w:p w:rsidR="00EB45C4" w:rsidRPr="007B56A9" w:rsidRDefault="00EB45C4" w:rsidP="00EB45C4">
      <w:pPr>
        <w:spacing w:line="240" w:lineRule="exact"/>
        <w:ind w:firstLine="708"/>
        <w:jc w:val="both"/>
        <w:rPr>
          <w:rFonts w:asciiTheme="minorHAnsi" w:hAnsiTheme="minorHAnsi" w:cstheme="minorHAnsi"/>
          <w:sz w:val="22"/>
          <w:szCs w:val="22"/>
        </w:rPr>
      </w:pPr>
      <w:r w:rsidRPr="007B56A9">
        <w:rPr>
          <w:rFonts w:asciiTheme="minorHAnsi" w:hAnsiTheme="minorHAnsi" w:cstheme="minorHAnsi"/>
          <w:sz w:val="22"/>
          <w:szCs w:val="22"/>
        </w:rPr>
        <w:t>L’entrepreneur doit prendre les mesures permettant de maitriser les éléments susceptibles de porter atteinte à l’environnement et ce conformément aux dispositions de l’article 30 du CCAG-T.</w:t>
      </w:r>
    </w:p>
    <w:p w:rsidR="00EB45C4" w:rsidRPr="007B56A9" w:rsidRDefault="00EB45C4" w:rsidP="00EB45C4">
      <w:pPr>
        <w:spacing w:line="240" w:lineRule="exact"/>
        <w:ind w:firstLine="708"/>
        <w:jc w:val="both"/>
        <w:rPr>
          <w:rFonts w:asciiTheme="minorHAnsi" w:hAnsiTheme="minorHAnsi" w:cstheme="minorHAnsi"/>
          <w:sz w:val="22"/>
          <w:szCs w:val="22"/>
        </w:rPr>
      </w:pPr>
    </w:p>
    <w:p w:rsidR="00EB45C4" w:rsidRPr="007B56A9" w:rsidRDefault="00EB45C4" w:rsidP="00044FCB">
      <w:pPr>
        <w:tabs>
          <w:tab w:val="left" w:pos="9540"/>
        </w:tabs>
        <w:spacing w:line="360" w:lineRule="auto"/>
        <w:ind w:right="153"/>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2</w:t>
      </w:r>
      <w:r w:rsidR="006A3287" w:rsidRPr="007B56A9">
        <w:rPr>
          <w:rFonts w:asciiTheme="minorHAnsi" w:hAnsiTheme="minorHAnsi" w:cstheme="minorHAnsi"/>
          <w:b/>
          <w:bCs/>
          <w:sz w:val="22"/>
          <w:szCs w:val="22"/>
          <w:u w:val="single"/>
        </w:rPr>
        <w:t>2</w:t>
      </w:r>
      <w:r w:rsidRPr="007B56A9">
        <w:rPr>
          <w:rFonts w:asciiTheme="minorHAnsi" w:hAnsiTheme="minorHAnsi" w:cstheme="minorHAnsi"/>
          <w:b/>
          <w:bCs/>
          <w:sz w:val="22"/>
          <w:szCs w:val="22"/>
          <w:u w:val="single"/>
        </w:rPr>
        <w:t xml:space="preserve"> : GESTION DES DECHETS DU CHANTIER </w:t>
      </w:r>
    </w:p>
    <w:p w:rsidR="00EB45C4" w:rsidRPr="007B56A9" w:rsidRDefault="00EB45C4" w:rsidP="00EB45C4">
      <w:pPr>
        <w:spacing w:line="240" w:lineRule="exact"/>
        <w:ind w:firstLine="708"/>
        <w:jc w:val="both"/>
        <w:rPr>
          <w:rFonts w:asciiTheme="minorHAnsi" w:hAnsiTheme="minorHAnsi" w:cstheme="minorHAnsi"/>
          <w:sz w:val="22"/>
          <w:szCs w:val="22"/>
        </w:rPr>
      </w:pPr>
      <w:r w:rsidRPr="007B56A9">
        <w:rPr>
          <w:rFonts w:asciiTheme="minorHAnsi" w:hAnsiTheme="minorHAnsi" w:cstheme="minorHAnsi"/>
          <w:sz w:val="22"/>
          <w:szCs w:val="22"/>
        </w:rPr>
        <w:t>Pendant l’exécution des travaux, l’entrepreneur est tenu responsable de l’élimination des déchets générés par les travaux objet du présent marché et ce conformément aux dispositions de l’article 31 du CCAG-T.</w:t>
      </w:r>
    </w:p>
    <w:p w:rsidR="00EB45C4" w:rsidRPr="007B56A9" w:rsidRDefault="00EB45C4" w:rsidP="00EB45C4">
      <w:pPr>
        <w:spacing w:line="240" w:lineRule="exact"/>
        <w:ind w:firstLine="708"/>
        <w:jc w:val="both"/>
        <w:rPr>
          <w:rFonts w:asciiTheme="minorHAnsi" w:hAnsiTheme="minorHAnsi" w:cstheme="minorHAnsi"/>
          <w:sz w:val="22"/>
          <w:szCs w:val="22"/>
        </w:rPr>
      </w:pPr>
    </w:p>
    <w:p w:rsidR="00EB45C4" w:rsidRPr="004D385E" w:rsidRDefault="00EB45C4" w:rsidP="004D385E">
      <w:pPr>
        <w:keepNext/>
        <w:spacing w:line="360" w:lineRule="auto"/>
        <w:ind w:left="-282" w:right="-275" w:firstLine="1"/>
        <w:outlineLvl w:val="0"/>
        <w:rPr>
          <w:rFonts w:asciiTheme="minorHAnsi" w:hAnsiTheme="minorHAnsi" w:cstheme="minorHAnsi"/>
          <w:b/>
          <w:bCs/>
          <w:sz w:val="22"/>
          <w:szCs w:val="22"/>
          <w:u w:val="single"/>
        </w:rPr>
      </w:pPr>
      <w:r w:rsidRPr="004D385E">
        <w:rPr>
          <w:rFonts w:asciiTheme="minorHAnsi" w:hAnsiTheme="minorHAnsi" w:cstheme="minorHAnsi"/>
          <w:b/>
          <w:bCs/>
          <w:sz w:val="22"/>
          <w:szCs w:val="22"/>
          <w:u w:val="single"/>
        </w:rPr>
        <w:lastRenderedPageBreak/>
        <w:t>ARTICLE 2</w:t>
      </w:r>
      <w:r w:rsidR="006A3287" w:rsidRPr="004D385E">
        <w:rPr>
          <w:rFonts w:asciiTheme="minorHAnsi" w:hAnsiTheme="minorHAnsi" w:cstheme="minorHAnsi"/>
          <w:b/>
          <w:bCs/>
          <w:sz w:val="22"/>
          <w:szCs w:val="22"/>
          <w:u w:val="single"/>
        </w:rPr>
        <w:t>3</w:t>
      </w:r>
      <w:r w:rsidRPr="004D385E">
        <w:rPr>
          <w:rFonts w:asciiTheme="minorHAnsi" w:hAnsiTheme="minorHAnsi" w:cstheme="minorHAnsi"/>
          <w:b/>
          <w:bCs/>
          <w:sz w:val="22"/>
          <w:szCs w:val="22"/>
          <w:u w:val="single"/>
        </w:rPr>
        <w:t xml:space="preserve"> : MESURES DE SECURITE ET D’HYGIENE </w:t>
      </w:r>
    </w:p>
    <w:p w:rsidR="002537EE" w:rsidRPr="007B56A9" w:rsidRDefault="002537EE" w:rsidP="002537EE">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L’entrepreneur s’engage à respecter strictement les mesures de sécurité et d’hygiène conformément aux dispositions de l’article 33 du CCAG-T</w:t>
      </w:r>
    </w:p>
    <w:p w:rsidR="002537EE" w:rsidRPr="007B56A9" w:rsidRDefault="002537EE" w:rsidP="00841EC6">
      <w:pPr>
        <w:numPr>
          <w:ilvl w:val="0"/>
          <w:numId w:val="2"/>
        </w:numPr>
        <w:spacing w:line="240" w:lineRule="exact"/>
        <w:jc w:val="both"/>
        <w:rPr>
          <w:rFonts w:asciiTheme="minorHAnsi" w:hAnsiTheme="minorHAnsi" w:cstheme="minorHAnsi"/>
          <w:sz w:val="22"/>
          <w:szCs w:val="22"/>
        </w:rPr>
      </w:pPr>
      <w:r w:rsidRPr="007B56A9">
        <w:rPr>
          <w:rFonts w:asciiTheme="minorHAnsi" w:hAnsiTheme="minorHAnsi" w:cstheme="minorHAnsi"/>
          <w:sz w:val="22"/>
          <w:szCs w:val="22"/>
        </w:rPr>
        <w:t xml:space="preserve">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avoisinants le lieu des travaux. </w:t>
      </w:r>
    </w:p>
    <w:p w:rsidR="002537EE" w:rsidRPr="007B56A9" w:rsidRDefault="002537EE" w:rsidP="00841EC6">
      <w:pPr>
        <w:numPr>
          <w:ilvl w:val="0"/>
          <w:numId w:val="2"/>
        </w:numPr>
        <w:spacing w:line="240" w:lineRule="exact"/>
        <w:jc w:val="both"/>
        <w:rPr>
          <w:rFonts w:asciiTheme="minorHAnsi" w:hAnsiTheme="minorHAnsi" w:cstheme="minorHAnsi"/>
          <w:sz w:val="22"/>
          <w:szCs w:val="22"/>
        </w:rPr>
      </w:pPr>
      <w:r w:rsidRPr="007B56A9">
        <w:rPr>
          <w:rFonts w:asciiTheme="minorHAnsi" w:hAnsiTheme="minorHAnsi" w:cstheme="minorHAnsi"/>
          <w:sz w:val="22"/>
          <w:szCs w:val="22"/>
        </w:rPr>
        <w:t>Il doit assurer le gardiennage et le nettoyage quotidien du chantier durant la période des travaux.</w:t>
      </w:r>
    </w:p>
    <w:p w:rsidR="00EB45C4" w:rsidRPr="007B56A9" w:rsidRDefault="00EB45C4" w:rsidP="0031157B">
      <w:pPr>
        <w:jc w:val="both"/>
        <w:rPr>
          <w:rFonts w:asciiTheme="minorHAnsi" w:hAnsiTheme="minorHAnsi" w:cstheme="minorHAnsi"/>
          <w:sz w:val="22"/>
          <w:szCs w:val="22"/>
        </w:rPr>
      </w:pPr>
    </w:p>
    <w:p w:rsidR="00EB45C4" w:rsidRPr="007B56A9" w:rsidRDefault="00EB45C4" w:rsidP="00044FCB">
      <w:pPr>
        <w:spacing w:line="360" w:lineRule="auto"/>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2</w:t>
      </w:r>
      <w:r w:rsidR="006A3287" w:rsidRPr="007B56A9">
        <w:rPr>
          <w:rFonts w:asciiTheme="minorHAnsi" w:hAnsiTheme="minorHAnsi" w:cstheme="minorHAnsi"/>
          <w:b/>
          <w:bCs/>
          <w:sz w:val="22"/>
          <w:szCs w:val="22"/>
          <w:u w:val="single"/>
        </w:rPr>
        <w:t>4</w:t>
      </w:r>
      <w:r w:rsidRPr="007B56A9">
        <w:rPr>
          <w:rFonts w:asciiTheme="minorHAnsi" w:hAnsiTheme="minorHAnsi" w:cstheme="minorHAnsi"/>
          <w:b/>
          <w:bCs/>
          <w:sz w:val="22"/>
          <w:szCs w:val="22"/>
          <w:u w:val="single"/>
        </w:rPr>
        <w:t xml:space="preserve"> : PROVENANCE, QUALITE ET ORIGINES DES MATERIAUX </w:t>
      </w:r>
    </w:p>
    <w:p w:rsidR="00EB45C4" w:rsidRPr="007B56A9" w:rsidRDefault="00EB45C4" w:rsidP="00EB45C4">
      <w:pPr>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Les matériaux et produits doivent être conformes à des spécifications techniques ou à des normes marocaines homologuées, ou à défaut, aux normes internationales. 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EB45C4" w:rsidRPr="007B56A9" w:rsidRDefault="00EB45C4" w:rsidP="00EB45C4">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Le maître d’ouvrage peut effectuer tous les essais qu’il estime nécessaires pour vérifier que les matériaux ou produits utilisés sont conformes aux spécifications imposées. </w:t>
      </w:r>
    </w:p>
    <w:p w:rsidR="00EB45C4" w:rsidRPr="007B56A9" w:rsidRDefault="00EB45C4" w:rsidP="00EB45C4">
      <w:pPr>
        <w:ind w:firstLine="426"/>
        <w:jc w:val="both"/>
        <w:rPr>
          <w:rFonts w:asciiTheme="minorHAnsi" w:hAnsiTheme="minorHAnsi" w:cstheme="minorHAnsi"/>
          <w:sz w:val="22"/>
          <w:szCs w:val="22"/>
        </w:rPr>
      </w:pPr>
      <w:r w:rsidRPr="007B56A9">
        <w:rPr>
          <w:rFonts w:asciiTheme="minorHAnsi" w:hAnsiTheme="minorHAnsi" w:cstheme="minorHAnsi"/>
          <w:sz w:val="22"/>
          <w:szCs w:val="22"/>
        </w:rPr>
        <w:t>L’entrepreneur est tenu d’éloigner du chantier, à ses frais, en un lieu agrée par le maître d’ouvrage les matériaux ne satisfaisant pas aux conditions ci-dessus.</w:t>
      </w:r>
    </w:p>
    <w:p w:rsidR="00EB45C4" w:rsidRPr="007B56A9" w:rsidRDefault="00EB45C4" w:rsidP="00EB45C4">
      <w:pPr>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L’entrepreneur doit, à toute réquisition, justifier de la provenance des matériaux et produits par la production des factures, bons de livraison, certificats d’origine… </w:t>
      </w:r>
    </w:p>
    <w:p w:rsidR="00EB45C4" w:rsidRPr="007B56A9" w:rsidRDefault="00EB45C4" w:rsidP="00EB45C4">
      <w:pPr>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Le maitre d’ouvrage est seul compétent pour juger de la qualité des matériaux et décider de leurs lieux d’emploi, en particulier le lieu de provenance des matériaux ne peut en aucune façon </w:t>
      </w:r>
      <w:r w:rsidR="003515D1" w:rsidRPr="007B56A9">
        <w:rPr>
          <w:rFonts w:asciiTheme="minorHAnsi" w:hAnsiTheme="minorHAnsi" w:cstheme="minorHAnsi"/>
          <w:sz w:val="22"/>
          <w:szCs w:val="22"/>
        </w:rPr>
        <w:t>laissé</w:t>
      </w:r>
      <w:r w:rsidRPr="007B56A9">
        <w:rPr>
          <w:rFonts w:asciiTheme="minorHAnsi" w:hAnsiTheme="minorHAnsi" w:cstheme="minorHAnsi"/>
          <w:sz w:val="22"/>
          <w:szCs w:val="22"/>
        </w:rPr>
        <w:t xml:space="preserve"> préjuger de </w:t>
      </w:r>
      <w:r w:rsidR="003515D1" w:rsidRPr="007B56A9">
        <w:rPr>
          <w:rFonts w:asciiTheme="minorHAnsi" w:hAnsiTheme="minorHAnsi" w:cstheme="minorHAnsi"/>
          <w:sz w:val="22"/>
          <w:szCs w:val="22"/>
        </w:rPr>
        <w:t>leur qualité</w:t>
      </w:r>
      <w:r w:rsidRPr="007B56A9">
        <w:rPr>
          <w:rFonts w:asciiTheme="minorHAnsi" w:hAnsiTheme="minorHAnsi" w:cstheme="minorHAnsi"/>
          <w:sz w:val="22"/>
          <w:szCs w:val="22"/>
        </w:rPr>
        <w:t xml:space="preserve">.  </w:t>
      </w:r>
    </w:p>
    <w:p w:rsidR="00EB45C4" w:rsidRPr="007B56A9" w:rsidRDefault="00EB45C4" w:rsidP="00EB45C4">
      <w:pPr>
        <w:ind w:firstLine="312"/>
        <w:jc w:val="both"/>
        <w:rPr>
          <w:rFonts w:asciiTheme="minorHAnsi" w:hAnsiTheme="minorHAnsi" w:cstheme="minorHAnsi"/>
          <w:b/>
          <w:bCs/>
          <w:sz w:val="22"/>
          <w:szCs w:val="22"/>
        </w:rPr>
      </w:pPr>
    </w:p>
    <w:p w:rsidR="00EB45C4" w:rsidRPr="007B56A9" w:rsidRDefault="00EB45C4" w:rsidP="00044FCB">
      <w:pPr>
        <w:spacing w:line="360" w:lineRule="auto"/>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2</w:t>
      </w:r>
      <w:r w:rsidR="006A3287" w:rsidRPr="007B56A9">
        <w:rPr>
          <w:rFonts w:asciiTheme="minorHAnsi" w:hAnsiTheme="minorHAnsi" w:cstheme="minorHAnsi"/>
          <w:b/>
          <w:bCs/>
          <w:sz w:val="22"/>
          <w:szCs w:val="22"/>
          <w:u w:val="single"/>
        </w:rPr>
        <w:t>5</w:t>
      </w:r>
      <w:r w:rsidRPr="007B56A9">
        <w:rPr>
          <w:rFonts w:asciiTheme="minorHAnsi" w:hAnsiTheme="minorHAnsi" w:cstheme="minorHAnsi"/>
          <w:b/>
          <w:bCs/>
          <w:sz w:val="22"/>
          <w:szCs w:val="22"/>
          <w:u w:val="single"/>
        </w:rPr>
        <w:t xml:space="preserve"> : RECEPTION PROVISOIRE </w:t>
      </w:r>
    </w:p>
    <w:p w:rsidR="00EB45C4" w:rsidRPr="007B56A9" w:rsidRDefault="00EB45C4" w:rsidP="00EB45C4">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A l’achèvement des travaux et en application de l’article 73 du CCAG-T, le maître d’ouvrage s’assure en présence de l’entrepreneur de la conformité des travaux aux spécifications techniques du marché et prononcera la réception provisoire. </w:t>
      </w:r>
    </w:p>
    <w:p w:rsidR="00EB45C4" w:rsidRPr="007B56A9" w:rsidRDefault="00EB45C4" w:rsidP="00EB45C4">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Cette réception sera sanctionnée par l’établissement d’un </w:t>
      </w:r>
      <w:r w:rsidR="00A7727C" w:rsidRPr="007B56A9">
        <w:rPr>
          <w:rFonts w:asciiTheme="minorHAnsi" w:hAnsiTheme="minorHAnsi" w:cstheme="minorHAnsi"/>
          <w:sz w:val="22"/>
          <w:szCs w:val="22"/>
        </w:rPr>
        <w:t>procès-verbal</w:t>
      </w:r>
      <w:r w:rsidRPr="007B56A9">
        <w:rPr>
          <w:rFonts w:asciiTheme="minorHAnsi" w:hAnsiTheme="minorHAnsi" w:cstheme="minorHAnsi"/>
          <w:sz w:val="22"/>
          <w:szCs w:val="22"/>
        </w:rPr>
        <w:t xml:space="preserve"> de réception provisoire. </w:t>
      </w:r>
    </w:p>
    <w:p w:rsidR="00EB45C4" w:rsidRPr="007B56A9" w:rsidRDefault="00EB45C4" w:rsidP="00EB45C4">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 </w:t>
      </w:r>
    </w:p>
    <w:p w:rsidR="004D385E" w:rsidRDefault="004D385E" w:rsidP="00044FCB">
      <w:pPr>
        <w:spacing w:line="360" w:lineRule="auto"/>
        <w:jc w:val="both"/>
        <w:rPr>
          <w:rFonts w:asciiTheme="minorHAnsi" w:hAnsiTheme="minorHAnsi" w:cstheme="minorHAnsi"/>
          <w:b/>
          <w:bCs/>
          <w:color w:val="000000" w:themeColor="text1"/>
          <w:sz w:val="22"/>
          <w:szCs w:val="22"/>
          <w:u w:val="single"/>
        </w:rPr>
      </w:pPr>
    </w:p>
    <w:p w:rsidR="00EB45C4" w:rsidRPr="007B56A9" w:rsidRDefault="00EB45C4" w:rsidP="00044FCB">
      <w:pPr>
        <w:spacing w:line="360" w:lineRule="auto"/>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ARTICLE 2</w:t>
      </w:r>
      <w:r w:rsidR="006A3287" w:rsidRPr="007B56A9">
        <w:rPr>
          <w:rFonts w:asciiTheme="minorHAnsi" w:hAnsiTheme="minorHAnsi" w:cstheme="minorHAnsi"/>
          <w:b/>
          <w:bCs/>
          <w:color w:val="000000" w:themeColor="text1"/>
          <w:sz w:val="22"/>
          <w:szCs w:val="22"/>
          <w:u w:val="single"/>
        </w:rPr>
        <w:t xml:space="preserve">6 </w:t>
      </w:r>
      <w:r w:rsidRPr="007B56A9">
        <w:rPr>
          <w:rFonts w:asciiTheme="minorHAnsi" w:hAnsiTheme="minorHAnsi" w:cstheme="minorHAnsi"/>
          <w:b/>
          <w:bCs/>
          <w:color w:val="000000" w:themeColor="text1"/>
          <w:sz w:val="22"/>
          <w:szCs w:val="22"/>
          <w:u w:val="single"/>
        </w:rPr>
        <w:t>: ENLEVEMENT DU MATERIEL ET DES MATERIAU</w:t>
      </w:r>
      <w:r w:rsidR="00663EC4" w:rsidRPr="007B56A9">
        <w:rPr>
          <w:rFonts w:asciiTheme="minorHAnsi" w:hAnsiTheme="minorHAnsi" w:cstheme="minorHAnsi"/>
          <w:b/>
          <w:bCs/>
          <w:color w:val="000000" w:themeColor="text1"/>
          <w:sz w:val="22"/>
          <w:szCs w:val="22"/>
          <w:u w:val="single"/>
        </w:rPr>
        <w:t xml:space="preserve">, PLAN DE RECOLEMENT </w:t>
      </w:r>
    </w:p>
    <w:p w:rsidR="00EB45C4" w:rsidRPr="007B56A9" w:rsidRDefault="00EB45C4" w:rsidP="00EB45C4">
      <w:pPr>
        <w:spacing w:line="240" w:lineRule="exact"/>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 xml:space="preserve">    Pour le nettoiement du chantier et le repliement des installations de chantier, il sera fait application des dispositions de l’article 44 du CCAG-T</w:t>
      </w:r>
    </w:p>
    <w:p w:rsidR="00D4027A" w:rsidRPr="007B56A9" w:rsidRDefault="00D4027A" w:rsidP="00EB45C4">
      <w:pPr>
        <w:spacing w:line="240" w:lineRule="exact"/>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 xml:space="preserve">Au fur et à mesure de l’avancement des travaux, l’entrepreneur doit procéder à ses </w:t>
      </w:r>
      <w:r w:rsidR="004D44B5" w:rsidRPr="007B56A9">
        <w:rPr>
          <w:rFonts w:asciiTheme="minorHAnsi" w:hAnsiTheme="minorHAnsi" w:cstheme="minorHAnsi"/>
          <w:color w:val="000000" w:themeColor="text1"/>
          <w:sz w:val="22"/>
          <w:szCs w:val="22"/>
        </w:rPr>
        <w:t>frais, au</w:t>
      </w:r>
      <w:r w:rsidRPr="007B56A9">
        <w:rPr>
          <w:rFonts w:asciiTheme="minorHAnsi" w:hAnsiTheme="minorHAnsi" w:cstheme="minorHAnsi"/>
          <w:color w:val="000000" w:themeColor="text1"/>
          <w:sz w:val="22"/>
          <w:szCs w:val="22"/>
        </w:rPr>
        <w:t xml:space="preserve"> dégagement, au nettoiement et à la mise en état des emplacements mis à sa disposition par le maitre d’ouvrage pour l’exécution des travaux. L’entrepreneur se conforme pour ce dégagement, ce nettoiement et cette remise en état à l’</w:t>
      </w:r>
      <w:r w:rsidR="004D44B5" w:rsidRPr="007B56A9">
        <w:rPr>
          <w:rFonts w:asciiTheme="minorHAnsi" w:hAnsiTheme="minorHAnsi" w:cstheme="minorHAnsi"/>
          <w:color w:val="000000" w:themeColor="text1"/>
          <w:sz w:val="22"/>
          <w:szCs w:val="22"/>
        </w:rPr>
        <w:t>échelonnement et aux</w:t>
      </w:r>
      <w:r w:rsidRPr="007B56A9">
        <w:rPr>
          <w:rFonts w:asciiTheme="minorHAnsi" w:hAnsiTheme="minorHAnsi" w:cstheme="minorHAnsi"/>
          <w:color w:val="000000" w:themeColor="text1"/>
          <w:sz w:val="22"/>
          <w:szCs w:val="22"/>
        </w:rPr>
        <w:t xml:space="preserve"> stipulations du cahier des prescriptions spéciales.</w:t>
      </w:r>
    </w:p>
    <w:p w:rsidR="00D4027A" w:rsidRPr="007B56A9" w:rsidRDefault="00D4027A" w:rsidP="004D44B5">
      <w:pPr>
        <w:spacing w:line="240" w:lineRule="exact"/>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 xml:space="preserve">A défaut d’exécution de tout ou partie de ces opérations dans les conditions prescrites par le cahier des prescriptions spéciales, le maitre d’ouvrage met en demeure l’entrepreneur de réaliser ces opérations. Si l’entrepreneur ne les réalise pas dans un délai de </w:t>
      </w:r>
      <w:r w:rsidR="004D44B5" w:rsidRPr="007B56A9">
        <w:rPr>
          <w:rFonts w:asciiTheme="minorHAnsi" w:hAnsiTheme="minorHAnsi" w:cstheme="minorHAnsi"/>
          <w:color w:val="000000" w:themeColor="text1"/>
          <w:sz w:val="22"/>
          <w:szCs w:val="22"/>
        </w:rPr>
        <w:t>dix (10</w:t>
      </w:r>
      <w:r w:rsidRPr="007B56A9">
        <w:rPr>
          <w:rFonts w:asciiTheme="minorHAnsi" w:hAnsiTheme="minorHAnsi" w:cstheme="minorHAnsi"/>
          <w:color w:val="000000" w:themeColor="text1"/>
          <w:sz w:val="22"/>
          <w:szCs w:val="22"/>
        </w:rPr>
        <w:t xml:space="preserve">) jours à compter de la date de la réception de la mise en </w:t>
      </w:r>
      <w:r w:rsidR="004D44B5" w:rsidRPr="007B56A9">
        <w:rPr>
          <w:rFonts w:asciiTheme="minorHAnsi" w:hAnsiTheme="minorHAnsi" w:cstheme="minorHAnsi"/>
          <w:color w:val="000000" w:themeColor="text1"/>
          <w:sz w:val="22"/>
          <w:szCs w:val="22"/>
        </w:rPr>
        <w:t>demeure, il</w:t>
      </w:r>
      <w:r w:rsidRPr="007B56A9">
        <w:rPr>
          <w:rFonts w:asciiTheme="minorHAnsi" w:hAnsiTheme="minorHAnsi" w:cstheme="minorHAnsi"/>
          <w:color w:val="000000" w:themeColor="text1"/>
          <w:sz w:val="22"/>
          <w:szCs w:val="22"/>
        </w:rPr>
        <w:t xml:space="preserve"> est appli</w:t>
      </w:r>
      <w:r w:rsidR="004D44B5" w:rsidRPr="007B56A9">
        <w:rPr>
          <w:rFonts w:asciiTheme="minorHAnsi" w:hAnsiTheme="minorHAnsi" w:cstheme="minorHAnsi"/>
          <w:color w:val="000000" w:themeColor="text1"/>
          <w:sz w:val="22"/>
          <w:szCs w:val="22"/>
        </w:rPr>
        <w:t>qué une pénalité journalière de Cinq cent (500) DH par jour de calendrier de retard, Cette pénalité sera retenue d’office sur les sommes encore dues à l’entrepreneur.</w:t>
      </w:r>
    </w:p>
    <w:p w:rsidR="00EB45C4" w:rsidRPr="007B56A9" w:rsidRDefault="00EB45C4" w:rsidP="004D44B5">
      <w:pPr>
        <w:spacing w:line="240" w:lineRule="exact"/>
        <w:jc w:val="both"/>
        <w:rPr>
          <w:rFonts w:asciiTheme="minorHAnsi" w:hAnsiTheme="minorHAnsi" w:cstheme="minorHAnsi"/>
          <w:color w:val="000000" w:themeColor="text1"/>
          <w:sz w:val="22"/>
          <w:szCs w:val="22"/>
        </w:rPr>
      </w:pPr>
    </w:p>
    <w:p w:rsidR="00663EC4" w:rsidRPr="007B56A9" w:rsidRDefault="00663EC4" w:rsidP="00663EC4">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lastRenderedPageBreak/>
        <w:t xml:space="preserve">En fin d’exécution du marché, l’entrepreneur remettra au maitre d’ouvrage un calque support stable et six tirages du plan de récolement figurant les surfaces rabotées et/ou entretenues repérées par des symboles et teintes conventionnels avec indication des sections et autres caractéristiques, et un support informatique. </w:t>
      </w:r>
    </w:p>
    <w:p w:rsidR="00663EC4" w:rsidRPr="007B56A9" w:rsidRDefault="00663EC4" w:rsidP="00663EC4">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Faute par l’entrepreneur d’avoir fourni les plans de récolement lors de la réception provisoire, il lui sera appliqué d’office par le maitre d’ouvrage et sur les sommes encore dues, ou à défaut sur la retenue de garantie ou la caution définitive encore entre les mains de ce dernier, une retenue de 1/1000 (un pour mille) par jour calendaire du montant du marché arrondi à la dizaine de dirhams supérieur.</w:t>
      </w:r>
    </w:p>
    <w:p w:rsidR="00663EC4" w:rsidRPr="007B56A9" w:rsidRDefault="00663EC4" w:rsidP="003515D1">
      <w:pPr>
        <w:spacing w:line="240" w:lineRule="exact"/>
        <w:jc w:val="both"/>
        <w:rPr>
          <w:rFonts w:asciiTheme="minorHAnsi" w:hAnsiTheme="minorHAnsi" w:cstheme="minorHAnsi"/>
          <w:color w:val="000000" w:themeColor="text1"/>
          <w:sz w:val="22"/>
          <w:szCs w:val="22"/>
        </w:rPr>
      </w:pPr>
    </w:p>
    <w:p w:rsidR="00CA7B72" w:rsidRPr="007B56A9" w:rsidRDefault="00663EC4" w:rsidP="00663EC4">
      <w:pPr>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NB </w:t>
      </w:r>
      <w:r w:rsidR="009B5524" w:rsidRPr="007B56A9">
        <w:rPr>
          <w:rFonts w:asciiTheme="minorHAnsi" w:hAnsiTheme="minorHAnsi" w:cstheme="minorHAnsi"/>
          <w:color w:val="000000" w:themeColor="text1"/>
          <w:sz w:val="22"/>
          <w:szCs w:val="22"/>
        </w:rPr>
        <w:t>: Conformément</w:t>
      </w:r>
      <w:r w:rsidR="006D7B9E">
        <w:rPr>
          <w:rFonts w:asciiTheme="minorHAnsi" w:hAnsiTheme="minorHAnsi" w:cstheme="minorHAnsi"/>
          <w:color w:val="000000" w:themeColor="text1"/>
          <w:sz w:val="22"/>
          <w:szCs w:val="22"/>
        </w:rPr>
        <w:t xml:space="preserve"> </w:t>
      </w:r>
      <w:r w:rsidR="00CA7B72" w:rsidRPr="007B56A9">
        <w:rPr>
          <w:rFonts w:asciiTheme="minorHAnsi" w:hAnsiTheme="minorHAnsi" w:cstheme="minorHAnsi"/>
          <w:color w:val="000000" w:themeColor="text1"/>
          <w:sz w:val="22"/>
          <w:szCs w:val="22"/>
        </w:rPr>
        <w:t>à l’article 66 du CCAGT, l’ensemble des montants</w:t>
      </w:r>
      <w:r w:rsidRPr="007B56A9">
        <w:rPr>
          <w:rFonts w:asciiTheme="minorHAnsi" w:hAnsiTheme="minorHAnsi" w:cstheme="minorHAnsi"/>
          <w:color w:val="000000" w:themeColor="text1"/>
          <w:sz w:val="22"/>
          <w:szCs w:val="22"/>
        </w:rPr>
        <w:t xml:space="preserve"> de ces pénalités est plafonné à</w:t>
      </w:r>
      <w:r w:rsidR="00CA7B72" w:rsidRPr="007B56A9">
        <w:rPr>
          <w:rFonts w:asciiTheme="minorHAnsi" w:hAnsiTheme="minorHAnsi" w:cstheme="minorHAnsi"/>
          <w:color w:val="000000" w:themeColor="text1"/>
          <w:sz w:val="22"/>
          <w:szCs w:val="22"/>
        </w:rPr>
        <w:t xml:space="preserve"> deux pour cent (2%) du monta</w:t>
      </w:r>
      <w:r w:rsidR="00FA2237" w:rsidRPr="007B56A9">
        <w:rPr>
          <w:rFonts w:asciiTheme="minorHAnsi" w:hAnsiTheme="minorHAnsi" w:cstheme="minorHAnsi"/>
          <w:color w:val="000000" w:themeColor="text1"/>
          <w:sz w:val="22"/>
          <w:szCs w:val="22"/>
        </w:rPr>
        <w:t>nt initial du marché éventuellem</w:t>
      </w:r>
      <w:r w:rsidR="00CA7B72" w:rsidRPr="007B56A9">
        <w:rPr>
          <w:rFonts w:asciiTheme="minorHAnsi" w:hAnsiTheme="minorHAnsi" w:cstheme="minorHAnsi"/>
          <w:color w:val="000000" w:themeColor="text1"/>
          <w:sz w:val="22"/>
          <w:szCs w:val="22"/>
        </w:rPr>
        <w:t>ent complété par les montants co</w:t>
      </w:r>
      <w:r w:rsidR="00FA2237" w:rsidRPr="007B56A9">
        <w:rPr>
          <w:rFonts w:asciiTheme="minorHAnsi" w:hAnsiTheme="minorHAnsi" w:cstheme="minorHAnsi"/>
          <w:color w:val="000000" w:themeColor="text1"/>
          <w:sz w:val="22"/>
          <w:szCs w:val="22"/>
        </w:rPr>
        <w:t>rrespondant aux travaux supplémentaires</w:t>
      </w:r>
      <w:r w:rsidR="00CA7B72" w:rsidRPr="007B56A9">
        <w:rPr>
          <w:rFonts w:asciiTheme="minorHAnsi" w:hAnsiTheme="minorHAnsi" w:cstheme="minorHAnsi"/>
          <w:color w:val="000000" w:themeColor="text1"/>
          <w:sz w:val="22"/>
          <w:szCs w:val="22"/>
        </w:rPr>
        <w:t xml:space="preserve"> et à l'augmentation dans la masse des travaux. Elles sont prélevées dans les mêmes conditions que celles prévues pour les pénalités pour retard dans l'exécution des travaux.</w:t>
      </w:r>
    </w:p>
    <w:p w:rsidR="00EB45C4" w:rsidRPr="007B56A9" w:rsidRDefault="00EB45C4" w:rsidP="0031157B">
      <w:pPr>
        <w:jc w:val="both"/>
        <w:rPr>
          <w:rFonts w:asciiTheme="minorHAnsi" w:hAnsiTheme="minorHAnsi" w:cstheme="minorHAnsi"/>
          <w:color w:val="000000" w:themeColor="text1"/>
          <w:sz w:val="22"/>
          <w:szCs w:val="22"/>
        </w:rPr>
      </w:pPr>
    </w:p>
    <w:p w:rsidR="00EB45C4" w:rsidRPr="007B56A9" w:rsidRDefault="00EB45C4" w:rsidP="00044FCB">
      <w:pPr>
        <w:spacing w:line="360" w:lineRule="auto"/>
        <w:jc w:val="both"/>
        <w:rPr>
          <w:rFonts w:asciiTheme="minorHAnsi" w:hAnsiTheme="minorHAnsi" w:cstheme="minorHAnsi"/>
          <w:b/>
          <w:bCs/>
          <w:sz w:val="22"/>
          <w:szCs w:val="22"/>
        </w:rPr>
      </w:pPr>
      <w:r w:rsidRPr="007B56A9">
        <w:rPr>
          <w:rFonts w:asciiTheme="minorHAnsi" w:hAnsiTheme="minorHAnsi" w:cstheme="minorHAnsi"/>
          <w:b/>
          <w:bCs/>
          <w:sz w:val="22"/>
          <w:szCs w:val="22"/>
          <w:u w:val="single"/>
        </w:rPr>
        <w:t>ARTICLE 2</w:t>
      </w:r>
      <w:r w:rsidR="006A3287" w:rsidRPr="007B56A9">
        <w:rPr>
          <w:rFonts w:asciiTheme="minorHAnsi" w:hAnsiTheme="minorHAnsi" w:cstheme="minorHAnsi"/>
          <w:b/>
          <w:bCs/>
          <w:sz w:val="22"/>
          <w:szCs w:val="22"/>
          <w:u w:val="single"/>
        </w:rPr>
        <w:t>7</w:t>
      </w:r>
      <w:r w:rsidRPr="007B56A9">
        <w:rPr>
          <w:rFonts w:asciiTheme="minorHAnsi" w:hAnsiTheme="minorHAnsi" w:cstheme="minorHAnsi"/>
          <w:b/>
          <w:bCs/>
          <w:sz w:val="22"/>
          <w:szCs w:val="22"/>
          <w:u w:val="single"/>
        </w:rPr>
        <w:t xml:space="preserve"> : DELAI  DE GARANTIE </w:t>
      </w:r>
    </w:p>
    <w:p w:rsidR="00EB45C4" w:rsidRPr="007B56A9" w:rsidRDefault="00EB45C4" w:rsidP="00EB45C4">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Conformément aux stipulations de l’article 75 du CCAG-Travaux, Le délai de garantie est fixé à UN (01) an à compter de la date de la réception provisoire. </w:t>
      </w:r>
    </w:p>
    <w:p w:rsidR="0031157B" w:rsidRPr="007B56A9" w:rsidRDefault="00EB45C4" w:rsidP="0031157B">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EB45C4" w:rsidRPr="007B56A9" w:rsidRDefault="00EB45C4" w:rsidP="0031157B">
      <w:pPr>
        <w:spacing w:line="240" w:lineRule="exact"/>
        <w:ind w:firstLine="426"/>
        <w:jc w:val="both"/>
        <w:rPr>
          <w:rFonts w:asciiTheme="minorHAnsi" w:hAnsiTheme="minorHAnsi" w:cstheme="minorHAnsi"/>
          <w:sz w:val="22"/>
          <w:szCs w:val="22"/>
        </w:rPr>
      </w:pPr>
    </w:p>
    <w:p w:rsidR="00EB45C4" w:rsidRPr="007B56A9" w:rsidRDefault="00EB45C4" w:rsidP="00044FCB">
      <w:pPr>
        <w:spacing w:line="360" w:lineRule="auto"/>
        <w:jc w:val="both"/>
        <w:rPr>
          <w:rFonts w:asciiTheme="minorHAnsi" w:hAnsiTheme="minorHAnsi" w:cstheme="minorHAnsi"/>
          <w:b/>
          <w:bCs/>
          <w:sz w:val="22"/>
          <w:szCs w:val="22"/>
        </w:rPr>
      </w:pPr>
      <w:r w:rsidRPr="007B56A9">
        <w:rPr>
          <w:rFonts w:asciiTheme="minorHAnsi" w:hAnsiTheme="minorHAnsi" w:cstheme="minorHAnsi"/>
          <w:b/>
          <w:bCs/>
          <w:sz w:val="22"/>
          <w:szCs w:val="22"/>
          <w:u w:val="single"/>
        </w:rPr>
        <w:t>ARTICLE 2</w:t>
      </w:r>
      <w:r w:rsidR="006A3287" w:rsidRPr="007B56A9">
        <w:rPr>
          <w:rFonts w:asciiTheme="minorHAnsi" w:hAnsiTheme="minorHAnsi" w:cstheme="minorHAnsi"/>
          <w:b/>
          <w:bCs/>
          <w:sz w:val="22"/>
          <w:szCs w:val="22"/>
          <w:u w:val="single"/>
        </w:rPr>
        <w:t>8</w:t>
      </w:r>
      <w:r w:rsidRPr="007B56A9">
        <w:rPr>
          <w:rFonts w:asciiTheme="minorHAnsi" w:hAnsiTheme="minorHAnsi" w:cstheme="minorHAnsi"/>
          <w:b/>
          <w:bCs/>
          <w:sz w:val="22"/>
          <w:szCs w:val="22"/>
          <w:u w:val="single"/>
        </w:rPr>
        <w:t xml:space="preserve"> : MODALITES DE REGLEMENT </w:t>
      </w:r>
    </w:p>
    <w:p w:rsidR="002537EE" w:rsidRPr="007B56A9" w:rsidRDefault="002537EE" w:rsidP="002537EE">
      <w:pPr>
        <w:autoSpaceDE w:val="0"/>
        <w:autoSpaceDN w:val="0"/>
        <w:adjustRightInd w:val="0"/>
        <w:ind w:right="-275"/>
        <w:rPr>
          <w:rFonts w:asciiTheme="minorHAnsi" w:hAnsiTheme="minorHAnsi" w:cstheme="minorHAnsi"/>
          <w:sz w:val="22"/>
          <w:szCs w:val="22"/>
        </w:rPr>
      </w:pPr>
      <w:r w:rsidRPr="007B56A9">
        <w:rPr>
          <w:rFonts w:asciiTheme="minorHAnsi" w:hAnsiTheme="minorHAnsi" w:cstheme="minorHAnsi"/>
          <w:sz w:val="22"/>
          <w:szCs w:val="22"/>
        </w:rPr>
        <w:t>Il se fait application des dispositions des articles 60,</w:t>
      </w:r>
      <w:r w:rsidR="006D7B9E">
        <w:rPr>
          <w:rFonts w:asciiTheme="minorHAnsi" w:hAnsiTheme="minorHAnsi" w:cstheme="minorHAnsi"/>
          <w:sz w:val="22"/>
          <w:szCs w:val="22"/>
        </w:rPr>
        <w:t xml:space="preserve"> </w:t>
      </w:r>
      <w:r w:rsidRPr="007B56A9">
        <w:rPr>
          <w:rFonts w:asciiTheme="minorHAnsi" w:hAnsiTheme="minorHAnsi" w:cstheme="minorHAnsi"/>
          <w:sz w:val="22"/>
          <w:szCs w:val="22"/>
        </w:rPr>
        <w:t>61,</w:t>
      </w:r>
      <w:r w:rsidR="006D7B9E">
        <w:rPr>
          <w:rFonts w:asciiTheme="minorHAnsi" w:hAnsiTheme="minorHAnsi" w:cstheme="minorHAnsi"/>
          <w:sz w:val="22"/>
          <w:szCs w:val="22"/>
        </w:rPr>
        <w:t xml:space="preserve"> </w:t>
      </w:r>
      <w:r w:rsidRPr="007B56A9">
        <w:rPr>
          <w:rFonts w:asciiTheme="minorHAnsi" w:hAnsiTheme="minorHAnsi" w:cstheme="minorHAnsi"/>
          <w:sz w:val="22"/>
          <w:szCs w:val="22"/>
        </w:rPr>
        <w:t>62,</w:t>
      </w:r>
      <w:r w:rsidR="006D7B9E">
        <w:rPr>
          <w:rFonts w:asciiTheme="minorHAnsi" w:hAnsiTheme="minorHAnsi" w:cstheme="minorHAnsi"/>
          <w:sz w:val="22"/>
          <w:szCs w:val="22"/>
        </w:rPr>
        <w:t xml:space="preserve"> </w:t>
      </w:r>
      <w:r w:rsidRPr="007B56A9">
        <w:rPr>
          <w:rFonts w:asciiTheme="minorHAnsi" w:hAnsiTheme="minorHAnsi" w:cstheme="minorHAnsi"/>
          <w:sz w:val="22"/>
          <w:szCs w:val="22"/>
        </w:rPr>
        <w:t>63,</w:t>
      </w:r>
      <w:r w:rsidR="006D7B9E">
        <w:rPr>
          <w:rFonts w:asciiTheme="minorHAnsi" w:hAnsiTheme="minorHAnsi" w:cstheme="minorHAnsi"/>
          <w:sz w:val="22"/>
          <w:szCs w:val="22"/>
        </w:rPr>
        <w:t xml:space="preserve"> </w:t>
      </w:r>
      <w:r w:rsidRPr="007B56A9">
        <w:rPr>
          <w:rFonts w:asciiTheme="minorHAnsi" w:hAnsiTheme="minorHAnsi" w:cstheme="minorHAnsi"/>
          <w:sz w:val="22"/>
          <w:szCs w:val="22"/>
        </w:rPr>
        <w:t>64</w:t>
      </w:r>
      <w:r w:rsidR="006D7B9E">
        <w:rPr>
          <w:rFonts w:asciiTheme="minorHAnsi" w:hAnsiTheme="minorHAnsi" w:cstheme="minorHAnsi"/>
          <w:sz w:val="22"/>
          <w:szCs w:val="22"/>
        </w:rPr>
        <w:t xml:space="preserve"> </w:t>
      </w:r>
      <w:r w:rsidRPr="007B56A9">
        <w:rPr>
          <w:rFonts w:asciiTheme="minorHAnsi" w:hAnsiTheme="minorHAnsi" w:cstheme="minorHAnsi"/>
          <w:sz w:val="22"/>
          <w:szCs w:val="22"/>
        </w:rPr>
        <w:t>et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rsidR="002537EE" w:rsidRPr="007B56A9" w:rsidRDefault="002537EE" w:rsidP="002537EE">
      <w:pPr>
        <w:autoSpaceDE w:val="0"/>
        <w:autoSpaceDN w:val="0"/>
        <w:adjustRightInd w:val="0"/>
        <w:ind w:right="-275"/>
        <w:rPr>
          <w:rFonts w:asciiTheme="minorHAnsi" w:hAnsiTheme="minorHAnsi" w:cstheme="minorHAnsi"/>
          <w:sz w:val="22"/>
          <w:szCs w:val="22"/>
        </w:rPr>
      </w:pPr>
      <w:r w:rsidRPr="007B56A9">
        <w:rPr>
          <w:rFonts w:asciiTheme="minorHAnsi" w:hAnsiTheme="minorHAnsi" w:cstheme="minorHAnsi"/>
          <w:sz w:val="22"/>
          <w:szCs w:val="22"/>
        </w:rPr>
        <w:t>Le montant de chaque décompte est réglé à l’entrepreneur après réception par le maître d’ouvrage de tous les métrés, situations et pièces justificatives nécessaires à sa vérification.</w:t>
      </w:r>
    </w:p>
    <w:p w:rsidR="002537EE" w:rsidRPr="007B56A9" w:rsidRDefault="002537EE" w:rsidP="002537EE">
      <w:pPr>
        <w:autoSpaceDE w:val="0"/>
        <w:autoSpaceDN w:val="0"/>
        <w:adjustRightInd w:val="0"/>
        <w:ind w:right="-275"/>
        <w:rPr>
          <w:rFonts w:asciiTheme="minorHAnsi" w:hAnsiTheme="minorHAnsi" w:cstheme="minorHAnsi"/>
          <w:sz w:val="22"/>
          <w:szCs w:val="22"/>
        </w:rPr>
      </w:pPr>
      <w:r w:rsidRPr="007B56A9">
        <w:rPr>
          <w:rFonts w:asciiTheme="minorHAnsi" w:hAnsiTheme="minorHAnsi" w:cstheme="minorHAnsi"/>
          <w:sz w:val="22"/>
          <w:szCs w:val="22"/>
        </w:rPr>
        <w:t>Seules sont réglées les prestations prescrites par le présent cahier des prescriptions spéciales ou par ordre de service notifié par le maître d’ouvrage.</w:t>
      </w:r>
    </w:p>
    <w:p w:rsidR="00EB45C4" w:rsidRPr="007B56A9" w:rsidRDefault="002537EE" w:rsidP="0031157B">
      <w:pPr>
        <w:autoSpaceDE w:val="0"/>
        <w:autoSpaceDN w:val="0"/>
        <w:adjustRightInd w:val="0"/>
        <w:ind w:right="-275"/>
        <w:rPr>
          <w:rFonts w:asciiTheme="minorHAnsi" w:hAnsiTheme="minorHAnsi" w:cstheme="minorHAnsi"/>
          <w:sz w:val="22"/>
          <w:szCs w:val="22"/>
        </w:rPr>
      </w:pPr>
      <w:r w:rsidRPr="007B56A9">
        <w:rPr>
          <w:rFonts w:asciiTheme="minorHAnsi" w:hAnsiTheme="minorHAnsi" w:cstheme="minorHAnsi"/>
          <w:sz w:val="22"/>
          <w:szCs w:val="22"/>
        </w:rPr>
        <w:t xml:space="preserve">Sur ordre du maitre d’ouvrage, les sommes dues à l’entrepreneur seront versées au compte bancaire ouvert au nom du concurrent indiqué au préambule du présent CPS. </w:t>
      </w:r>
    </w:p>
    <w:p w:rsidR="004D385E" w:rsidRDefault="004D385E" w:rsidP="00044FCB">
      <w:pPr>
        <w:spacing w:line="360" w:lineRule="auto"/>
        <w:jc w:val="both"/>
        <w:rPr>
          <w:rFonts w:asciiTheme="minorHAnsi" w:hAnsiTheme="minorHAnsi" w:cstheme="minorHAnsi"/>
          <w:b/>
          <w:bCs/>
          <w:sz w:val="22"/>
          <w:szCs w:val="22"/>
          <w:u w:val="single"/>
        </w:rPr>
      </w:pPr>
    </w:p>
    <w:p w:rsidR="00EB45C4" w:rsidRPr="007B56A9" w:rsidRDefault="00EB45C4" w:rsidP="00044FCB">
      <w:pPr>
        <w:spacing w:line="360" w:lineRule="auto"/>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 xml:space="preserve">ARTICLE </w:t>
      </w:r>
      <w:r w:rsidR="006A3287" w:rsidRPr="007B56A9">
        <w:rPr>
          <w:rFonts w:asciiTheme="minorHAnsi" w:hAnsiTheme="minorHAnsi" w:cstheme="minorHAnsi"/>
          <w:b/>
          <w:bCs/>
          <w:sz w:val="22"/>
          <w:szCs w:val="22"/>
          <w:u w:val="single"/>
        </w:rPr>
        <w:t>29</w:t>
      </w:r>
      <w:r w:rsidRPr="007B56A9">
        <w:rPr>
          <w:rFonts w:asciiTheme="minorHAnsi" w:hAnsiTheme="minorHAnsi" w:cstheme="minorHAnsi"/>
          <w:b/>
          <w:bCs/>
          <w:sz w:val="22"/>
          <w:szCs w:val="22"/>
          <w:u w:val="single"/>
        </w:rPr>
        <w:t xml:space="preserve"> : PENALITES POUR RETARD </w:t>
      </w:r>
    </w:p>
    <w:p w:rsidR="002537EE" w:rsidRPr="007B56A9" w:rsidRDefault="002537EE" w:rsidP="002537EE">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Il sera fait application des dispositions de l’article 65 du CCAG-travaux.</w:t>
      </w:r>
    </w:p>
    <w:p w:rsidR="002537EE" w:rsidRPr="007B56A9" w:rsidRDefault="002537EE" w:rsidP="002537EE">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2537EE" w:rsidRPr="007B56A9" w:rsidRDefault="002537EE" w:rsidP="002537EE">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Cette pénalité sera appliquée de plein droit et sans mise en demeure sur toutes les sommes dues à l’entrepreneur. </w:t>
      </w:r>
    </w:p>
    <w:p w:rsidR="002537EE" w:rsidRPr="007B56A9" w:rsidRDefault="002537EE" w:rsidP="002537EE">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L’application de ces pénalités ne libère en rien l’entrepreneur de l’ensemble des autres obligations et responsabilités qu’il aura souscrites au titre du présent marché.</w:t>
      </w:r>
    </w:p>
    <w:p w:rsidR="002537EE" w:rsidRPr="007B56A9" w:rsidRDefault="002537EE" w:rsidP="002537EE">
      <w:pPr>
        <w:tabs>
          <w:tab w:val="left" w:pos="4111"/>
        </w:tabs>
        <w:ind w:firstLine="426"/>
        <w:jc w:val="both"/>
        <w:rPr>
          <w:rFonts w:asciiTheme="minorHAnsi" w:hAnsiTheme="minorHAnsi" w:cstheme="minorHAnsi"/>
          <w:sz w:val="22"/>
          <w:szCs w:val="22"/>
        </w:rPr>
      </w:pPr>
      <w:r w:rsidRPr="007B56A9">
        <w:rPr>
          <w:rFonts w:asciiTheme="minorHAnsi" w:hAnsiTheme="minorHAnsi" w:cstheme="minorHAnsi"/>
          <w:sz w:val="22"/>
          <w:szCs w:val="22"/>
        </w:rPr>
        <w:t>Toutefois, le montant cumulé de ces pénalités est plafonné à huit pour cent (8 %)  du montant du marché majoré éventuellement par  l’augmentation dans la masse des travaux et des prestations supplémentaires.</w:t>
      </w:r>
    </w:p>
    <w:p w:rsidR="002537EE" w:rsidRPr="007B56A9" w:rsidRDefault="002537EE" w:rsidP="002537EE">
      <w:pPr>
        <w:tabs>
          <w:tab w:val="left" w:pos="4111"/>
        </w:tabs>
        <w:ind w:firstLine="426"/>
        <w:jc w:val="both"/>
        <w:rPr>
          <w:rFonts w:asciiTheme="minorHAnsi" w:hAnsiTheme="minorHAnsi" w:cstheme="minorHAnsi"/>
          <w:sz w:val="22"/>
          <w:szCs w:val="22"/>
        </w:rPr>
      </w:pPr>
      <w:r w:rsidRPr="007B56A9">
        <w:rPr>
          <w:rFonts w:asciiTheme="minorHAnsi" w:hAnsiTheme="minorHAnsi" w:cstheme="minorHAnsi"/>
          <w:sz w:val="22"/>
          <w:szCs w:val="22"/>
        </w:rPr>
        <w:t>Lorsque le plafond des pénalités est atteint, l’autorité compétente est en droit de résilier le marché après mise en demeure préalable et sans préjudice de l’application des mesures coercitives prévues par l’article 79 du CCAG-T.</w:t>
      </w:r>
    </w:p>
    <w:p w:rsidR="00EB45C4" w:rsidRPr="007B56A9" w:rsidRDefault="00EB45C4" w:rsidP="00EB45C4">
      <w:pPr>
        <w:tabs>
          <w:tab w:val="left" w:pos="4111"/>
        </w:tabs>
        <w:ind w:firstLine="426"/>
        <w:jc w:val="both"/>
        <w:rPr>
          <w:rFonts w:asciiTheme="minorHAnsi" w:hAnsiTheme="minorHAnsi" w:cstheme="minorHAnsi"/>
          <w:sz w:val="22"/>
          <w:szCs w:val="22"/>
        </w:rPr>
      </w:pPr>
    </w:p>
    <w:p w:rsidR="00EB45C4" w:rsidRPr="007B56A9" w:rsidRDefault="00664611" w:rsidP="00044FCB">
      <w:pPr>
        <w:keepNext/>
        <w:spacing w:line="360" w:lineRule="auto"/>
        <w:outlineLvl w:val="0"/>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3</w:t>
      </w:r>
      <w:r w:rsidR="006A3287" w:rsidRPr="007B56A9">
        <w:rPr>
          <w:rFonts w:asciiTheme="minorHAnsi" w:hAnsiTheme="minorHAnsi" w:cstheme="minorHAnsi"/>
          <w:b/>
          <w:bCs/>
          <w:sz w:val="22"/>
          <w:szCs w:val="22"/>
          <w:u w:val="single"/>
        </w:rPr>
        <w:t>0</w:t>
      </w:r>
      <w:r w:rsidR="00EB45C4" w:rsidRPr="007B56A9">
        <w:rPr>
          <w:rFonts w:asciiTheme="minorHAnsi" w:hAnsiTheme="minorHAnsi" w:cstheme="minorHAnsi"/>
          <w:b/>
          <w:bCs/>
          <w:sz w:val="22"/>
          <w:szCs w:val="22"/>
          <w:u w:val="single"/>
        </w:rPr>
        <w:t xml:space="preserve"> : RETENUE A LA SOURCE APPLICABLE AUX TITULAIRES ETRANGERS NON RESIDENTS AU MAROC</w:t>
      </w:r>
      <w:r w:rsidR="0031157B" w:rsidRPr="007B56A9">
        <w:rPr>
          <w:rFonts w:asciiTheme="minorHAnsi" w:hAnsiTheme="minorHAnsi" w:cstheme="minorHAnsi"/>
          <w:b/>
          <w:bCs/>
          <w:sz w:val="22"/>
          <w:szCs w:val="22"/>
          <w:u w:val="single"/>
        </w:rPr>
        <w:t> :</w:t>
      </w:r>
    </w:p>
    <w:p w:rsidR="00EB45C4" w:rsidRPr="007B56A9" w:rsidRDefault="00EB45C4" w:rsidP="00A1016E">
      <w:pPr>
        <w:tabs>
          <w:tab w:val="left" w:pos="4111"/>
        </w:tabs>
        <w:ind w:firstLine="426"/>
        <w:jc w:val="both"/>
        <w:rPr>
          <w:rFonts w:asciiTheme="minorHAnsi" w:hAnsiTheme="minorHAnsi" w:cstheme="minorHAnsi"/>
          <w:sz w:val="22"/>
          <w:szCs w:val="22"/>
        </w:rPr>
      </w:pPr>
      <w:r w:rsidRPr="007B56A9">
        <w:rPr>
          <w:rFonts w:asciiTheme="minorHAnsi" w:hAnsiTheme="minorHAnsi" w:cstheme="minorHAnsi"/>
          <w:sz w:val="22"/>
          <w:szCs w:val="22"/>
        </w:rPr>
        <w:t>Une retenue à la source au titre de l’impôt sur les sociétés ou de l’impôt sur le revenu, le cas échéant, fixée au taux de dix pour cent (10 %), sera prélevée sur le montant hors taxe sur la valeur ajoutée des travaux réalisés au Maroc dans le cadre du présent marché.</w:t>
      </w:r>
    </w:p>
    <w:p w:rsidR="00EB45C4" w:rsidRPr="007B56A9" w:rsidRDefault="00EB45C4" w:rsidP="00044FCB">
      <w:pPr>
        <w:keepNext/>
        <w:spacing w:line="360" w:lineRule="auto"/>
        <w:outlineLvl w:val="0"/>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3</w:t>
      </w:r>
      <w:r w:rsidR="006A3287" w:rsidRPr="007B56A9">
        <w:rPr>
          <w:rFonts w:asciiTheme="minorHAnsi" w:hAnsiTheme="minorHAnsi" w:cstheme="minorHAnsi"/>
          <w:b/>
          <w:bCs/>
          <w:sz w:val="22"/>
          <w:szCs w:val="22"/>
          <w:u w:val="single"/>
        </w:rPr>
        <w:t>1</w:t>
      </w:r>
      <w:r w:rsidRPr="007B56A9">
        <w:rPr>
          <w:rFonts w:asciiTheme="minorHAnsi" w:hAnsiTheme="minorHAnsi" w:cstheme="minorHAnsi"/>
          <w:b/>
          <w:bCs/>
          <w:sz w:val="22"/>
          <w:szCs w:val="22"/>
          <w:u w:val="single"/>
        </w:rPr>
        <w:t xml:space="preserve"> : RECEPTION DEFINITIVE </w:t>
      </w:r>
    </w:p>
    <w:p w:rsidR="00EB45C4" w:rsidRPr="007B56A9" w:rsidRDefault="00EB45C4" w:rsidP="00EB45C4">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p>
    <w:p w:rsidR="00EB45C4" w:rsidRPr="007B56A9" w:rsidRDefault="00EB45C4" w:rsidP="00EB45C4">
      <w:pPr>
        <w:spacing w:line="240" w:lineRule="exact"/>
        <w:ind w:firstLine="426"/>
        <w:jc w:val="both"/>
        <w:rPr>
          <w:rFonts w:asciiTheme="minorHAnsi" w:hAnsiTheme="minorHAnsi" w:cstheme="minorHAnsi"/>
          <w:sz w:val="22"/>
          <w:szCs w:val="22"/>
        </w:rPr>
      </w:pPr>
    </w:p>
    <w:p w:rsidR="00EB45C4" w:rsidRPr="007B56A9" w:rsidRDefault="00EB45C4" w:rsidP="00044FCB">
      <w:pPr>
        <w:keepNext/>
        <w:spacing w:line="360" w:lineRule="auto"/>
        <w:outlineLvl w:val="0"/>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3</w:t>
      </w:r>
      <w:r w:rsidR="006A3287" w:rsidRPr="007B56A9">
        <w:rPr>
          <w:rFonts w:asciiTheme="minorHAnsi" w:hAnsiTheme="minorHAnsi" w:cstheme="minorHAnsi"/>
          <w:b/>
          <w:bCs/>
          <w:sz w:val="22"/>
          <w:szCs w:val="22"/>
          <w:u w:val="single"/>
        </w:rPr>
        <w:t>2</w:t>
      </w:r>
      <w:r w:rsidRPr="007B56A9">
        <w:rPr>
          <w:rFonts w:asciiTheme="minorHAnsi" w:hAnsiTheme="minorHAnsi" w:cstheme="minorHAnsi"/>
          <w:b/>
          <w:bCs/>
          <w:sz w:val="22"/>
          <w:szCs w:val="22"/>
          <w:u w:val="single"/>
        </w:rPr>
        <w:t xml:space="preserve"> : CAS DE FORCE MAJEURE</w:t>
      </w:r>
    </w:p>
    <w:p w:rsidR="00EB45C4" w:rsidRPr="007B56A9" w:rsidRDefault="00EB45C4" w:rsidP="00EB45C4">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Conformément aux prescriptions de l’article 47 du CCAG-T et notamment son paragraphe 2, les seuils des intempéries qui sont réputés constituer un évènement de force majeure sont définis comme suit :</w:t>
      </w:r>
    </w:p>
    <w:p w:rsidR="00EB45C4" w:rsidRPr="007B56A9" w:rsidRDefault="00EB45C4" w:rsidP="00841EC6">
      <w:pPr>
        <w:numPr>
          <w:ilvl w:val="0"/>
          <w:numId w:val="2"/>
        </w:numPr>
        <w:spacing w:line="240" w:lineRule="exact"/>
        <w:jc w:val="both"/>
        <w:rPr>
          <w:rFonts w:asciiTheme="minorHAnsi" w:hAnsiTheme="minorHAnsi" w:cstheme="minorHAnsi"/>
          <w:sz w:val="22"/>
          <w:szCs w:val="22"/>
        </w:rPr>
      </w:pPr>
      <w:r w:rsidRPr="007B56A9">
        <w:rPr>
          <w:rFonts w:asciiTheme="minorHAnsi" w:hAnsiTheme="minorHAnsi" w:cstheme="minorHAnsi"/>
          <w:sz w:val="22"/>
          <w:szCs w:val="22"/>
        </w:rPr>
        <w:t>La neige : 30 cm</w:t>
      </w:r>
    </w:p>
    <w:p w:rsidR="00EB45C4" w:rsidRPr="007B56A9" w:rsidRDefault="00EB45C4" w:rsidP="00841EC6">
      <w:pPr>
        <w:numPr>
          <w:ilvl w:val="0"/>
          <w:numId w:val="2"/>
        </w:numPr>
        <w:spacing w:line="240" w:lineRule="exact"/>
        <w:jc w:val="both"/>
        <w:rPr>
          <w:rFonts w:asciiTheme="minorHAnsi" w:hAnsiTheme="minorHAnsi" w:cstheme="minorHAnsi"/>
          <w:sz w:val="22"/>
          <w:szCs w:val="22"/>
        </w:rPr>
      </w:pPr>
      <w:r w:rsidRPr="007B56A9">
        <w:rPr>
          <w:rFonts w:asciiTheme="minorHAnsi" w:hAnsiTheme="minorHAnsi" w:cstheme="minorHAnsi"/>
          <w:sz w:val="22"/>
          <w:szCs w:val="22"/>
        </w:rPr>
        <w:t>La pluie : 60 mm</w:t>
      </w:r>
    </w:p>
    <w:p w:rsidR="00EB45C4" w:rsidRPr="007B56A9" w:rsidRDefault="00EB45C4" w:rsidP="00841EC6">
      <w:pPr>
        <w:numPr>
          <w:ilvl w:val="0"/>
          <w:numId w:val="2"/>
        </w:numPr>
        <w:spacing w:line="240" w:lineRule="exact"/>
        <w:jc w:val="both"/>
        <w:rPr>
          <w:rFonts w:asciiTheme="minorHAnsi" w:hAnsiTheme="minorHAnsi" w:cstheme="minorHAnsi"/>
          <w:sz w:val="22"/>
          <w:szCs w:val="22"/>
        </w:rPr>
      </w:pPr>
      <w:r w:rsidRPr="007B56A9">
        <w:rPr>
          <w:rFonts w:asciiTheme="minorHAnsi" w:hAnsiTheme="minorHAnsi" w:cstheme="minorHAnsi"/>
          <w:sz w:val="22"/>
          <w:szCs w:val="22"/>
        </w:rPr>
        <w:t>Le vent : 60 km /h</w:t>
      </w:r>
    </w:p>
    <w:p w:rsidR="00EB45C4" w:rsidRPr="007B56A9" w:rsidRDefault="00EB45C4" w:rsidP="00841EC6">
      <w:pPr>
        <w:numPr>
          <w:ilvl w:val="0"/>
          <w:numId w:val="2"/>
        </w:numPr>
        <w:spacing w:line="240" w:lineRule="exact"/>
        <w:jc w:val="both"/>
        <w:rPr>
          <w:rFonts w:asciiTheme="minorHAnsi" w:hAnsiTheme="minorHAnsi" w:cstheme="minorHAnsi"/>
          <w:sz w:val="22"/>
          <w:szCs w:val="22"/>
        </w:rPr>
      </w:pPr>
      <w:r w:rsidRPr="007B56A9">
        <w:rPr>
          <w:rFonts w:asciiTheme="minorHAnsi" w:hAnsiTheme="minorHAnsi" w:cstheme="minorHAnsi"/>
          <w:sz w:val="22"/>
          <w:szCs w:val="22"/>
        </w:rPr>
        <w:t>Le séisme : 5 degré sur l’échelle de Richter</w:t>
      </w:r>
    </w:p>
    <w:p w:rsidR="00EB45C4" w:rsidRPr="007B56A9" w:rsidRDefault="00EB45C4" w:rsidP="00EB45C4">
      <w:pPr>
        <w:spacing w:line="240" w:lineRule="exact"/>
        <w:ind w:firstLine="426"/>
        <w:jc w:val="both"/>
        <w:rPr>
          <w:rFonts w:asciiTheme="minorHAnsi" w:hAnsiTheme="minorHAnsi" w:cstheme="minorHAnsi"/>
          <w:sz w:val="22"/>
          <w:szCs w:val="22"/>
        </w:rPr>
      </w:pPr>
    </w:p>
    <w:p w:rsidR="00EB45C4" w:rsidRPr="007B56A9" w:rsidRDefault="00EB45C4" w:rsidP="00044FCB">
      <w:pPr>
        <w:keepNext/>
        <w:spacing w:line="360" w:lineRule="auto"/>
        <w:outlineLvl w:val="0"/>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3</w:t>
      </w:r>
      <w:r w:rsidR="006A3287" w:rsidRPr="007B56A9">
        <w:rPr>
          <w:rFonts w:asciiTheme="minorHAnsi" w:hAnsiTheme="minorHAnsi" w:cstheme="minorHAnsi"/>
          <w:b/>
          <w:bCs/>
          <w:sz w:val="22"/>
          <w:szCs w:val="22"/>
          <w:u w:val="single"/>
        </w:rPr>
        <w:t>3</w:t>
      </w:r>
      <w:r w:rsidRPr="007B56A9">
        <w:rPr>
          <w:rFonts w:asciiTheme="minorHAnsi" w:hAnsiTheme="minorHAnsi" w:cstheme="minorHAnsi"/>
          <w:b/>
          <w:bCs/>
          <w:sz w:val="22"/>
          <w:szCs w:val="22"/>
          <w:u w:val="single"/>
        </w:rPr>
        <w:t xml:space="preserve"> : RESILIATION DU MARCHE</w:t>
      </w:r>
    </w:p>
    <w:p w:rsidR="002537EE" w:rsidRPr="007B56A9" w:rsidRDefault="002537EE" w:rsidP="002537EE">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La résiliation du marché peut être prononcée dans les conditions et modalités prévues par l’article 159 du Décret n°2-12-349 du 20-03-2013 relatif aux marchés publics et notamment celles prévues aux articles 33, 47et 52,58,65,70,79 et 80 du CCAG-T. </w:t>
      </w:r>
    </w:p>
    <w:p w:rsidR="002537EE" w:rsidRPr="007B56A9" w:rsidRDefault="002537EE" w:rsidP="002537EE">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La résiliation du marché ne fera pas obstacle à la mise en œuvre de l’action civile ou pénale qui pourrait être intentée au titulaire du marché en raison de ses fautes ou infractions. </w:t>
      </w:r>
    </w:p>
    <w:p w:rsidR="002537EE" w:rsidRPr="007B56A9" w:rsidRDefault="002537EE" w:rsidP="002537EE">
      <w:pPr>
        <w:spacing w:line="240" w:lineRule="exact"/>
        <w:ind w:firstLine="426"/>
        <w:jc w:val="both"/>
        <w:rPr>
          <w:rFonts w:asciiTheme="minorHAnsi" w:hAnsiTheme="minorHAnsi" w:cstheme="minorHAnsi"/>
          <w:sz w:val="22"/>
          <w:szCs w:val="22"/>
        </w:rPr>
      </w:pPr>
      <w:r w:rsidRPr="007B56A9">
        <w:rPr>
          <w:rFonts w:asciiTheme="minorHAnsi" w:hAnsiTheme="minorHAnsi" w:cstheme="minorHAnsi"/>
          <w:sz w:val="22"/>
          <w:szCs w:val="22"/>
        </w:rPr>
        <w:t xml:space="preserve">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 Dans ce cas un avenant est passé pour fixer les conditions de la poursuite de l’exécution du marché par les membres restants du groupement éventuellement complétés par de nouveaux membres en cas de nécessité de combler le manque de compétence dûment constaté après l’exclusion de certains membres du groupement. </w:t>
      </w:r>
    </w:p>
    <w:p w:rsidR="00EB45C4" w:rsidRPr="007B56A9" w:rsidRDefault="00EB45C4" w:rsidP="00EB45C4">
      <w:pPr>
        <w:ind w:firstLine="708"/>
        <w:jc w:val="both"/>
        <w:rPr>
          <w:rFonts w:asciiTheme="minorHAnsi" w:hAnsiTheme="minorHAnsi" w:cstheme="minorHAnsi"/>
          <w:b/>
          <w:bCs/>
          <w:sz w:val="22"/>
          <w:szCs w:val="22"/>
        </w:rPr>
      </w:pPr>
    </w:p>
    <w:p w:rsidR="00EB45C4" w:rsidRPr="007B56A9" w:rsidRDefault="00EB45C4" w:rsidP="00044FCB">
      <w:pPr>
        <w:spacing w:line="360" w:lineRule="auto"/>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3</w:t>
      </w:r>
      <w:r w:rsidR="006A3287" w:rsidRPr="007B56A9">
        <w:rPr>
          <w:rFonts w:asciiTheme="minorHAnsi" w:hAnsiTheme="minorHAnsi" w:cstheme="minorHAnsi"/>
          <w:b/>
          <w:bCs/>
          <w:sz w:val="22"/>
          <w:szCs w:val="22"/>
          <w:u w:val="single"/>
        </w:rPr>
        <w:t>4</w:t>
      </w:r>
      <w:r w:rsidRPr="007B56A9">
        <w:rPr>
          <w:rFonts w:asciiTheme="minorHAnsi" w:hAnsiTheme="minorHAnsi" w:cstheme="minorHAnsi"/>
          <w:b/>
          <w:bCs/>
          <w:sz w:val="22"/>
          <w:szCs w:val="22"/>
          <w:u w:val="single"/>
        </w:rPr>
        <w:t xml:space="preserve"> : LUTTE CONTRE LA FRAUDE ET LA CORRUPTION</w:t>
      </w:r>
    </w:p>
    <w:p w:rsidR="00EB45C4" w:rsidRPr="007B56A9" w:rsidRDefault="00EB45C4" w:rsidP="009B5524">
      <w:pPr>
        <w:tabs>
          <w:tab w:val="left" w:pos="851"/>
        </w:tabs>
        <w:spacing w:before="200"/>
        <w:contextualSpacing/>
        <w:jc w:val="both"/>
        <w:rPr>
          <w:rFonts w:asciiTheme="minorHAnsi" w:hAnsiTheme="minorHAnsi" w:cstheme="minorHAnsi"/>
          <w:sz w:val="22"/>
          <w:szCs w:val="22"/>
        </w:rPr>
      </w:pPr>
      <w:r w:rsidRPr="007B56A9">
        <w:rPr>
          <w:rFonts w:asciiTheme="minorHAnsi" w:hAnsiTheme="minorHAnsi" w:cstheme="minorHAnsi"/>
          <w:sz w:val="22"/>
          <w:szCs w:val="22"/>
        </w:rPr>
        <w:t xml:space="preserve">   Il sera fait application des articles 2</w:t>
      </w:r>
      <w:r w:rsidR="00CD07D2" w:rsidRPr="007B56A9">
        <w:rPr>
          <w:rFonts w:asciiTheme="minorHAnsi" w:hAnsiTheme="minorHAnsi" w:cstheme="minorHAnsi"/>
          <w:sz w:val="22"/>
          <w:szCs w:val="22"/>
        </w:rPr>
        <w:t>6</w:t>
      </w:r>
      <w:r w:rsidRPr="007B56A9">
        <w:rPr>
          <w:rFonts w:asciiTheme="minorHAnsi" w:hAnsiTheme="minorHAnsi" w:cstheme="minorHAnsi"/>
          <w:sz w:val="22"/>
          <w:szCs w:val="22"/>
        </w:rPr>
        <w:t xml:space="preserve"> et 168 du décret du 20 mars 2013 relatif aux marchés publics.   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EB45C4" w:rsidRPr="007B56A9" w:rsidRDefault="00EB45C4" w:rsidP="00EB45C4">
      <w:pPr>
        <w:spacing w:before="200"/>
        <w:jc w:val="both"/>
        <w:rPr>
          <w:rFonts w:asciiTheme="minorHAnsi" w:hAnsiTheme="minorHAnsi" w:cstheme="minorHAnsi"/>
          <w:sz w:val="22"/>
          <w:szCs w:val="22"/>
        </w:rPr>
      </w:pPr>
      <w:r w:rsidRPr="007B56A9">
        <w:rPr>
          <w:rFonts w:asciiTheme="minorHAnsi" w:hAnsiTheme="minorHAnsi" w:cstheme="minorHAnsi"/>
          <w:sz w:val="22"/>
          <w:szCs w:val="22"/>
        </w:rPr>
        <w:t xml:space="preserve">L’entrepreneur ne doit pas faire, par lui-même ou par personne interposée, des promesses, des dons ou des présents en vue d'influer sur les différentes procédures de conclusion d'un marché et lors des étapes de son exécution. </w:t>
      </w:r>
    </w:p>
    <w:p w:rsidR="00A1016E" w:rsidRPr="007B56A9" w:rsidRDefault="00EB45C4" w:rsidP="009B5524">
      <w:pPr>
        <w:spacing w:before="200"/>
        <w:jc w:val="both"/>
        <w:rPr>
          <w:rFonts w:asciiTheme="minorHAnsi" w:hAnsiTheme="minorHAnsi" w:cstheme="minorHAnsi"/>
          <w:sz w:val="22"/>
          <w:szCs w:val="22"/>
        </w:rPr>
      </w:pPr>
      <w:r w:rsidRPr="007B56A9">
        <w:rPr>
          <w:rFonts w:asciiTheme="minorHAnsi" w:hAnsiTheme="minorHAnsi" w:cstheme="minorHAnsi"/>
          <w:sz w:val="22"/>
          <w:szCs w:val="22"/>
        </w:rPr>
        <w:t>Les dispositions du présent article s’appliquent à l’ensemble des intervenants dans l’exécution du présent marché.</w:t>
      </w:r>
    </w:p>
    <w:p w:rsidR="00EB45C4" w:rsidRPr="007B56A9" w:rsidRDefault="00EB45C4" w:rsidP="00044FCB">
      <w:pPr>
        <w:spacing w:line="360" w:lineRule="auto"/>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3</w:t>
      </w:r>
      <w:r w:rsidR="006A3287" w:rsidRPr="007B56A9">
        <w:rPr>
          <w:rFonts w:asciiTheme="minorHAnsi" w:hAnsiTheme="minorHAnsi" w:cstheme="minorHAnsi"/>
          <w:b/>
          <w:bCs/>
          <w:sz w:val="22"/>
          <w:szCs w:val="22"/>
          <w:u w:val="single"/>
        </w:rPr>
        <w:t>5</w:t>
      </w:r>
      <w:r w:rsidR="00D573E5" w:rsidRPr="007B56A9">
        <w:rPr>
          <w:rFonts w:asciiTheme="minorHAnsi" w:hAnsiTheme="minorHAnsi" w:cstheme="minorHAnsi"/>
          <w:b/>
          <w:bCs/>
          <w:sz w:val="22"/>
          <w:szCs w:val="22"/>
          <w:u w:val="single"/>
        </w:rPr>
        <w:t xml:space="preserve">: REGLEMENT DES DIFFERENDS </w:t>
      </w:r>
      <w:r w:rsidRPr="007B56A9">
        <w:rPr>
          <w:rFonts w:asciiTheme="minorHAnsi" w:hAnsiTheme="minorHAnsi" w:cstheme="minorHAnsi"/>
          <w:b/>
          <w:bCs/>
          <w:sz w:val="22"/>
          <w:szCs w:val="22"/>
          <w:u w:val="single"/>
        </w:rPr>
        <w:t xml:space="preserve"> ET LITIGES</w:t>
      </w:r>
    </w:p>
    <w:p w:rsidR="00EB45C4" w:rsidRPr="007B56A9" w:rsidRDefault="00EB45C4" w:rsidP="00EB45C4">
      <w:pPr>
        <w:spacing w:before="200"/>
        <w:jc w:val="both"/>
        <w:rPr>
          <w:rFonts w:asciiTheme="minorHAnsi" w:hAnsiTheme="minorHAnsi" w:cstheme="minorHAnsi"/>
          <w:sz w:val="22"/>
          <w:szCs w:val="22"/>
        </w:rPr>
      </w:pPr>
      <w:r w:rsidRPr="007B56A9">
        <w:rPr>
          <w:rFonts w:asciiTheme="minorHAnsi" w:hAnsiTheme="minorHAnsi" w:cstheme="minorHAnsi"/>
          <w:sz w:val="22"/>
          <w:szCs w:val="22"/>
        </w:rPr>
        <w:t xml:space="preserve">         Si, en cours d’exécution du marché, des difficultés, différends ou litiges surviennent avec le l’entrepreneur, les parties s’engagent à les régler dans le cadre des</w:t>
      </w:r>
      <w:r w:rsidR="000E6644" w:rsidRPr="007B56A9">
        <w:rPr>
          <w:rFonts w:asciiTheme="minorHAnsi" w:hAnsiTheme="minorHAnsi" w:cstheme="minorHAnsi"/>
          <w:sz w:val="22"/>
          <w:szCs w:val="22"/>
        </w:rPr>
        <w:t xml:space="preserve"> stipulations des articles 81 à </w:t>
      </w:r>
      <w:r w:rsidRPr="007B56A9">
        <w:rPr>
          <w:rFonts w:asciiTheme="minorHAnsi" w:hAnsiTheme="minorHAnsi" w:cstheme="minorHAnsi"/>
          <w:sz w:val="22"/>
          <w:szCs w:val="22"/>
        </w:rPr>
        <w:t xml:space="preserve"> 84 du CCAG-Travaux.</w:t>
      </w:r>
    </w:p>
    <w:p w:rsidR="00EB45C4" w:rsidRPr="007B56A9" w:rsidRDefault="00EB45C4" w:rsidP="00EB45C4">
      <w:pPr>
        <w:spacing w:before="200"/>
        <w:jc w:val="both"/>
        <w:rPr>
          <w:rFonts w:asciiTheme="minorHAnsi" w:hAnsiTheme="minorHAnsi" w:cstheme="minorHAnsi"/>
          <w:sz w:val="22"/>
          <w:szCs w:val="22"/>
        </w:rPr>
      </w:pPr>
      <w:r w:rsidRPr="007B56A9">
        <w:rPr>
          <w:rFonts w:asciiTheme="minorHAnsi" w:hAnsiTheme="minorHAnsi" w:cstheme="minorHAnsi"/>
          <w:sz w:val="22"/>
          <w:szCs w:val="22"/>
        </w:rPr>
        <w:lastRenderedPageBreak/>
        <w:t xml:space="preserve">     Lorsque ces litiges ne sont pas réglés, ils sont soumis aux tribunaux compétents. </w:t>
      </w:r>
    </w:p>
    <w:p w:rsidR="00CA7B72" w:rsidRPr="007B56A9" w:rsidRDefault="00CA7B72" w:rsidP="00FA2237">
      <w:pPr>
        <w:jc w:val="both"/>
        <w:rPr>
          <w:rFonts w:asciiTheme="minorHAnsi" w:hAnsiTheme="minorHAnsi" w:cstheme="minorHAnsi"/>
          <w:b/>
          <w:bCs/>
          <w:sz w:val="22"/>
          <w:szCs w:val="22"/>
          <w:u w:val="single"/>
        </w:rPr>
      </w:pPr>
    </w:p>
    <w:p w:rsidR="00A46F41" w:rsidRPr="007B56A9" w:rsidRDefault="00664611" w:rsidP="00A46F41">
      <w:pPr>
        <w:widowControl w:val="0"/>
        <w:autoSpaceDE w:val="0"/>
        <w:autoSpaceDN w:val="0"/>
        <w:adjustRightInd w:val="0"/>
        <w:spacing w:after="240"/>
        <w:outlineLvl w:val="0"/>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ARTICLE 3</w:t>
      </w:r>
      <w:r w:rsidR="006A3287" w:rsidRPr="007B56A9">
        <w:rPr>
          <w:rFonts w:asciiTheme="minorHAnsi" w:hAnsiTheme="minorHAnsi" w:cstheme="minorHAnsi"/>
          <w:b/>
          <w:bCs/>
          <w:sz w:val="22"/>
          <w:szCs w:val="22"/>
          <w:u w:val="single"/>
        </w:rPr>
        <w:t>6</w:t>
      </w:r>
      <w:r w:rsidR="00A46F41" w:rsidRPr="007B56A9">
        <w:rPr>
          <w:rFonts w:asciiTheme="minorHAnsi" w:hAnsiTheme="minorHAnsi" w:cstheme="minorHAnsi"/>
          <w:b/>
          <w:bCs/>
          <w:sz w:val="22"/>
          <w:szCs w:val="22"/>
          <w:u w:val="single"/>
        </w:rPr>
        <w:t> : PREFERENCE EN FAVEUR DE L’ENTREPRISE NATIONALE</w:t>
      </w:r>
    </w:p>
    <w:p w:rsidR="00A46F41" w:rsidRPr="007B56A9" w:rsidRDefault="00A46F41" w:rsidP="00A46F41">
      <w:pPr>
        <w:spacing w:before="40"/>
        <w:jc w:val="both"/>
        <w:rPr>
          <w:rFonts w:asciiTheme="minorHAnsi" w:hAnsiTheme="minorHAnsi" w:cstheme="minorHAnsi"/>
          <w:sz w:val="22"/>
          <w:szCs w:val="22"/>
        </w:rPr>
      </w:pPr>
      <w:r w:rsidRPr="007B56A9">
        <w:rPr>
          <w:rFonts w:asciiTheme="minorHAnsi" w:hAnsiTheme="minorHAnsi" w:cstheme="minorHAnsi"/>
          <w:color w:val="000000" w:themeColor="text1"/>
          <w:sz w:val="22"/>
          <w:szCs w:val="22"/>
        </w:rPr>
        <w:tab/>
      </w:r>
      <w:r w:rsidRPr="007B56A9">
        <w:rPr>
          <w:rFonts w:asciiTheme="minorHAnsi" w:hAnsiTheme="minorHAnsi" w:cstheme="minorHAnsi"/>
          <w:sz w:val="22"/>
          <w:szCs w:val="22"/>
        </w:rPr>
        <w:t xml:space="preserve">Conformément aux dispositions de l’article 155 du décret n° 2.12.349, le pourcentage de préférence à appliquer en faveur de l’entreprise nationale est de quinze pour cent (15 %). </w:t>
      </w:r>
    </w:p>
    <w:p w:rsidR="001A688E" w:rsidRPr="007B56A9" w:rsidRDefault="00A46F41" w:rsidP="000264FB">
      <w:pPr>
        <w:spacing w:before="40"/>
        <w:jc w:val="both"/>
        <w:rPr>
          <w:rFonts w:asciiTheme="minorHAnsi" w:hAnsiTheme="minorHAnsi" w:cstheme="minorHAnsi"/>
          <w:sz w:val="22"/>
          <w:szCs w:val="22"/>
        </w:rPr>
      </w:pPr>
      <w:r w:rsidRPr="007B56A9">
        <w:rPr>
          <w:rFonts w:asciiTheme="minorHAnsi" w:hAnsiTheme="minorHAnsi" w:cstheme="minorHAnsi"/>
          <w:sz w:val="22"/>
          <w:szCs w:val="22"/>
        </w:rPr>
        <w:tab/>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D250BB" w:rsidRPr="007B56A9" w:rsidRDefault="00D250BB" w:rsidP="00D573E5">
      <w:pPr>
        <w:rPr>
          <w:rFonts w:asciiTheme="minorHAnsi" w:hAnsiTheme="minorHAnsi" w:cstheme="minorHAnsi"/>
          <w:sz w:val="22"/>
          <w:szCs w:val="22"/>
          <w:lang w:eastAsia="fr-FR"/>
        </w:rPr>
      </w:pPr>
    </w:p>
    <w:p w:rsidR="00D250BB" w:rsidRPr="007B56A9" w:rsidRDefault="00D250BB" w:rsidP="00D573E5">
      <w:pPr>
        <w:rPr>
          <w:rFonts w:asciiTheme="minorHAnsi" w:hAnsiTheme="minorHAnsi" w:cstheme="minorHAnsi"/>
          <w:sz w:val="22"/>
          <w:szCs w:val="22"/>
          <w:lang w:eastAsia="fr-FR"/>
        </w:rPr>
      </w:pPr>
    </w:p>
    <w:p w:rsidR="00D573E5" w:rsidRPr="007B56A9" w:rsidRDefault="00D573E5" w:rsidP="00D573E5">
      <w:pPr>
        <w:rPr>
          <w:rFonts w:asciiTheme="minorHAnsi" w:hAnsiTheme="minorHAnsi" w:cstheme="minorHAnsi"/>
          <w:sz w:val="22"/>
          <w:szCs w:val="22"/>
          <w:lang w:eastAsia="fr-FR"/>
        </w:rPr>
      </w:pPr>
    </w:p>
    <w:p w:rsidR="00FF5CF3" w:rsidRDefault="00FF5CF3" w:rsidP="00DD6CE3">
      <w:pPr>
        <w:pStyle w:val="Titre9"/>
        <w:rPr>
          <w:rFonts w:asciiTheme="minorHAnsi" w:hAnsiTheme="minorHAnsi" w:cstheme="minorHAnsi"/>
          <w:sz w:val="22"/>
          <w:szCs w:val="22"/>
        </w:rPr>
      </w:pPr>
    </w:p>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72178E" w:rsidRDefault="0072178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72178E"/>
    <w:p w:rsidR="00A1016E" w:rsidRDefault="00A1016E" w:rsidP="009B5524"/>
    <w:p w:rsidR="009B5524" w:rsidRDefault="009B5524" w:rsidP="009B5524"/>
    <w:p w:rsidR="00A1016E" w:rsidRPr="0072178E" w:rsidRDefault="00A1016E" w:rsidP="0072178E"/>
    <w:p w:rsidR="00FF5CF3" w:rsidRPr="009B420A" w:rsidRDefault="00FF5CF3" w:rsidP="00FF5CF3">
      <w:pPr>
        <w:jc w:val="center"/>
        <w:rPr>
          <w:rFonts w:asciiTheme="minorHAnsi" w:hAnsiTheme="minorHAnsi" w:cstheme="minorHAnsi"/>
          <w:sz w:val="24"/>
          <w:szCs w:val="24"/>
        </w:rPr>
      </w:pPr>
      <w:r w:rsidRPr="009B420A">
        <w:rPr>
          <w:rFonts w:asciiTheme="minorHAnsi" w:hAnsiTheme="minorHAnsi" w:cstheme="minorHAnsi"/>
          <w:b/>
          <w:color w:val="000000" w:themeColor="text1"/>
          <w:sz w:val="24"/>
          <w:szCs w:val="24"/>
          <w:u w:val="single"/>
        </w:rPr>
        <w:lastRenderedPageBreak/>
        <w:t>CHAPITRE II : SPECIFICATIONS TECHNIQUES</w:t>
      </w:r>
    </w:p>
    <w:p w:rsidR="00FF5CF3" w:rsidRPr="007B56A9" w:rsidRDefault="00FF5CF3" w:rsidP="00FF5CF3">
      <w:pPr>
        <w:spacing w:line="360" w:lineRule="auto"/>
        <w:rPr>
          <w:rFonts w:asciiTheme="minorHAnsi" w:hAnsiTheme="minorHAnsi" w:cstheme="minorHAnsi"/>
          <w:b/>
          <w:color w:val="000000" w:themeColor="text1"/>
          <w:sz w:val="22"/>
          <w:szCs w:val="22"/>
          <w:u w:val="single"/>
        </w:rPr>
      </w:pPr>
    </w:p>
    <w:p w:rsidR="00FF5CF3" w:rsidRPr="007B56A9" w:rsidRDefault="00FF5CF3" w:rsidP="00FF5CF3">
      <w:pPr>
        <w:widowControl w:val="0"/>
        <w:tabs>
          <w:tab w:val="left" w:pos="11907"/>
        </w:tabs>
        <w:autoSpaceDE w:val="0"/>
        <w:autoSpaceDN w:val="0"/>
        <w:adjustRightInd w:val="0"/>
        <w:spacing w:line="240" w:lineRule="atLeast"/>
        <w:jc w:val="both"/>
        <w:rPr>
          <w:rFonts w:asciiTheme="minorHAnsi" w:hAnsiTheme="minorHAnsi" w:cstheme="minorHAnsi"/>
          <w:b/>
          <w:iCs/>
          <w:color w:val="000000" w:themeColor="text1"/>
          <w:sz w:val="22"/>
          <w:szCs w:val="22"/>
        </w:rPr>
      </w:pPr>
      <w:r w:rsidRPr="007B56A9">
        <w:rPr>
          <w:rFonts w:asciiTheme="minorHAnsi" w:hAnsiTheme="minorHAnsi" w:cstheme="minorHAnsi"/>
          <w:b/>
          <w:bCs/>
          <w:sz w:val="22"/>
          <w:szCs w:val="22"/>
          <w:u w:val="single"/>
        </w:rPr>
        <w:t>1-CONNAISSANCES DES LIEUX</w:t>
      </w:r>
    </w:p>
    <w:p w:rsidR="00FF5CF3" w:rsidRPr="007B56A9" w:rsidRDefault="00FF5CF3" w:rsidP="00FF5CF3">
      <w:pPr>
        <w:jc w:val="both"/>
        <w:rPr>
          <w:rFonts w:asciiTheme="minorHAnsi" w:hAnsiTheme="minorHAnsi" w:cstheme="minorHAnsi"/>
          <w:sz w:val="22"/>
          <w:szCs w:val="22"/>
        </w:rPr>
      </w:pPr>
      <w:r w:rsidRPr="007B56A9">
        <w:rPr>
          <w:rFonts w:asciiTheme="minorHAnsi" w:hAnsiTheme="minorHAnsi" w:cstheme="minorHAnsi"/>
          <w:sz w:val="22"/>
          <w:szCs w:val="22"/>
        </w:rPr>
        <w:t xml:space="preserve">Les concurrents  sont  censés visiter les lieux d’exécution des travaux  et avoir reconnu le site du projet , maîtriser les différentes prescriptions du marché et du programme , recevoir tous les renseignement nécessaires des différentes prestations de la description des prix , les avoir examiner et s’être rendu compte de toutes les sujétions particulières du chantier et avoir contrôler toutes les indications qui lui sont nécessaires auprès des services intéressés avoir également répondus en toutes connaissances de causes pour évaluer exactement la nature des différents travaux, les conditions d'accès au chantier et en tenir compte avant la remise de leur  offre . </w:t>
      </w:r>
    </w:p>
    <w:p w:rsidR="00FF5CF3" w:rsidRPr="007B56A9" w:rsidRDefault="00FF5CF3" w:rsidP="00FF5CF3">
      <w:pPr>
        <w:rPr>
          <w:rFonts w:asciiTheme="minorHAnsi" w:hAnsiTheme="minorHAnsi" w:cstheme="minorHAnsi"/>
          <w:sz w:val="22"/>
          <w:szCs w:val="22"/>
        </w:rPr>
      </w:pPr>
    </w:p>
    <w:p w:rsidR="00FF5CF3" w:rsidRPr="007B56A9" w:rsidRDefault="00FF5CF3" w:rsidP="00FF5CF3">
      <w:pPr>
        <w:tabs>
          <w:tab w:val="left" w:pos="142"/>
        </w:tabs>
        <w:suppressAutoHyphens/>
        <w:ind w:right="283"/>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2: ORGANISATION DU CHANTIER</w:t>
      </w:r>
    </w:p>
    <w:p w:rsidR="00FF5CF3" w:rsidRPr="007B56A9" w:rsidRDefault="00FF5CF3" w:rsidP="00FF5CF3">
      <w:pPr>
        <w:tabs>
          <w:tab w:val="left" w:pos="142"/>
        </w:tabs>
        <w:suppressAutoHyphens/>
        <w:ind w:right="283"/>
        <w:jc w:val="both"/>
        <w:rPr>
          <w:rFonts w:asciiTheme="minorHAnsi" w:hAnsiTheme="minorHAnsi" w:cstheme="minorHAnsi"/>
          <w:sz w:val="22"/>
          <w:szCs w:val="22"/>
        </w:rPr>
      </w:pPr>
      <w:r w:rsidRPr="007B56A9">
        <w:rPr>
          <w:rFonts w:asciiTheme="minorHAnsi" w:hAnsiTheme="minorHAnsi" w:cstheme="minorHAnsi"/>
          <w:sz w:val="22"/>
          <w:szCs w:val="22"/>
        </w:rPr>
        <w:t>Dans un délai de 15 jours ouvrables du jour de la notification de l'ordre de service notifiant l'approbation du marché, le Titulaire du Marché procédera, par écrit à informer le maitre d'ouvrage des dispositions nécessaires qu'il doit établir pour démarrer les travaux, notamment :</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 xml:space="preserve">   -</w:t>
      </w:r>
      <w:r w:rsidRPr="007B56A9">
        <w:rPr>
          <w:rFonts w:asciiTheme="minorHAnsi" w:hAnsiTheme="minorHAnsi" w:cstheme="minorHAnsi"/>
          <w:b/>
          <w:color w:val="000000" w:themeColor="text1"/>
          <w:sz w:val="22"/>
          <w:szCs w:val="22"/>
          <w:u w:val="single"/>
        </w:rPr>
        <w:t>Panneaux de chantier</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 xml:space="preserve">     L’installation d’un panneau appropries au site prescrivant les différentes prescriptions du projet (Maître d’Ouvrage, n° du marché, l’entreprise, la durée des Travaux, le montant du marché, les différents intervenant …) de dimensions de 3.00*3.50 mètre scelles dans des socles en béton 1.00*1.00*0.60.il doit être lisse et résistant aux intempéries, les finitions (teinte de fond, écritures ou autres indications) seront soumises et approuvées par le maitre d’ouvrage.</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 xml:space="preserve">   Le panneau sera neuf et </w:t>
      </w:r>
      <w:r w:rsidR="00E806CC" w:rsidRPr="007B56A9">
        <w:rPr>
          <w:rFonts w:asciiTheme="minorHAnsi" w:hAnsiTheme="minorHAnsi" w:cstheme="minorHAnsi"/>
          <w:sz w:val="22"/>
          <w:szCs w:val="22"/>
        </w:rPr>
        <w:t>présent</w:t>
      </w:r>
      <w:r w:rsidRPr="007B56A9">
        <w:rPr>
          <w:rFonts w:asciiTheme="minorHAnsi" w:hAnsiTheme="minorHAnsi" w:cstheme="minorHAnsi"/>
          <w:sz w:val="22"/>
          <w:szCs w:val="22"/>
        </w:rPr>
        <w:t xml:space="preserve"> le jour de sa réception dans </w:t>
      </w:r>
      <w:r w:rsidR="00E806CC" w:rsidRPr="007B56A9">
        <w:rPr>
          <w:rFonts w:asciiTheme="minorHAnsi" w:hAnsiTheme="minorHAnsi" w:cstheme="minorHAnsi"/>
          <w:sz w:val="22"/>
          <w:szCs w:val="22"/>
        </w:rPr>
        <w:t>son</w:t>
      </w:r>
      <w:r w:rsidRPr="007B56A9">
        <w:rPr>
          <w:rFonts w:asciiTheme="minorHAnsi" w:hAnsiTheme="minorHAnsi" w:cstheme="minorHAnsi"/>
          <w:sz w:val="22"/>
          <w:szCs w:val="22"/>
        </w:rPr>
        <w:t xml:space="preserve"> emballage. </w:t>
      </w:r>
    </w:p>
    <w:p w:rsidR="00FF5CF3" w:rsidRPr="007B56A9" w:rsidRDefault="00FF5CF3" w:rsidP="00FF5CF3">
      <w:pPr>
        <w:tabs>
          <w:tab w:val="left" w:pos="142"/>
        </w:tabs>
        <w:suppressAutoHyphens/>
        <w:ind w:right="283"/>
        <w:jc w:val="both"/>
        <w:rPr>
          <w:rFonts w:asciiTheme="minorHAnsi" w:hAnsiTheme="minorHAnsi" w:cstheme="minorHAnsi"/>
          <w:sz w:val="22"/>
          <w:szCs w:val="22"/>
        </w:rPr>
      </w:pPr>
      <w:r w:rsidRPr="007B56A9">
        <w:rPr>
          <w:rFonts w:asciiTheme="minorHAnsi" w:hAnsiTheme="minorHAnsi" w:cstheme="minorHAnsi"/>
          <w:sz w:val="22"/>
          <w:szCs w:val="22"/>
        </w:rPr>
        <w:t xml:space="preserve">   Le cout de l’ensemble de ces panneaux à installer est à la charge de l’entrepreneur.</w:t>
      </w:r>
    </w:p>
    <w:p w:rsidR="00FF5CF3" w:rsidRPr="007B56A9" w:rsidRDefault="00FF5CF3" w:rsidP="00FF5CF3">
      <w:pPr>
        <w:rPr>
          <w:rFonts w:asciiTheme="minorHAnsi" w:hAnsiTheme="minorHAnsi" w:cstheme="minorHAnsi"/>
          <w:b/>
          <w:color w:val="FF0000"/>
          <w:sz w:val="22"/>
          <w:szCs w:val="22"/>
        </w:rPr>
      </w:pPr>
      <w:r w:rsidRPr="007B56A9">
        <w:rPr>
          <w:rFonts w:asciiTheme="minorHAnsi" w:hAnsiTheme="minorHAnsi" w:cstheme="minorHAnsi"/>
          <w:b/>
          <w:color w:val="000000" w:themeColor="text1"/>
          <w:sz w:val="22"/>
          <w:szCs w:val="22"/>
        </w:rPr>
        <w:t xml:space="preserve">  - </w:t>
      </w:r>
      <w:r w:rsidRPr="007B56A9">
        <w:rPr>
          <w:rFonts w:asciiTheme="minorHAnsi" w:hAnsiTheme="minorHAnsi" w:cstheme="minorHAnsi"/>
          <w:b/>
          <w:color w:val="000000" w:themeColor="text1"/>
          <w:sz w:val="22"/>
          <w:szCs w:val="22"/>
          <w:u w:val="single"/>
        </w:rPr>
        <w:t>Aire de chantier et gardiennage</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 xml:space="preserve">     L’entrepreneur définira, en collaboration avec le service l’emplacement exact de la clôture de chantier Il définira, en accord avec le représentant du Maître d’ouvrage, la superficie de l’aire de chantier et son emprise sur la voie publique, permettant le stockage de la totalité des fournitures, l’</w:t>
      </w:r>
      <w:r w:rsidR="00E806CC" w:rsidRPr="007B56A9">
        <w:rPr>
          <w:rFonts w:asciiTheme="minorHAnsi" w:hAnsiTheme="minorHAnsi" w:cstheme="minorHAnsi"/>
          <w:sz w:val="22"/>
          <w:szCs w:val="22"/>
        </w:rPr>
        <w:t>abri</w:t>
      </w:r>
      <w:r w:rsidRPr="007B56A9">
        <w:rPr>
          <w:rFonts w:asciiTheme="minorHAnsi" w:hAnsiTheme="minorHAnsi" w:cstheme="minorHAnsi"/>
          <w:sz w:val="22"/>
          <w:szCs w:val="22"/>
        </w:rPr>
        <w:t xml:space="preserve"> des matériels et les équipements, l’enlèvement des déblais et décombres de démolition, cette espace doit contenir un local du maitre d’ouvrage avec ces équipements (table de réunion. Chaises, tableaux </w:t>
      </w:r>
      <w:r w:rsidR="00E806CC" w:rsidRPr="007B56A9">
        <w:rPr>
          <w:rFonts w:asciiTheme="minorHAnsi" w:hAnsiTheme="minorHAnsi" w:cstheme="minorHAnsi"/>
          <w:sz w:val="22"/>
          <w:szCs w:val="22"/>
        </w:rPr>
        <w:t>d’affichage</w:t>
      </w:r>
      <w:r w:rsidRPr="007B56A9">
        <w:rPr>
          <w:rFonts w:asciiTheme="minorHAnsi" w:hAnsiTheme="minorHAnsi" w:cstheme="minorHAnsi"/>
          <w:sz w:val="22"/>
          <w:szCs w:val="22"/>
        </w:rPr>
        <w:t>…</w:t>
      </w:r>
      <w:r w:rsidR="00E806CC" w:rsidRPr="007B56A9">
        <w:rPr>
          <w:rFonts w:asciiTheme="minorHAnsi" w:hAnsiTheme="minorHAnsi" w:cstheme="minorHAnsi"/>
          <w:sz w:val="22"/>
          <w:szCs w:val="22"/>
        </w:rPr>
        <w:t>etc.</w:t>
      </w:r>
      <w:r w:rsidRPr="007B56A9">
        <w:rPr>
          <w:rFonts w:asciiTheme="minorHAnsi" w:hAnsiTheme="minorHAnsi" w:cstheme="minorHAnsi"/>
          <w:sz w:val="22"/>
          <w:szCs w:val="22"/>
        </w:rPr>
        <w:t>)</w:t>
      </w:r>
    </w:p>
    <w:p w:rsidR="00FF5CF3" w:rsidRPr="007B56A9" w:rsidRDefault="00FF5CF3" w:rsidP="00FF5CF3">
      <w:pPr>
        <w:tabs>
          <w:tab w:val="left" w:pos="142"/>
        </w:tabs>
        <w:suppressAutoHyphens/>
        <w:ind w:right="283"/>
        <w:jc w:val="both"/>
        <w:rPr>
          <w:rFonts w:asciiTheme="minorHAnsi" w:hAnsiTheme="minorHAnsi" w:cstheme="minorHAnsi"/>
          <w:sz w:val="22"/>
          <w:szCs w:val="22"/>
        </w:rPr>
      </w:pPr>
      <w:r w:rsidRPr="007B56A9">
        <w:rPr>
          <w:rFonts w:asciiTheme="minorHAnsi" w:hAnsiTheme="minorHAnsi" w:cstheme="minorHAnsi"/>
          <w:sz w:val="22"/>
          <w:szCs w:val="22"/>
        </w:rPr>
        <w:t xml:space="preserve">   La signalisation, la surveillance, le gardiennage de la totalité du chantier qui demeurent entièrement sous la responsabilité du titulaire de ce marché. D’autres indications complémentaires peuvent être demandées par l’Administration le cas échéant.</w:t>
      </w:r>
    </w:p>
    <w:p w:rsidR="00FF5CF3" w:rsidRPr="007B56A9" w:rsidRDefault="00FF5CF3" w:rsidP="00FF5CF3">
      <w:pPr>
        <w:tabs>
          <w:tab w:val="left" w:pos="142"/>
        </w:tabs>
        <w:suppressAutoHyphens/>
        <w:ind w:right="283"/>
        <w:jc w:val="both"/>
        <w:rPr>
          <w:rFonts w:asciiTheme="minorHAnsi" w:hAnsiTheme="minorHAnsi" w:cstheme="minorHAnsi"/>
          <w:sz w:val="22"/>
          <w:szCs w:val="22"/>
        </w:rPr>
      </w:pPr>
      <w:r w:rsidRPr="007B56A9">
        <w:rPr>
          <w:rFonts w:asciiTheme="minorHAnsi" w:hAnsiTheme="minorHAnsi" w:cstheme="minorHAnsi"/>
          <w:sz w:val="22"/>
          <w:szCs w:val="22"/>
        </w:rPr>
        <w:t>Le Titulaire du Marche est tenu de fournir toutes précisions utiles concernant le matériel et le personnel qu'il compte utiliser sur les chantiers.</w:t>
      </w:r>
    </w:p>
    <w:p w:rsidR="00FF5CF3" w:rsidRPr="007B56A9" w:rsidRDefault="00FF5CF3" w:rsidP="00FF5CF3">
      <w:pPr>
        <w:tabs>
          <w:tab w:val="left" w:pos="142"/>
        </w:tabs>
        <w:suppressAutoHyphens/>
        <w:ind w:right="283"/>
        <w:jc w:val="both"/>
        <w:rPr>
          <w:rFonts w:asciiTheme="minorHAnsi" w:hAnsiTheme="minorHAnsi" w:cstheme="minorHAnsi"/>
          <w:color w:val="000000" w:themeColor="text1"/>
          <w:sz w:val="22"/>
          <w:szCs w:val="22"/>
        </w:rPr>
      </w:pPr>
    </w:p>
    <w:p w:rsidR="00FF5CF3" w:rsidRPr="007B56A9" w:rsidRDefault="00FF5CF3" w:rsidP="00FF5CF3">
      <w:pPr>
        <w:widowControl w:val="0"/>
        <w:tabs>
          <w:tab w:val="left" w:pos="11907"/>
        </w:tabs>
        <w:autoSpaceDE w:val="0"/>
        <w:autoSpaceDN w:val="0"/>
        <w:adjustRightInd w:val="0"/>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3-PROGRAMME ET CADENCE DES TRAVAUX.</w:t>
      </w:r>
    </w:p>
    <w:p w:rsidR="00FF5CF3" w:rsidRPr="007B56A9" w:rsidRDefault="00FF5CF3" w:rsidP="00FF5CF3">
      <w:pPr>
        <w:pStyle w:val="Default"/>
        <w:jc w:val="both"/>
        <w:rPr>
          <w:rFonts w:asciiTheme="minorHAnsi" w:hAnsiTheme="minorHAnsi" w:cstheme="minorHAnsi"/>
          <w:color w:val="auto"/>
          <w:sz w:val="22"/>
          <w:szCs w:val="22"/>
          <w:lang w:eastAsia="zh-CN"/>
        </w:rPr>
      </w:pPr>
      <w:r w:rsidRPr="007B56A9">
        <w:rPr>
          <w:rFonts w:asciiTheme="minorHAnsi" w:hAnsiTheme="minorHAnsi" w:cstheme="minorHAnsi"/>
          <w:color w:val="auto"/>
          <w:sz w:val="22"/>
          <w:szCs w:val="22"/>
          <w:lang w:eastAsia="zh-CN"/>
        </w:rPr>
        <w:t xml:space="preserve">L'entrepreneur devra soumettre au maître de l'ouvrage dans les quinze jours de la notification </w:t>
      </w:r>
      <w:r w:rsidR="00E806CC" w:rsidRPr="007B56A9">
        <w:rPr>
          <w:rFonts w:asciiTheme="minorHAnsi" w:hAnsiTheme="minorHAnsi" w:cstheme="minorHAnsi"/>
          <w:color w:val="auto"/>
          <w:sz w:val="22"/>
          <w:szCs w:val="22"/>
          <w:lang w:eastAsia="zh-CN"/>
        </w:rPr>
        <w:t>d’approbation</w:t>
      </w:r>
      <w:r w:rsidRPr="007B56A9">
        <w:rPr>
          <w:rFonts w:asciiTheme="minorHAnsi" w:hAnsiTheme="minorHAnsi" w:cstheme="minorHAnsi"/>
          <w:color w:val="auto"/>
          <w:sz w:val="22"/>
          <w:szCs w:val="22"/>
          <w:lang w:eastAsia="zh-CN"/>
        </w:rPr>
        <w:t>, le calendrier d'exécution des travaux selon lequel il s'engage à conduire le chantier, comportant tous renseignements et justifications utiles.</w:t>
      </w:r>
    </w:p>
    <w:p w:rsidR="00FF5CF3" w:rsidRPr="007B56A9" w:rsidRDefault="00FF5CF3" w:rsidP="00FF5CF3">
      <w:pPr>
        <w:suppressAutoHyphens/>
        <w:ind w:right="283"/>
        <w:jc w:val="both"/>
        <w:rPr>
          <w:rFonts w:asciiTheme="minorHAnsi" w:hAnsiTheme="minorHAnsi" w:cstheme="minorHAnsi"/>
          <w:sz w:val="22"/>
          <w:szCs w:val="22"/>
        </w:rPr>
      </w:pPr>
      <w:r w:rsidRPr="007B56A9">
        <w:rPr>
          <w:rFonts w:asciiTheme="minorHAnsi" w:hAnsiTheme="minorHAnsi" w:cstheme="minorHAnsi"/>
          <w:sz w:val="22"/>
          <w:szCs w:val="22"/>
        </w:rPr>
        <w:t xml:space="preserve">   Ce programme, présenté sous forme de planning, fera ressortir les délais d'exécution par phase de travaux devra être validé par le maître d'ouvrage. Il sera établi en fonction du détail d'exécution des prestations  fixé au présent C.P.S.</w:t>
      </w:r>
    </w:p>
    <w:p w:rsidR="00FF5CF3" w:rsidRPr="007B56A9" w:rsidRDefault="00FF5CF3" w:rsidP="00FF5CF3">
      <w:pPr>
        <w:pStyle w:val="Default"/>
        <w:jc w:val="both"/>
        <w:rPr>
          <w:rFonts w:asciiTheme="minorHAnsi" w:hAnsiTheme="minorHAnsi" w:cstheme="minorHAnsi"/>
          <w:color w:val="auto"/>
          <w:sz w:val="22"/>
          <w:szCs w:val="22"/>
          <w:lang w:eastAsia="zh-CN"/>
        </w:rPr>
      </w:pPr>
      <w:r w:rsidRPr="007B56A9">
        <w:rPr>
          <w:rFonts w:asciiTheme="minorHAnsi" w:hAnsiTheme="minorHAnsi" w:cstheme="minorHAnsi"/>
          <w:color w:val="auto"/>
          <w:sz w:val="22"/>
          <w:szCs w:val="22"/>
          <w:lang w:eastAsia="zh-CN"/>
        </w:rPr>
        <w:t xml:space="preserve">   Au cas où la cadence d'exécution des travaux deviendrait inférieure à celle prévue au calendrier, le maître de l'ouvrage fera application des mesures prévues à l'article 71 du CCAG-T même pour les délais partiels portés au planning.</w:t>
      </w:r>
    </w:p>
    <w:p w:rsidR="00FF5CF3" w:rsidRPr="007B56A9" w:rsidRDefault="00FF5CF3" w:rsidP="00FF5CF3">
      <w:pPr>
        <w:pStyle w:val="Default"/>
        <w:jc w:val="both"/>
        <w:rPr>
          <w:rFonts w:asciiTheme="minorHAnsi" w:hAnsiTheme="minorHAnsi" w:cstheme="minorHAnsi"/>
          <w:color w:val="auto"/>
          <w:sz w:val="22"/>
          <w:szCs w:val="22"/>
          <w:lang w:eastAsia="zh-CN"/>
        </w:rPr>
      </w:pPr>
      <w:r w:rsidRPr="007B56A9">
        <w:rPr>
          <w:rFonts w:asciiTheme="minorHAnsi" w:hAnsiTheme="minorHAnsi" w:cstheme="minorHAnsi"/>
          <w:color w:val="auto"/>
          <w:sz w:val="22"/>
          <w:szCs w:val="22"/>
          <w:lang w:eastAsia="zh-CN"/>
        </w:rPr>
        <w:t xml:space="preserve">   Le planning sera obligatoirement affiché au bureau de chantier et constamment tenu à jour sous la surveillance du Maître de l'Ouvrage, l'entrepreneur étant tenu de vérifier cette mise à jour.</w:t>
      </w:r>
    </w:p>
    <w:p w:rsidR="00FF5CF3" w:rsidRDefault="00FF5CF3" w:rsidP="00E806CC">
      <w:pPr>
        <w:pStyle w:val="Default"/>
        <w:jc w:val="both"/>
        <w:rPr>
          <w:rFonts w:asciiTheme="minorHAnsi" w:hAnsiTheme="minorHAnsi" w:cstheme="minorHAnsi"/>
          <w:color w:val="000000" w:themeColor="text1"/>
          <w:sz w:val="22"/>
          <w:szCs w:val="22"/>
        </w:rPr>
      </w:pPr>
      <w:r w:rsidRPr="007B56A9">
        <w:rPr>
          <w:rFonts w:asciiTheme="minorHAnsi" w:hAnsiTheme="minorHAnsi" w:cstheme="minorHAnsi"/>
          <w:color w:val="000000" w:themeColor="text1"/>
          <w:sz w:val="22"/>
          <w:szCs w:val="22"/>
        </w:rPr>
        <w:tab/>
      </w:r>
    </w:p>
    <w:p w:rsidR="00A1016E" w:rsidRDefault="00A1016E" w:rsidP="00E806CC">
      <w:pPr>
        <w:pStyle w:val="Default"/>
        <w:jc w:val="both"/>
        <w:rPr>
          <w:rFonts w:asciiTheme="minorHAnsi" w:hAnsiTheme="minorHAnsi" w:cstheme="minorHAnsi"/>
          <w:color w:val="000000" w:themeColor="text1"/>
          <w:sz w:val="22"/>
          <w:szCs w:val="22"/>
        </w:rPr>
      </w:pPr>
    </w:p>
    <w:p w:rsidR="00A1016E" w:rsidRPr="007B56A9" w:rsidRDefault="00A1016E" w:rsidP="00E806CC">
      <w:pPr>
        <w:pStyle w:val="Default"/>
        <w:jc w:val="both"/>
        <w:rPr>
          <w:rFonts w:asciiTheme="minorHAnsi" w:hAnsiTheme="minorHAnsi" w:cstheme="minorHAnsi"/>
          <w:color w:val="auto"/>
          <w:sz w:val="22"/>
          <w:szCs w:val="22"/>
          <w:lang w:eastAsia="zh-CN"/>
        </w:rPr>
      </w:pPr>
    </w:p>
    <w:p w:rsidR="00FF5CF3" w:rsidRPr="007B56A9" w:rsidRDefault="00FF5CF3" w:rsidP="00FF5CF3">
      <w:pPr>
        <w:widowControl w:val="0"/>
        <w:tabs>
          <w:tab w:val="left" w:pos="11907"/>
        </w:tabs>
        <w:autoSpaceDE w:val="0"/>
        <w:autoSpaceDN w:val="0"/>
        <w:adjustRightInd w:val="0"/>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lastRenderedPageBreak/>
        <w:t>4-DOCUMENTS.</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L'entrepreneur est tenu de vérifier les côtes et de signaler en temps voulu, toutes erreurs matérielles qui auraient pu se glisser dans les plans ou pièces écrites qui lui seraient notifiées.</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 xml:space="preserve">Aucune côte ne sera prise à l'échelle sur les plans pour l'exécution des travaux. L'entrepreneur devra s'assurer sur place avant toute mise en œuvre, de la possibilité de suivre les côtes et indications des plans et dessins de détail. </w:t>
      </w:r>
    </w:p>
    <w:p w:rsidR="00FF5CF3" w:rsidRPr="007B56A9" w:rsidRDefault="00FF5CF3" w:rsidP="00FF5CF3">
      <w:pPr>
        <w:rPr>
          <w:rFonts w:asciiTheme="minorHAnsi" w:hAnsiTheme="minorHAnsi" w:cstheme="minorHAnsi"/>
          <w:color w:val="000000" w:themeColor="text1"/>
          <w:sz w:val="22"/>
          <w:szCs w:val="22"/>
        </w:rPr>
      </w:pPr>
    </w:p>
    <w:p w:rsidR="00FF5CF3" w:rsidRPr="007B56A9" w:rsidRDefault="00FF5CF3" w:rsidP="00FF5CF3">
      <w:pPr>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5-CHOIX DES MATERIAUX</w:t>
      </w:r>
    </w:p>
    <w:p w:rsidR="00FF5CF3" w:rsidRPr="007B56A9" w:rsidRDefault="00FF5CF3" w:rsidP="00E806CC">
      <w:pPr>
        <w:rPr>
          <w:rFonts w:asciiTheme="minorHAnsi" w:hAnsiTheme="minorHAnsi" w:cstheme="minorHAnsi"/>
          <w:sz w:val="22"/>
          <w:szCs w:val="22"/>
        </w:rPr>
      </w:pPr>
      <w:r w:rsidRPr="007B56A9">
        <w:rPr>
          <w:rFonts w:asciiTheme="minorHAnsi" w:hAnsiTheme="minorHAnsi" w:cstheme="minorHAnsi"/>
          <w:sz w:val="22"/>
          <w:szCs w:val="22"/>
        </w:rPr>
        <w:t>En application de l'article 42 du CCAG -T L’entrepreneur devra prendre toutes les dispositions utiles pour avoir sur son chantier, la quantité et la qualité des matériaux vérifiés et acceptés indispensables à la bonne marche des travaux et dont l’échantillonnage aura été agréé par Le MO.</w:t>
      </w:r>
    </w:p>
    <w:p w:rsidR="00FF5CF3" w:rsidRPr="007B56A9" w:rsidRDefault="00FF5CF3" w:rsidP="00E806CC">
      <w:pPr>
        <w:rPr>
          <w:rFonts w:asciiTheme="minorHAnsi" w:hAnsiTheme="minorHAnsi" w:cstheme="minorHAnsi"/>
          <w:sz w:val="22"/>
          <w:szCs w:val="22"/>
        </w:rPr>
      </w:pPr>
      <w:r w:rsidRPr="007B56A9">
        <w:rPr>
          <w:rFonts w:asciiTheme="minorHAnsi" w:hAnsiTheme="minorHAnsi" w:cstheme="minorHAnsi"/>
          <w:sz w:val="22"/>
          <w:szCs w:val="22"/>
        </w:rPr>
        <w:t xml:space="preserve">    Les matériaux destinés à l’exécution des travaux objet du présent CPS seront de production marocaine. D’une façon générale, la provenance des matériaux devra être agréée par le maître d’Ouvrage ou son représentant sur proposition de l’entrepreneur. </w:t>
      </w:r>
    </w:p>
    <w:p w:rsidR="00FF5CF3" w:rsidRPr="007B56A9" w:rsidRDefault="00FF5CF3" w:rsidP="00E806CC">
      <w:pPr>
        <w:rPr>
          <w:rFonts w:asciiTheme="minorHAnsi" w:hAnsiTheme="minorHAnsi" w:cstheme="minorHAnsi"/>
          <w:sz w:val="22"/>
          <w:szCs w:val="22"/>
        </w:rPr>
      </w:pPr>
      <w:r w:rsidRPr="007B56A9">
        <w:rPr>
          <w:rFonts w:asciiTheme="minorHAnsi" w:hAnsiTheme="minorHAnsi" w:cstheme="minorHAnsi"/>
          <w:sz w:val="22"/>
          <w:szCs w:val="22"/>
        </w:rPr>
        <w:t xml:space="preserve">    Les matériaux refusés devront être immédiatement évacués du chantier et les ouvrages éventuellement commencés avec ces matériaux seront démolis et refait aux frais de l’entrepreneur.</w:t>
      </w:r>
    </w:p>
    <w:p w:rsidR="00FF5CF3" w:rsidRPr="007B56A9" w:rsidRDefault="00FF5CF3" w:rsidP="00E806CC">
      <w:pPr>
        <w:rPr>
          <w:rFonts w:asciiTheme="minorHAnsi" w:hAnsiTheme="minorHAnsi" w:cstheme="minorHAnsi"/>
          <w:sz w:val="22"/>
          <w:szCs w:val="22"/>
        </w:rPr>
      </w:pPr>
      <w:r w:rsidRPr="007B56A9">
        <w:rPr>
          <w:rFonts w:asciiTheme="minorHAnsi" w:hAnsiTheme="minorHAnsi" w:cstheme="minorHAnsi"/>
          <w:sz w:val="22"/>
          <w:szCs w:val="22"/>
        </w:rPr>
        <w:t>le Maître d’Ouvrage aura la possibilité de demander et de procéder à des essais ayant pour but de préciser et de connaître les qualités auxquelles doivent répondre un certain nombre de matériaux. Les échantillons seront prélevés dans les matériaux susceptibles d’être reçus.. Ces essais et autres seront effectués par un laboratoire agréé par l’Etat et qui feront lui-même les prélèvements   Si l’une quelconque des travaux essayés se révèle non conforme aux vérifications, le MO peut la refuser. L’entrepreneur devra alors dans ce cas soit remplacer les travaux refusés, soit y apporter des modifications nécessaires pour la rendre conforme sans que cela coûte quoique que ce soit au MO.</w:t>
      </w:r>
    </w:p>
    <w:p w:rsidR="00FF5CF3" w:rsidRPr="007B56A9" w:rsidRDefault="00FF5CF3" w:rsidP="00FF5CF3">
      <w:pPr>
        <w:suppressAutoHyphens/>
        <w:ind w:right="-1"/>
        <w:jc w:val="both"/>
        <w:rPr>
          <w:rFonts w:asciiTheme="minorHAnsi" w:hAnsiTheme="minorHAnsi" w:cstheme="minorHAnsi"/>
          <w:color w:val="000000" w:themeColor="text1"/>
          <w:sz w:val="22"/>
          <w:szCs w:val="22"/>
        </w:rPr>
      </w:pPr>
    </w:p>
    <w:p w:rsidR="00FF5CF3" w:rsidRPr="007B56A9" w:rsidRDefault="00FF5CF3" w:rsidP="00FF5CF3">
      <w:pPr>
        <w:widowControl w:val="0"/>
        <w:tabs>
          <w:tab w:val="left" w:pos="11907"/>
        </w:tabs>
        <w:autoSpaceDE w:val="0"/>
        <w:autoSpaceDN w:val="0"/>
        <w:adjustRightInd w:val="0"/>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6-ECHANTILLONNAGE.</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L'entrepreneur devra soumettre à l'agrément du Maître de l'ouvrage un échantillon de chaque espèce de matériaux ou qu'il se propose d'employer. Il ne pourra mettre en œuvre des matériaux ou fourniture qu'après acceptation donnée par ordre délivré par le Maître de l'Ouvrage.</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Les échantillons seront déposés au bureau de chantier et serviront de base de vérification pour la réception des travaux.</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L'entrepreneur devra présenter à toute réquisition les certificats  facture et attestations prouvant l'origine et la qualité des matériaux proposés.</w:t>
      </w:r>
    </w:p>
    <w:p w:rsidR="00FF5CF3" w:rsidRPr="007B56A9" w:rsidRDefault="00FF5CF3" w:rsidP="00FF5CF3">
      <w:pPr>
        <w:rPr>
          <w:rFonts w:asciiTheme="minorHAnsi" w:hAnsiTheme="minorHAnsi" w:cstheme="minorHAnsi"/>
          <w:color w:val="000000" w:themeColor="text1"/>
          <w:sz w:val="22"/>
          <w:szCs w:val="22"/>
        </w:rPr>
      </w:pPr>
    </w:p>
    <w:p w:rsidR="00FF5CF3" w:rsidRPr="007B56A9" w:rsidRDefault="00FF5CF3" w:rsidP="00FF5CF3">
      <w:pPr>
        <w:widowControl w:val="0"/>
        <w:tabs>
          <w:tab w:val="left" w:pos="11907"/>
        </w:tabs>
        <w:autoSpaceDE w:val="0"/>
        <w:autoSpaceDN w:val="0"/>
        <w:adjustRightInd w:val="0"/>
        <w:jc w:val="both"/>
        <w:rPr>
          <w:rFonts w:asciiTheme="minorHAnsi" w:hAnsiTheme="minorHAnsi" w:cstheme="minorHAnsi"/>
          <w:b/>
          <w:color w:val="000000" w:themeColor="text1"/>
          <w:sz w:val="22"/>
          <w:szCs w:val="22"/>
          <w:u w:val="single"/>
        </w:rPr>
      </w:pPr>
      <w:r w:rsidRPr="007B56A9">
        <w:rPr>
          <w:rFonts w:asciiTheme="minorHAnsi" w:hAnsiTheme="minorHAnsi" w:cstheme="minorHAnsi"/>
          <w:b/>
          <w:bCs/>
          <w:color w:val="000000" w:themeColor="text1"/>
          <w:sz w:val="22"/>
          <w:szCs w:val="22"/>
          <w:u w:val="single"/>
        </w:rPr>
        <w:t>7-ESSAIS DE MATERIAUX.</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 xml:space="preserve">    Les frais d'essais des matériaux sont à la charge de l'entrepreneur. Les essais seront faits par un laboratoire agrée dans le cadre d’une convention et accepté par le maître d’ouvrage.</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L'entrepreneur devra tenir en permanence sur le chantier des récipients ou éléments de matériaux disponibles à des prises de prélèvements pour études, essais ou analyse.</w:t>
      </w:r>
    </w:p>
    <w:p w:rsidR="00FF5CF3" w:rsidRPr="007B56A9" w:rsidRDefault="00FF5CF3" w:rsidP="00FF5CF3">
      <w:pPr>
        <w:rPr>
          <w:rFonts w:asciiTheme="minorHAnsi" w:hAnsiTheme="minorHAnsi" w:cstheme="minorHAnsi"/>
          <w:color w:val="000000" w:themeColor="text1"/>
          <w:sz w:val="22"/>
          <w:szCs w:val="22"/>
        </w:rPr>
      </w:pPr>
      <w:r w:rsidRPr="007B56A9">
        <w:rPr>
          <w:rFonts w:asciiTheme="minorHAnsi" w:hAnsiTheme="minorHAnsi" w:cstheme="minorHAnsi"/>
          <w:sz w:val="22"/>
          <w:szCs w:val="22"/>
        </w:rPr>
        <w:t xml:space="preserve">        D’une façon générale, procéder à tout contrôle demandé par le maître de l'ouvrage</w:t>
      </w:r>
      <w:r w:rsidRPr="007B56A9">
        <w:rPr>
          <w:rFonts w:asciiTheme="minorHAnsi" w:hAnsiTheme="minorHAnsi" w:cstheme="minorHAnsi"/>
          <w:color w:val="000000" w:themeColor="text1"/>
          <w:sz w:val="22"/>
          <w:szCs w:val="22"/>
        </w:rPr>
        <w:t>.</w:t>
      </w:r>
    </w:p>
    <w:p w:rsidR="00FF5CF3" w:rsidRPr="007B56A9" w:rsidRDefault="00FF5CF3" w:rsidP="00FF5CF3">
      <w:pPr>
        <w:widowControl w:val="0"/>
        <w:tabs>
          <w:tab w:val="left" w:pos="11907"/>
        </w:tabs>
        <w:autoSpaceDE w:val="0"/>
        <w:autoSpaceDN w:val="0"/>
        <w:adjustRightInd w:val="0"/>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8-REUNIONS DE CHANTIER.</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Les réunions de chantier se tiendront sur le lieu des travaux une fois par semaine, elles réuniront outre le Maître de l'Ouvrage, l'entrepreneur, le chef de chantier, les sous-traitants agrées et tout autre mandataire du Maître de l'Ouvrage habilité à contrôler les travaux.</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 xml:space="preserve">L'entrepreneur sera tenu d'assister personnellement, ou à défaut par un représentant mandaté pour agir en son nom et pour son compte, à toutes les réunions de chantier. A chaque réunion un procès-verbal sera établi, résumant l'état d'avancement des travaux, les décisions prises, les anomalies constatées et les instructions données par le maître de l'Ouvrage, </w:t>
      </w:r>
    </w:p>
    <w:p w:rsidR="00FF5CF3" w:rsidRPr="007B56A9" w:rsidRDefault="00FF5CF3" w:rsidP="00FF5CF3">
      <w:pPr>
        <w:pStyle w:val="Default"/>
        <w:jc w:val="both"/>
        <w:rPr>
          <w:rFonts w:asciiTheme="minorHAnsi" w:hAnsiTheme="minorHAnsi" w:cstheme="minorHAnsi"/>
          <w:color w:val="FF0000"/>
          <w:sz w:val="22"/>
          <w:szCs w:val="22"/>
        </w:rPr>
      </w:pPr>
    </w:p>
    <w:p w:rsidR="00FF5CF3" w:rsidRPr="007B56A9" w:rsidRDefault="00FF5CF3" w:rsidP="00FF5CF3">
      <w:pPr>
        <w:spacing w:line="360" w:lineRule="auto"/>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9-CONTROLE TECHNIQUE - SURVEILLANCE DES TRAVAUX</w:t>
      </w:r>
    </w:p>
    <w:p w:rsidR="00FF5CF3" w:rsidRPr="007B56A9" w:rsidRDefault="00FF5CF3" w:rsidP="00FF5CF3">
      <w:pPr>
        <w:jc w:val="both"/>
        <w:rPr>
          <w:rFonts w:asciiTheme="minorHAnsi" w:hAnsiTheme="minorHAnsi" w:cstheme="minorHAnsi"/>
          <w:sz w:val="22"/>
          <w:szCs w:val="22"/>
        </w:rPr>
      </w:pPr>
      <w:r w:rsidRPr="007B56A9">
        <w:rPr>
          <w:rFonts w:asciiTheme="minorHAnsi" w:hAnsiTheme="minorHAnsi" w:cstheme="minorHAnsi"/>
          <w:sz w:val="22"/>
          <w:szCs w:val="22"/>
        </w:rPr>
        <w:t xml:space="preserve">Pendant toute la durée des travaux, les agents de la Commune  chargés du contrôle auront libre d’accès sur le chantier et pourront prélever aussi souvent que nécessaire pour examen des </w:t>
      </w:r>
      <w:r w:rsidRPr="007B56A9">
        <w:rPr>
          <w:rFonts w:asciiTheme="minorHAnsi" w:hAnsiTheme="minorHAnsi" w:cstheme="minorHAnsi"/>
          <w:sz w:val="22"/>
          <w:szCs w:val="22"/>
        </w:rPr>
        <w:lastRenderedPageBreak/>
        <w:t xml:space="preserve">échantillons de matériaux à mettre en œuvre. Ils vérifieront que les ouvrages sont réalisés conformément aux plans en vigueur. Ils assisteront à l’implantation, la mise en œuvre et la réception provisoire des ouvrages. </w:t>
      </w:r>
    </w:p>
    <w:p w:rsidR="00FF5CF3" w:rsidRPr="007B56A9" w:rsidRDefault="00FF5CF3" w:rsidP="00FF5CF3">
      <w:pPr>
        <w:pStyle w:val="Default"/>
        <w:jc w:val="both"/>
        <w:rPr>
          <w:rFonts w:asciiTheme="minorHAnsi" w:hAnsiTheme="minorHAnsi" w:cstheme="minorHAnsi"/>
          <w:color w:val="FF0000"/>
          <w:sz w:val="22"/>
          <w:szCs w:val="22"/>
        </w:rPr>
      </w:pPr>
    </w:p>
    <w:p w:rsidR="00FF5CF3" w:rsidRPr="007B56A9" w:rsidRDefault="00FF5CF3" w:rsidP="00FF5CF3">
      <w:pPr>
        <w:ind w:right="-2"/>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10-PERSONNEL DE DIRECTION DU CHANTIER</w:t>
      </w:r>
    </w:p>
    <w:p w:rsidR="00FF5CF3" w:rsidRPr="007B56A9" w:rsidRDefault="00FF5CF3" w:rsidP="00E806CC">
      <w:pPr>
        <w:jc w:val="both"/>
        <w:rPr>
          <w:rFonts w:asciiTheme="minorHAnsi" w:hAnsiTheme="minorHAnsi" w:cstheme="minorHAnsi"/>
          <w:sz w:val="22"/>
          <w:szCs w:val="22"/>
        </w:rPr>
      </w:pPr>
      <w:r w:rsidRPr="007B56A9">
        <w:rPr>
          <w:rFonts w:asciiTheme="minorHAnsi" w:hAnsiTheme="minorHAnsi" w:cstheme="minorHAnsi"/>
          <w:sz w:val="22"/>
          <w:szCs w:val="22"/>
        </w:rPr>
        <w:t>Le chef de chantier de l’entrepreneur devra être agréé par la commune, à cet effet, il devra présenter des références personnelles attestant qu’il a déjà exécuté avec succès des travaux de même nature et d’importance équivalente à ceux qui font l’objet du CPS.</w:t>
      </w:r>
    </w:p>
    <w:p w:rsidR="00FF5CF3" w:rsidRPr="007B56A9" w:rsidRDefault="00FF5CF3" w:rsidP="00FF5CF3">
      <w:pPr>
        <w:rPr>
          <w:rFonts w:asciiTheme="minorHAnsi" w:hAnsiTheme="minorHAnsi" w:cstheme="minorHAnsi"/>
          <w:color w:val="C00000"/>
          <w:sz w:val="22"/>
          <w:szCs w:val="22"/>
        </w:rPr>
      </w:pPr>
    </w:p>
    <w:p w:rsidR="00FF5CF3" w:rsidRPr="007B56A9" w:rsidRDefault="00FF5CF3" w:rsidP="00FF5CF3">
      <w:pPr>
        <w:widowControl w:val="0"/>
        <w:tabs>
          <w:tab w:val="left" w:pos="11907"/>
        </w:tabs>
        <w:autoSpaceDE w:val="0"/>
        <w:autoSpaceDN w:val="0"/>
        <w:adjustRightInd w:val="0"/>
        <w:jc w:val="both"/>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11-MODE ET PLAN D'EXECUTION</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D'une manière générale les travaux seront exécutés suivant les règles de l'art, conformément aux dessins et plans visés "bons pour exécution" qui seront notifiés à l'entrepreneur. Mais ces plans  ne sauraient constituer pour celui-ci une justification de limitation des travaux ou de prestations par rapport à ce qui est précisé dans le Marché et aux éventuelles observations et recommandations du maître d’ouvrage.</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 xml:space="preserve">   Les dimensions portées aux plans d'exécution et dessins de détails sont celles des travaux et ouvrages complètement terminés. Tous les matériaux utilisés seront de première qualité et exempts de défauts.</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 xml:space="preserve">  La commune restera libre d’apporter aux dessins et aux plans présentés toutes modifications qu’elle jugera utiles au cours des  travaux,  pour  des  raisons  de  convenance  économique, technique  ou  autre, sans  que l’entrepreneur puisse se refuser </w:t>
      </w:r>
    </w:p>
    <w:p w:rsidR="00FF5CF3" w:rsidRPr="007B56A9" w:rsidRDefault="00FF5CF3" w:rsidP="00FF5CF3">
      <w:pPr>
        <w:rPr>
          <w:rFonts w:asciiTheme="minorHAnsi" w:hAnsiTheme="minorHAnsi" w:cstheme="minorHAnsi"/>
          <w:sz w:val="22"/>
          <w:szCs w:val="22"/>
        </w:rPr>
      </w:pPr>
      <w:r w:rsidRPr="007B56A9">
        <w:rPr>
          <w:rFonts w:asciiTheme="minorHAnsi" w:hAnsiTheme="minorHAnsi" w:cstheme="minorHAnsi"/>
          <w:sz w:val="22"/>
          <w:szCs w:val="22"/>
        </w:rPr>
        <w:t>Si au cours des travaux , l’entrepreneur jugeait opportun d’utiliser de nouveaux procédés d’exécution ou d’apporter certaines modifications au projet, il serait tenu de soumettre ses propositions à l’approbation de la commune</w:t>
      </w:r>
    </w:p>
    <w:p w:rsidR="00FF5CF3" w:rsidRPr="007B56A9" w:rsidRDefault="00FF5CF3" w:rsidP="00FF5CF3">
      <w:pPr>
        <w:widowControl w:val="0"/>
        <w:tabs>
          <w:tab w:val="left" w:pos="11907"/>
        </w:tabs>
        <w:autoSpaceDE w:val="0"/>
        <w:autoSpaceDN w:val="0"/>
        <w:adjustRightInd w:val="0"/>
        <w:jc w:val="both"/>
        <w:rPr>
          <w:rFonts w:asciiTheme="minorHAnsi" w:hAnsiTheme="minorHAnsi" w:cstheme="minorHAnsi"/>
          <w:b/>
          <w:bCs/>
          <w:color w:val="FF0000"/>
          <w:sz w:val="22"/>
          <w:szCs w:val="22"/>
          <w:u w:val="single"/>
        </w:rPr>
      </w:pPr>
    </w:p>
    <w:p w:rsidR="00FF5CF3" w:rsidRPr="007B56A9" w:rsidRDefault="004F77A0" w:rsidP="00E806CC">
      <w:pPr>
        <w:pStyle w:val="Titre2"/>
        <w:jc w:val="left"/>
        <w:rPr>
          <w:rFonts w:asciiTheme="minorHAnsi" w:hAnsiTheme="minorHAnsi" w:cstheme="minorHAnsi"/>
          <w:b/>
          <w:bCs/>
          <w:color w:val="000000" w:themeColor="text1"/>
          <w:sz w:val="22"/>
          <w:szCs w:val="22"/>
          <w:u w:val="single"/>
        </w:rPr>
      </w:pPr>
      <w:r w:rsidRPr="007B56A9">
        <w:rPr>
          <w:rFonts w:asciiTheme="minorHAnsi" w:hAnsiTheme="minorHAnsi" w:cstheme="minorHAnsi"/>
          <w:b/>
          <w:bCs/>
          <w:color w:val="000000" w:themeColor="text1"/>
          <w:sz w:val="22"/>
          <w:szCs w:val="22"/>
          <w:u w:val="single"/>
        </w:rPr>
        <w:t>12</w:t>
      </w:r>
      <w:r w:rsidR="00FF5CF3" w:rsidRPr="007B56A9">
        <w:rPr>
          <w:rFonts w:asciiTheme="minorHAnsi" w:hAnsiTheme="minorHAnsi" w:cstheme="minorHAnsi"/>
          <w:b/>
          <w:bCs/>
          <w:color w:val="000000" w:themeColor="text1"/>
          <w:sz w:val="22"/>
          <w:szCs w:val="22"/>
          <w:u w:val="single"/>
        </w:rPr>
        <w:t>-PRESCRIPTIONS TECHNIQUES PARTICULIERES RELATIVES AUX TRAVAUX DE GENIE CIVIL :</w:t>
      </w:r>
    </w:p>
    <w:p w:rsidR="00FF5CF3" w:rsidRPr="007B56A9" w:rsidRDefault="00FF5CF3" w:rsidP="00FF5CF3">
      <w:pPr>
        <w:suppressAutoHyphens/>
        <w:ind w:right="-1"/>
        <w:jc w:val="both"/>
        <w:rPr>
          <w:rFonts w:asciiTheme="minorHAnsi" w:hAnsiTheme="minorHAnsi" w:cstheme="minorHAnsi"/>
          <w:b/>
          <w:bCs/>
          <w:color w:val="000000" w:themeColor="text1"/>
          <w:sz w:val="22"/>
          <w:szCs w:val="22"/>
          <w:u w:val="single"/>
        </w:rPr>
      </w:pPr>
    </w:p>
    <w:p w:rsidR="00FF5CF3" w:rsidRPr="007B56A9" w:rsidRDefault="004F77A0" w:rsidP="00FF5CF3">
      <w:pPr>
        <w:tabs>
          <w:tab w:val="left" w:pos="9356"/>
        </w:tabs>
        <w:ind w:right="-1"/>
        <w:jc w:val="both"/>
        <w:rPr>
          <w:rFonts w:asciiTheme="minorHAnsi" w:eastAsia="MS Mincho" w:hAnsiTheme="minorHAnsi" w:cstheme="minorHAnsi"/>
          <w:b/>
          <w:iCs/>
          <w:color w:val="000000" w:themeColor="text1"/>
          <w:sz w:val="22"/>
          <w:szCs w:val="22"/>
          <w:u w:val="single"/>
        </w:rPr>
      </w:pPr>
      <w:r w:rsidRPr="007B56A9">
        <w:rPr>
          <w:rFonts w:asciiTheme="minorHAnsi" w:eastAsia="MS Mincho" w:hAnsiTheme="minorHAnsi" w:cstheme="minorHAnsi"/>
          <w:b/>
          <w:iCs/>
          <w:color w:val="000000" w:themeColor="text1"/>
          <w:sz w:val="22"/>
          <w:szCs w:val="22"/>
          <w:u w:val="single"/>
        </w:rPr>
        <w:t>12</w:t>
      </w:r>
      <w:r w:rsidR="00FF5CF3" w:rsidRPr="007B56A9">
        <w:rPr>
          <w:rFonts w:asciiTheme="minorHAnsi" w:eastAsia="MS Mincho" w:hAnsiTheme="minorHAnsi" w:cstheme="minorHAnsi"/>
          <w:b/>
          <w:iCs/>
          <w:color w:val="000000" w:themeColor="text1"/>
          <w:sz w:val="22"/>
          <w:szCs w:val="22"/>
          <w:u w:val="single"/>
        </w:rPr>
        <w:t>.1- Dosage des mortiers</w:t>
      </w: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Par dérogation à l’article 31 du devis général de l’architecture, la composition des mortiers sera la suivante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5"/>
        <w:gridCol w:w="885"/>
        <w:gridCol w:w="817"/>
        <w:gridCol w:w="912"/>
        <w:gridCol w:w="1542"/>
        <w:gridCol w:w="1258"/>
        <w:gridCol w:w="2509"/>
      </w:tblGrid>
      <w:tr w:rsidR="00FF5CF3" w:rsidRPr="007B56A9" w:rsidTr="00FF5CF3">
        <w:tc>
          <w:tcPr>
            <w:tcW w:w="1725" w:type="dxa"/>
          </w:tcPr>
          <w:p w:rsidR="00FF5CF3" w:rsidRPr="007B56A9" w:rsidRDefault="00FF5CF3" w:rsidP="00FF5CF3">
            <w:pPr>
              <w:tabs>
                <w:tab w:val="left" w:pos="9356"/>
              </w:tabs>
              <w:ind w:right="-1"/>
              <w:rPr>
                <w:rFonts w:asciiTheme="minorHAnsi" w:hAnsiTheme="minorHAnsi" w:cstheme="minorHAnsi"/>
                <w:b/>
                <w:bCs/>
                <w:sz w:val="22"/>
                <w:szCs w:val="22"/>
              </w:rPr>
            </w:pP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Désignation des mortiers</w:t>
            </w:r>
          </w:p>
        </w:tc>
        <w:tc>
          <w:tcPr>
            <w:tcW w:w="885"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Liant ciment CPJ 35 en Kg</w:t>
            </w:r>
          </w:p>
        </w:tc>
        <w:tc>
          <w:tcPr>
            <w:tcW w:w="817"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Chaux en Kg</w:t>
            </w:r>
          </w:p>
        </w:tc>
        <w:tc>
          <w:tcPr>
            <w:tcW w:w="912"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Sables</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En m3</w:t>
            </w:r>
          </w:p>
        </w:tc>
        <w:tc>
          <w:tcPr>
            <w:tcW w:w="1542"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Grains de ris sans poussière en m3</w:t>
            </w:r>
          </w:p>
        </w:tc>
        <w:tc>
          <w:tcPr>
            <w:tcW w:w="1258"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Eau de gâchage (m3) les sables utilisés secs</w:t>
            </w:r>
          </w:p>
        </w:tc>
        <w:tc>
          <w:tcPr>
            <w:tcW w:w="2509"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Emploi</w:t>
            </w:r>
          </w:p>
        </w:tc>
      </w:tr>
      <w:tr w:rsidR="00FF5CF3" w:rsidRPr="007B56A9" w:rsidTr="00FF5CF3">
        <w:tc>
          <w:tcPr>
            <w:tcW w:w="1725"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n°1</w:t>
            </w: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maigre</w:t>
            </w:r>
          </w:p>
        </w:tc>
        <w:tc>
          <w:tcPr>
            <w:tcW w:w="885"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250</w:t>
            </w:r>
          </w:p>
        </w:tc>
        <w:tc>
          <w:tcPr>
            <w:tcW w:w="817" w:type="dxa"/>
          </w:tcPr>
          <w:p w:rsidR="00FF5CF3" w:rsidRPr="007B56A9" w:rsidRDefault="00FF5CF3" w:rsidP="00FF5CF3">
            <w:pPr>
              <w:tabs>
                <w:tab w:val="left" w:pos="9356"/>
              </w:tabs>
              <w:ind w:right="-1"/>
              <w:jc w:val="center"/>
              <w:rPr>
                <w:rFonts w:asciiTheme="minorHAnsi" w:hAnsiTheme="minorHAnsi" w:cstheme="minorHAnsi"/>
                <w:sz w:val="22"/>
                <w:szCs w:val="22"/>
              </w:rPr>
            </w:pPr>
          </w:p>
        </w:tc>
        <w:tc>
          <w:tcPr>
            <w:tcW w:w="912"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1,000</w:t>
            </w:r>
          </w:p>
        </w:tc>
        <w:tc>
          <w:tcPr>
            <w:tcW w:w="1542" w:type="dxa"/>
          </w:tcPr>
          <w:p w:rsidR="00FF5CF3" w:rsidRPr="007B56A9" w:rsidRDefault="00FF5CF3" w:rsidP="00FF5CF3">
            <w:pPr>
              <w:tabs>
                <w:tab w:val="left" w:pos="9356"/>
              </w:tabs>
              <w:ind w:right="-1"/>
              <w:jc w:val="center"/>
              <w:rPr>
                <w:rFonts w:asciiTheme="minorHAnsi" w:hAnsiTheme="minorHAnsi" w:cstheme="minorHAnsi"/>
                <w:sz w:val="22"/>
                <w:szCs w:val="22"/>
              </w:rPr>
            </w:pPr>
          </w:p>
        </w:tc>
        <w:tc>
          <w:tcPr>
            <w:tcW w:w="1258"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0,290</w:t>
            </w:r>
          </w:p>
        </w:tc>
        <w:tc>
          <w:tcPr>
            <w:tcW w:w="2509" w:type="dxa"/>
          </w:tcPr>
          <w:p w:rsidR="00FF5CF3" w:rsidRPr="007B56A9" w:rsidRDefault="00FF5CF3" w:rsidP="00FF5CF3">
            <w:pPr>
              <w:tabs>
                <w:tab w:val="left" w:pos="9356"/>
              </w:tabs>
              <w:ind w:right="-1"/>
              <w:rPr>
                <w:rFonts w:asciiTheme="minorHAnsi" w:hAnsiTheme="minorHAnsi" w:cstheme="minorHAnsi"/>
                <w:sz w:val="22"/>
                <w:szCs w:val="22"/>
              </w:rPr>
            </w:pPr>
            <w:r w:rsidRPr="007B56A9">
              <w:rPr>
                <w:rFonts w:asciiTheme="minorHAnsi" w:hAnsiTheme="minorHAnsi" w:cstheme="minorHAnsi"/>
                <w:sz w:val="22"/>
                <w:szCs w:val="22"/>
              </w:rPr>
              <w:t>Formes</w:t>
            </w:r>
          </w:p>
        </w:tc>
      </w:tr>
      <w:tr w:rsidR="00FF5CF3" w:rsidRPr="007B56A9" w:rsidTr="00FF5CF3">
        <w:tc>
          <w:tcPr>
            <w:tcW w:w="1725"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n°2</w:t>
            </w: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moyen</w:t>
            </w:r>
          </w:p>
        </w:tc>
        <w:tc>
          <w:tcPr>
            <w:tcW w:w="885"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350</w:t>
            </w:r>
          </w:p>
        </w:tc>
        <w:tc>
          <w:tcPr>
            <w:tcW w:w="817" w:type="dxa"/>
          </w:tcPr>
          <w:p w:rsidR="00FF5CF3" w:rsidRPr="007B56A9" w:rsidRDefault="00FF5CF3" w:rsidP="00FF5CF3">
            <w:pPr>
              <w:tabs>
                <w:tab w:val="left" w:pos="9356"/>
              </w:tabs>
              <w:ind w:right="-1"/>
              <w:jc w:val="center"/>
              <w:rPr>
                <w:rFonts w:asciiTheme="minorHAnsi" w:hAnsiTheme="minorHAnsi" w:cstheme="minorHAnsi"/>
                <w:sz w:val="22"/>
                <w:szCs w:val="22"/>
              </w:rPr>
            </w:pPr>
          </w:p>
        </w:tc>
        <w:tc>
          <w:tcPr>
            <w:tcW w:w="912"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1,000</w:t>
            </w:r>
          </w:p>
        </w:tc>
        <w:tc>
          <w:tcPr>
            <w:tcW w:w="1542" w:type="dxa"/>
          </w:tcPr>
          <w:p w:rsidR="00FF5CF3" w:rsidRPr="007B56A9" w:rsidRDefault="00FF5CF3" w:rsidP="00FF5CF3">
            <w:pPr>
              <w:tabs>
                <w:tab w:val="left" w:pos="9356"/>
              </w:tabs>
              <w:ind w:right="-1"/>
              <w:jc w:val="center"/>
              <w:rPr>
                <w:rFonts w:asciiTheme="minorHAnsi" w:hAnsiTheme="minorHAnsi" w:cstheme="minorHAnsi"/>
                <w:sz w:val="22"/>
                <w:szCs w:val="22"/>
              </w:rPr>
            </w:pPr>
          </w:p>
        </w:tc>
        <w:tc>
          <w:tcPr>
            <w:tcW w:w="1258"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0,290</w:t>
            </w:r>
          </w:p>
        </w:tc>
        <w:tc>
          <w:tcPr>
            <w:tcW w:w="2509" w:type="dxa"/>
          </w:tcPr>
          <w:p w:rsidR="00FF5CF3" w:rsidRPr="007B56A9" w:rsidRDefault="00FF5CF3" w:rsidP="00FF5CF3">
            <w:pPr>
              <w:tabs>
                <w:tab w:val="left" w:pos="9356"/>
              </w:tabs>
              <w:ind w:right="-1"/>
              <w:rPr>
                <w:rFonts w:asciiTheme="minorHAnsi" w:hAnsiTheme="minorHAnsi" w:cstheme="minorHAnsi"/>
                <w:sz w:val="22"/>
                <w:szCs w:val="22"/>
              </w:rPr>
            </w:pPr>
            <w:r w:rsidRPr="007B56A9">
              <w:rPr>
                <w:rFonts w:asciiTheme="minorHAnsi" w:hAnsiTheme="minorHAnsi" w:cstheme="minorHAnsi"/>
                <w:sz w:val="22"/>
                <w:szCs w:val="22"/>
              </w:rPr>
              <w:t xml:space="preserve">Hourdage maçonnerie de moellons en élévation, agglos et briques </w:t>
            </w:r>
          </w:p>
        </w:tc>
      </w:tr>
      <w:tr w:rsidR="00FF5CF3" w:rsidRPr="007B56A9" w:rsidTr="00FF5CF3">
        <w:tc>
          <w:tcPr>
            <w:tcW w:w="1725"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n°3</w:t>
            </w: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gras</w:t>
            </w:r>
          </w:p>
        </w:tc>
        <w:tc>
          <w:tcPr>
            <w:tcW w:w="885"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450</w:t>
            </w:r>
          </w:p>
        </w:tc>
        <w:tc>
          <w:tcPr>
            <w:tcW w:w="817" w:type="dxa"/>
          </w:tcPr>
          <w:p w:rsidR="00FF5CF3" w:rsidRPr="007B56A9" w:rsidRDefault="00FF5CF3" w:rsidP="00FF5CF3">
            <w:pPr>
              <w:tabs>
                <w:tab w:val="left" w:pos="9356"/>
              </w:tabs>
              <w:ind w:right="-1"/>
              <w:jc w:val="center"/>
              <w:rPr>
                <w:rFonts w:asciiTheme="minorHAnsi" w:hAnsiTheme="minorHAnsi" w:cstheme="minorHAnsi"/>
                <w:sz w:val="22"/>
                <w:szCs w:val="22"/>
              </w:rPr>
            </w:pPr>
          </w:p>
        </w:tc>
        <w:tc>
          <w:tcPr>
            <w:tcW w:w="912"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0,8</w:t>
            </w:r>
          </w:p>
        </w:tc>
        <w:tc>
          <w:tcPr>
            <w:tcW w:w="1542"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0,2</w:t>
            </w:r>
          </w:p>
        </w:tc>
        <w:tc>
          <w:tcPr>
            <w:tcW w:w="1258"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0,3</w:t>
            </w:r>
          </w:p>
        </w:tc>
        <w:tc>
          <w:tcPr>
            <w:tcW w:w="2509" w:type="dxa"/>
          </w:tcPr>
          <w:p w:rsidR="00FF5CF3" w:rsidRPr="007B56A9" w:rsidRDefault="00FF5CF3" w:rsidP="00FF5CF3">
            <w:pPr>
              <w:tabs>
                <w:tab w:val="left" w:pos="9356"/>
              </w:tabs>
              <w:ind w:right="-1"/>
              <w:rPr>
                <w:rFonts w:asciiTheme="minorHAnsi" w:hAnsiTheme="minorHAnsi" w:cstheme="minorHAnsi"/>
                <w:sz w:val="22"/>
                <w:szCs w:val="22"/>
              </w:rPr>
            </w:pPr>
            <w:r w:rsidRPr="007B56A9">
              <w:rPr>
                <w:rFonts w:asciiTheme="minorHAnsi" w:hAnsiTheme="minorHAnsi" w:cstheme="minorHAnsi"/>
                <w:sz w:val="22"/>
                <w:szCs w:val="22"/>
              </w:rPr>
              <w:t>1ère couche des enduits</w:t>
            </w:r>
          </w:p>
          <w:p w:rsidR="00FF5CF3" w:rsidRPr="007B56A9" w:rsidRDefault="00FF5CF3" w:rsidP="00FF5CF3">
            <w:pPr>
              <w:tabs>
                <w:tab w:val="left" w:pos="9356"/>
              </w:tabs>
              <w:ind w:right="-1"/>
              <w:rPr>
                <w:rFonts w:asciiTheme="minorHAnsi" w:hAnsiTheme="minorHAnsi" w:cstheme="minorHAnsi"/>
                <w:sz w:val="22"/>
                <w:szCs w:val="22"/>
              </w:rPr>
            </w:pPr>
            <w:r w:rsidRPr="007B56A9">
              <w:rPr>
                <w:rFonts w:asciiTheme="minorHAnsi" w:hAnsiTheme="minorHAnsi" w:cstheme="minorHAnsi"/>
                <w:sz w:val="22"/>
                <w:szCs w:val="22"/>
              </w:rPr>
              <w:t>Enduit grillagé, chape</w:t>
            </w:r>
          </w:p>
          <w:p w:rsidR="00FF5CF3" w:rsidRPr="007B56A9" w:rsidRDefault="00FF5CF3" w:rsidP="00FF5CF3">
            <w:pPr>
              <w:tabs>
                <w:tab w:val="left" w:pos="9356"/>
              </w:tabs>
              <w:ind w:right="-1"/>
              <w:rPr>
                <w:rFonts w:asciiTheme="minorHAnsi" w:hAnsiTheme="minorHAnsi" w:cstheme="minorHAnsi"/>
                <w:sz w:val="22"/>
                <w:szCs w:val="22"/>
              </w:rPr>
            </w:pPr>
            <w:r w:rsidRPr="007B56A9">
              <w:rPr>
                <w:rFonts w:asciiTheme="minorHAnsi" w:hAnsiTheme="minorHAnsi" w:cstheme="minorHAnsi"/>
                <w:sz w:val="22"/>
                <w:szCs w:val="22"/>
              </w:rPr>
              <w:t>Scellement</w:t>
            </w:r>
          </w:p>
        </w:tc>
      </w:tr>
      <w:tr w:rsidR="00FF5CF3" w:rsidRPr="007B56A9" w:rsidTr="00FF5CF3">
        <w:tc>
          <w:tcPr>
            <w:tcW w:w="1725"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fort</w:t>
            </w: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3 bis</w:t>
            </w:r>
          </w:p>
        </w:tc>
        <w:tc>
          <w:tcPr>
            <w:tcW w:w="885"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400</w:t>
            </w:r>
          </w:p>
        </w:tc>
        <w:tc>
          <w:tcPr>
            <w:tcW w:w="817" w:type="dxa"/>
          </w:tcPr>
          <w:p w:rsidR="00FF5CF3" w:rsidRPr="007B56A9" w:rsidRDefault="00FF5CF3" w:rsidP="00FF5CF3">
            <w:pPr>
              <w:tabs>
                <w:tab w:val="left" w:pos="9356"/>
              </w:tabs>
              <w:ind w:right="-1"/>
              <w:jc w:val="center"/>
              <w:rPr>
                <w:rFonts w:asciiTheme="minorHAnsi" w:hAnsiTheme="minorHAnsi" w:cstheme="minorHAnsi"/>
                <w:sz w:val="22"/>
                <w:szCs w:val="22"/>
              </w:rPr>
            </w:pPr>
          </w:p>
        </w:tc>
        <w:tc>
          <w:tcPr>
            <w:tcW w:w="912"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1,000</w:t>
            </w:r>
          </w:p>
        </w:tc>
        <w:tc>
          <w:tcPr>
            <w:tcW w:w="1542" w:type="dxa"/>
          </w:tcPr>
          <w:p w:rsidR="00FF5CF3" w:rsidRPr="007B56A9" w:rsidRDefault="00FF5CF3" w:rsidP="00FF5CF3">
            <w:pPr>
              <w:tabs>
                <w:tab w:val="left" w:pos="9356"/>
              </w:tabs>
              <w:ind w:right="-1"/>
              <w:jc w:val="center"/>
              <w:rPr>
                <w:rFonts w:asciiTheme="minorHAnsi" w:hAnsiTheme="minorHAnsi" w:cstheme="minorHAnsi"/>
                <w:sz w:val="22"/>
                <w:szCs w:val="22"/>
              </w:rPr>
            </w:pPr>
          </w:p>
        </w:tc>
        <w:tc>
          <w:tcPr>
            <w:tcW w:w="1258"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0,300</w:t>
            </w:r>
          </w:p>
        </w:tc>
        <w:tc>
          <w:tcPr>
            <w:tcW w:w="2509" w:type="dxa"/>
          </w:tcPr>
          <w:p w:rsidR="00FF5CF3" w:rsidRPr="007B56A9" w:rsidRDefault="00FF5CF3" w:rsidP="00FF5CF3">
            <w:pPr>
              <w:tabs>
                <w:tab w:val="left" w:pos="9356"/>
              </w:tabs>
              <w:ind w:right="-1"/>
              <w:rPr>
                <w:rFonts w:asciiTheme="minorHAnsi" w:hAnsiTheme="minorHAnsi" w:cstheme="minorHAnsi"/>
                <w:sz w:val="22"/>
                <w:szCs w:val="22"/>
              </w:rPr>
            </w:pPr>
            <w:r w:rsidRPr="007B56A9">
              <w:rPr>
                <w:rFonts w:asciiTheme="minorHAnsi" w:hAnsiTheme="minorHAnsi" w:cstheme="minorHAnsi"/>
                <w:sz w:val="22"/>
                <w:szCs w:val="22"/>
              </w:rPr>
              <w:t>Finition des enduits</w:t>
            </w:r>
          </w:p>
        </w:tc>
      </w:tr>
      <w:tr w:rsidR="00FF5CF3" w:rsidRPr="007B56A9" w:rsidTr="00FF5CF3">
        <w:tc>
          <w:tcPr>
            <w:tcW w:w="1725"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n°5</w:t>
            </w: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bâtard</w:t>
            </w:r>
          </w:p>
        </w:tc>
        <w:tc>
          <w:tcPr>
            <w:tcW w:w="885"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150</w:t>
            </w:r>
          </w:p>
        </w:tc>
        <w:tc>
          <w:tcPr>
            <w:tcW w:w="817"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250</w:t>
            </w:r>
          </w:p>
        </w:tc>
        <w:tc>
          <w:tcPr>
            <w:tcW w:w="912"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1,000</w:t>
            </w:r>
          </w:p>
        </w:tc>
        <w:tc>
          <w:tcPr>
            <w:tcW w:w="1542" w:type="dxa"/>
          </w:tcPr>
          <w:p w:rsidR="00FF5CF3" w:rsidRPr="007B56A9" w:rsidRDefault="00FF5CF3" w:rsidP="00FF5CF3">
            <w:pPr>
              <w:tabs>
                <w:tab w:val="left" w:pos="9356"/>
              </w:tabs>
              <w:ind w:right="-1"/>
              <w:jc w:val="center"/>
              <w:rPr>
                <w:rFonts w:asciiTheme="minorHAnsi" w:hAnsiTheme="minorHAnsi" w:cstheme="minorHAnsi"/>
                <w:sz w:val="22"/>
                <w:szCs w:val="22"/>
              </w:rPr>
            </w:pPr>
          </w:p>
        </w:tc>
        <w:tc>
          <w:tcPr>
            <w:tcW w:w="1258"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0,300</w:t>
            </w:r>
          </w:p>
        </w:tc>
        <w:tc>
          <w:tcPr>
            <w:tcW w:w="2509" w:type="dxa"/>
          </w:tcPr>
          <w:p w:rsidR="00FF5CF3" w:rsidRPr="007B56A9" w:rsidRDefault="00FF5CF3" w:rsidP="00FF5CF3">
            <w:pPr>
              <w:tabs>
                <w:tab w:val="left" w:pos="9356"/>
              </w:tabs>
              <w:ind w:right="-1"/>
              <w:rPr>
                <w:rFonts w:asciiTheme="minorHAnsi" w:hAnsiTheme="minorHAnsi" w:cstheme="minorHAnsi"/>
                <w:sz w:val="22"/>
                <w:szCs w:val="22"/>
              </w:rPr>
            </w:pPr>
            <w:r w:rsidRPr="007B56A9">
              <w:rPr>
                <w:rFonts w:asciiTheme="minorHAnsi" w:hAnsiTheme="minorHAnsi" w:cstheme="minorHAnsi"/>
                <w:sz w:val="22"/>
                <w:szCs w:val="22"/>
              </w:rPr>
              <w:t>Enduit Mortier bâtard</w:t>
            </w:r>
          </w:p>
        </w:tc>
      </w:tr>
      <w:tr w:rsidR="00FF5CF3" w:rsidRPr="007B56A9" w:rsidTr="00FF5CF3">
        <w:tc>
          <w:tcPr>
            <w:tcW w:w="1725"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n°8</w:t>
            </w: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Mortier ordinaire</w:t>
            </w:r>
          </w:p>
        </w:tc>
        <w:tc>
          <w:tcPr>
            <w:tcW w:w="885"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300</w:t>
            </w:r>
          </w:p>
        </w:tc>
        <w:tc>
          <w:tcPr>
            <w:tcW w:w="817" w:type="dxa"/>
          </w:tcPr>
          <w:p w:rsidR="00FF5CF3" w:rsidRPr="007B56A9" w:rsidRDefault="00FF5CF3" w:rsidP="00FF5CF3">
            <w:pPr>
              <w:tabs>
                <w:tab w:val="left" w:pos="9356"/>
              </w:tabs>
              <w:ind w:right="-1"/>
              <w:jc w:val="center"/>
              <w:rPr>
                <w:rFonts w:asciiTheme="minorHAnsi" w:hAnsiTheme="minorHAnsi" w:cstheme="minorHAnsi"/>
                <w:sz w:val="22"/>
                <w:szCs w:val="22"/>
              </w:rPr>
            </w:pPr>
          </w:p>
        </w:tc>
        <w:tc>
          <w:tcPr>
            <w:tcW w:w="912"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1,000</w:t>
            </w:r>
          </w:p>
        </w:tc>
        <w:tc>
          <w:tcPr>
            <w:tcW w:w="1542" w:type="dxa"/>
          </w:tcPr>
          <w:p w:rsidR="00FF5CF3" w:rsidRPr="007B56A9" w:rsidRDefault="00FF5CF3" w:rsidP="00FF5CF3">
            <w:pPr>
              <w:tabs>
                <w:tab w:val="left" w:pos="9356"/>
              </w:tabs>
              <w:ind w:right="-1"/>
              <w:jc w:val="center"/>
              <w:rPr>
                <w:rFonts w:asciiTheme="minorHAnsi" w:hAnsiTheme="minorHAnsi" w:cstheme="minorHAnsi"/>
                <w:sz w:val="22"/>
                <w:szCs w:val="22"/>
              </w:rPr>
            </w:pPr>
          </w:p>
        </w:tc>
        <w:tc>
          <w:tcPr>
            <w:tcW w:w="1258" w:type="dxa"/>
          </w:tcPr>
          <w:p w:rsidR="00FF5CF3" w:rsidRPr="007B56A9" w:rsidRDefault="00FF5CF3" w:rsidP="00FF5CF3">
            <w:pPr>
              <w:tabs>
                <w:tab w:val="left" w:pos="9356"/>
              </w:tabs>
              <w:ind w:right="-1"/>
              <w:jc w:val="center"/>
              <w:rPr>
                <w:rFonts w:asciiTheme="minorHAnsi" w:hAnsiTheme="minorHAnsi" w:cstheme="minorHAnsi"/>
                <w:sz w:val="22"/>
                <w:szCs w:val="22"/>
              </w:rPr>
            </w:pPr>
            <w:r w:rsidRPr="007B56A9">
              <w:rPr>
                <w:rFonts w:asciiTheme="minorHAnsi" w:hAnsiTheme="minorHAnsi" w:cstheme="minorHAnsi"/>
                <w:sz w:val="22"/>
                <w:szCs w:val="22"/>
              </w:rPr>
              <w:t>0,300</w:t>
            </w:r>
          </w:p>
        </w:tc>
        <w:tc>
          <w:tcPr>
            <w:tcW w:w="2509" w:type="dxa"/>
          </w:tcPr>
          <w:p w:rsidR="00FF5CF3" w:rsidRPr="007B56A9" w:rsidRDefault="00FF5CF3" w:rsidP="00FF5CF3">
            <w:pPr>
              <w:tabs>
                <w:tab w:val="left" w:pos="9356"/>
              </w:tabs>
              <w:ind w:right="-1"/>
              <w:rPr>
                <w:rFonts w:asciiTheme="minorHAnsi" w:hAnsiTheme="minorHAnsi" w:cstheme="minorHAnsi"/>
                <w:sz w:val="22"/>
                <w:szCs w:val="22"/>
              </w:rPr>
            </w:pPr>
            <w:r w:rsidRPr="007B56A9">
              <w:rPr>
                <w:rFonts w:asciiTheme="minorHAnsi" w:hAnsiTheme="minorHAnsi" w:cstheme="minorHAnsi"/>
                <w:sz w:val="22"/>
                <w:szCs w:val="22"/>
              </w:rPr>
              <w:t>Hourdage maçonnerie de moellons en fondations</w:t>
            </w:r>
          </w:p>
        </w:tc>
      </w:tr>
    </w:tbl>
    <w:p w:rsidR="00FF5CF3" w:rsidRPr="007B56A9" w:rsidRDefault="00FF5CF3" w:rsidP="009B420A">
      <w:pPr>
        <w:spacing w:before="120"/>
        <w:rPr>
          <w:rFonts w:asciiTheme="minorHAnsi" w:hAnsiTheme="minorHAnsi" w:cstheme="minorHAnsi"/>
          <w:sz w:val="22"/>
          <w:szCs w:val="22"/>
        </w:rPr>
      </w:pP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Les volumes d’eau et la quantité du ciment du tableau ci-dessus sont donnés à titre indicatif pour les sables parfaits les quantités réelles seront confirmées ultérieurement après mesure par le laboratoire sans pour autant qu’elles soient inférieures à celles précisées au tableau indicatif </w:t>
      </w:r>
    </w:p>
    <w:p w:rsidR="00FF5CF3" w:rsidRPr="007B56A9" w:rsidRDefault="00FF5CF3" w:rsidP="00FF5CF3">
      <w:pPr>
        <w:tabs>
          <w:tab w:val="left" w:pos="9356"/>
        </w:tabs>
        <w:ind w:right="-1"/>
        <w:jc w:val="both"/>
        <w:rPr>
          <w:rFonts w:asciiTheme="minorHAnsi" w:eastAsia="MS Mincho" w:hAnsiTheme="minorHAnsi" w:cstheme="minorHAnsi"/>
          <w:color w:val="000000" w:themeColor="text1"/>
          <w:sz w:val="22"/>
          <w:szCs w:val="22"/>
        </w:rPr>
      </w:pPr>
    </w:p>
    <w:p w:rsidR="00FF5CF3" w:rsidRPr="007B56A9" w:rsidRDefault="004F77A0" w:rsidP="00FF5CF3">
      <w:pPr>
        <w:tabs>
          <w:tab w:val="left" w:pos="9356"/>
        </w:tabs>
        <w:ind w:right="-1"/>
        <w:jc w:val="both"/>
        <w:rPr>
          <w:rFonts w:asciiTheme="minorHAnsi" w:eastAsia="MS Mincho" w:hAnsiTheme="minorHAnsi" w:cstheme="minorHAnsi"/>
          <w:b/>
          <w:iCs/>
          <w:color w:val="000000" w:themeColor="text1"/>
          <w:sz w:val="22"/>
          <w:szCs w:val="22"/>
          <w:u w:val="single"/>
        </w:rPr>
      </w:pPr>
      <w:r w:rsidRPr="007B56A9">
        <w:rPr>
          <w:rFonts w:asciiTheme="minorHAnsi" w:eastAsia="MS Mincho" w:hAnsiTheme="minorHAnsi" w:cstheme="minorHAnsi"/>
          <w:b/>
          <w:iCs/>
          <w:color w:val="000000" w:themeColor="text1"/>
          <w:sz w:val="22"/>
          <w:szCs w:val="22"/>
          <w:u w:val="single"/>
        </w:rPr>
        <w:t>12</w:t>
      </w:r>
      <w:r w:rsidR="00FF5CF3" w:rsidRPr="007B56A9">
        <w:rPr>
          <w:rFonts w:asciiTheme="minorHAnsi" w:eastAsia="MS Mincho" w:hAnsiTheme="minorHAnsi" w:cstheme="minorHAnsi"/>
          <w:b/>
          <w:iCs/>
          <w:color w:val="000000" w:themeColor="text1"/>
          <w:sz w:val="22"/>
          <w:szCs w:val="22"/>
          <w:u w:val="single"/>
        </w:rPr>
        <w:t>.2- Dosage des bétons</w:t>
      </w:r>
    </w:p>
    <w:p w:rsidR="00FF5CF3" w:rsidRPr="007B56A9" w:rsidRDefault="00FF5CF3" w:rsidP="00FF5CF3">
      <w:pPr>
        <w:tabs>
          <w:tab w:val="left" w:pos="9356"/>
        </w:tabs>
        <w:ind w:right="-1"/>
        <w:jc w:val="both"/>
        <w:rPr>
          <w:rFonts w:asciiTheme="minorHAnsi" w:eastAsia="MS Mincho" w:hAnsiTheme="minorHAnsi" w:cstheme="minorHAnsi"/>
          <w:i/>
          <w:iCs/>
          <w:color w:val="000000" w:themeColor="text1"/>
          <w:sz w:val="22"/>
          <w:szCs w:val="22"/>
          <w:u w:val="single"/>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1051"/>
        <w:gridCol w:w="804"/>
        <w:gridCol w:w="1082"/>
        <w:gridCol w:w="1082"/>
        <w:gridCol w:w="827"/>
        <w:gridCol w:w="918"/>
        <w:gridCol w:w="859"/>
        <w:gridCol w:w="937"/>
        <w:gridCol w:w="1389"/>
      </w:tblGrid>
      <w:tr w:rsidR="00FF5CF3" w:rsidRPr="007B56A9" w:rsidTr="00FF5CF3">
        <w:tc>
          <w:tcPr>
            <w:tcW w:w="1188"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Désignation des bétons</w:t>
            </w:r>
          </w:p>
        </w:tc>
        <w:tc>
          <w:tcPr>
            <w:tcW w:w="1051"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Liant ciment CPJ 45 en Kg</w:t>
            </w:r>
          </w:p>
        </w:tc>
        <w:tc>
          <w:tcPr>
            <w:tcW w:w="804"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Sable 0/5</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en m3</w:t>
            </w:r>
          </w:p>
        </w:tc>
        <w:tc>
          <w:tcPr>
            <w:tcW w:w="1082"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Gravillon</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8/15     en m3</w:t>
            </w:r>
          </w:p>
        </w:tc>
        <w:tc>
          <w:tcPr>
            <w:tcW w:w="1082"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Gravillon</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8/15     en m3</w:t>
            </w:r>
          </w:p>
        </w:tc>
        <w:tc>
          <w:tcPr>
            <w:tcW w:w="827"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Pierre</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25/40</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en m3</w:t>
            </w:r>
          </w:p>
        </w:tc>
        <w:tc>
          <w:tcPr>
            <w:tcW w:w="918"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Cassés</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40/60</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en m3</w:t>
            </w:r>
          </w:p>
        </w:tc>
        <w:tc>
          <w:tcPr>
            <w:tcW w:w="859"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Molé</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100</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en m3</w:t>
            </w:r>
          </w:p>
        </w:tc>
        <w:tc>
          <w:tcPr>
            <w:tcW w:w="937"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Eau</w:t>
            </w:r>
          </w:p>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en m3</w:t>
            </w:r>
          </w:p>
        </w:tc>
        <w:tc>
          <w:tcPr>
            <w:tcW w:w="1389" w:type="dxa"/>
          </w:tcPr>
          <w:p w:rsidR="00FF5CF3" w:rsidRPr="007B56A9" w:rsidRDefault="00FF5CF3" w:rsidP="00FF5CF3">
            <w:pPr>
              <w:tabs>
                <w:tab w:val="left" w:pos="9356"/>
              </w:tabs>
              <w:ind w:right="-1"/>
              <w:rPr>
                <w:rFonts w:asciiTheme="minorHAnsi" w:hAnsiTheme="minorHAnsi" w:cstheme="minorHAnsi"/>
                <w:b/>
                <w:bCs/>
                <w:sz w:val="22"/>
                <w:szCs w:val="22"/>
              </w:rPr>
            </w:pPr>
            <w:r w:rsidRPr="007B56A9">
              <w:rPr>
                <w:rFonts w:asciiTheme="minorHAnsi" w:hAnsiTheme="minorHAnsi" w:cstheme="minorHAnsi"/>
                <w:b/>
                <w:bCs/>
                <w:sz w:val="22"/>
                <w:szCs w:val="22"/>
              </w:rPr>
              <w:t>Emploi</w:t>
            </w:r>
          </w:p>
        </w:tc>
      </w:tr>
      <w:tr w:rsidR="00FF5CF3" w:rsidRPr="007B56A9" w:rsidTr="00FF5CF3">
        <w:tc>
          <w:tcPr>
            <w:tcW w:w="1188"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Maigre</w:t>
            </w:r>
          </w:p>
        </w:tc>
        <w:tc>
          <w:tcPr>
            <w:tcW w:w="1051"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150</w:t>
            </w:r>
          </w:p>
        </w:tc>
        <w:tc>
          <w:tcPr>
            <w:tcW w:w="804"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0.600</w:t>
            </w: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0.800</w:t>
            </w: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827"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18"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859"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37"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0.130</w:t>
            </w:r>
          </w:p>
        </w:tc>
        <w:tc>
          <w:tcPr>
            <w:tcW w:w="1389"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Béton B5</w:t>
            </w:r>
          </w:p>
        </w:tc>
      </w:tr>
      <w:tr w:rsidR="00FF5CF3" w:rsidRPr="007B56A9" w:rsidTr="00FF5CF3">
        <w:tc>
          <w:tcPr>
            <w:tcW w:w="1188"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Ordinaire</w:t>
            </w:r>
          </w:p>
        </w:tc>
        <w:tc>
          <w:tcPr>
            <w:tcW w:w="1051"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250</w:t>
            </w:r>
          </w:p>
        </w:tc>
        <w:tc>
          <w:tcPr>
            <w:tcW w:w="804"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0.500</w:t>
            </w: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0.800</w:t>
            </w:r>
          </w:p>
        </w:tc>
        <w:tc>
          <w:tcPr>
            <w:tcW w:w="827"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18"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859"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37"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0.170</w:t>
            </w:r>
          </w:p>
        </w:tc>
        <w:tc>
          <w:tcPr>
            <w:tcW w:w="1389"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Béton B4</w:t>
            </w:r>
          </w:p>
        </w:tc>
      </w:tr>
      <w:tr w:rsidR="00FF5CF3" w:rsidRPr="007B56A9" w:rsidTr="00FF5CF3">
        <w:tc>
          <w:tcPr>
            <w:tcW w:w="1188"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Gravillon</w:t>
            </w:r>
          </w:p>
        </w:tc>
        <w:tc>
          <w:tcPr>
            <w:tcW w:w="1051"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300</w:t>
            </w:r>
          </w:p>
        </w:tc>
        <w:tc>
          <w:tcPr>
            <w:tcW w:w="804"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0.450</w:t>
            </w: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0.350</w:t>
            </w:r>
          </w:p>
        </w:tc>
        <w:tc>
          <w:tcPr>
            <w:tcW w:w="827"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0.450</w:t>
            </w:r>
          </w:p>
        </w:tc>
        <w:tc>
          <w:tcPr>
            <w:tcW w:w="918"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859"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37"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0.180</w:t>
            </w:r>
          </w:p>
        </w:tc>
        <w:tc>
          <w:tcPr>
            <w:tcW w:w="1389"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Béton B3</w:t>
            </w:r>
          </w:p>
        </w:tc>
      </w:tr>
      <w:tr w:rsidR="00FF5CF3" w:rsidRPr="007B56A9" w:rsidTr="00FF5CF3">
        <w:tc>
          <w:tcPr>
            <w:tcW w:w="1188"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Armé</w:t>
            </w:r>
          </w:p>
        </w:tc>
        <w:tc>
          <w:tcPr>
            <w:tcW w:w="1051"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350</w:t>
            </w:r>
          </w:p>
        </w:tc>
        <w:tc>
          <w:tcPr>
            <w:tcW w:w="804"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0.400</w:t>
            </w: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0.400</w:t>
            </w: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0.450</w:t>
            </w:r>
          </w:p>
        </w:tc>
        <w:tc>
          <w:tcPr>
            <w:tcW w:w="827"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18"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859"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37"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0.200</w:t>
            </w:r>
          </w:p>
        </w:tc>
        <w:tc>
          <w:tcPr>
            <w:tcW w:w="1389"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Béton B2</w:t>
            </w:r>
          </w:p>
        </w:tc>
      </w:tr>
      <w:tr w:rsidR="00FF5CF3" w:rsidRPr="007B56A9" w:rsidTr="00FF5CF3">
        <w:tc>
          <w:tcPr>
            <w:tcW w:w="1188"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Banché</w:t>
            </w:r>
          </w:p>
        </w:tc>
        <w:tc>
          <w:tcPr>
            <w:tcW w:w="1051"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400</w:t>
            </w:r>
          </w:p>
        </w:tc>
        <w:tc>
          <w:tcPr>
            <w:tcW w:w="804"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0.400</w:t>
            </w: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0.750</w:t>
            </w: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0.150</w:t>
            </w:r>
          </w:p>
        </w:tc>
        <w:tc>
          <w:tcPr>
            <w:tcW w:w="827"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18"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859"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37"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0.210</w:t>
            </w:r>
          </w:p>
        </w:tc>
        <w:tc>
          <w:tcPr>
            <w:tcW w:w="1389"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Béton B1</w:t>
            </w:r>
          </w:p>
        </w:tc>
      </w:tr>
      <w:tr w:rsidR="00FF5CF3" w:rsidRPr="007B56A9" w:rsidTr="00FF5CF3">
        <w:tc>
          <w:tcPr>
            <w:tcW w:w="1188"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Gros béton</w:t>
            </w:r>
          </w:p>
        </w:tc>
        <w:tc>
          <w:tcPr>
            <w:tcW w:w="1051"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250</w:t>
            </w:r>
          </w:p>
        </w:tc>
        <w:tc>
          <w:tcPr>
            <w:tcW w:w="804"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0.450</w:t>
            </w: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0.200</w:t>
            </w:r>
          </w:p>
        </w:tc>
        <w:tc>
          <w:tcPr>
            <w:tcW w:w="827"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18"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0.800</w:t>
            </w:r>
          </w:p>
        </w:tc>
        <w:tc>
          <w:tcPr>
            <w:tcW w:w="859"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937"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0.170</w:t>
            </w:r>
          </w:p>
        </w:tc>
        <w:tc>
          <w:tcPr>
            <w:tcW w:w="1389"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Gros Béton </w:t>
            </w:r>
          </w:p>
        </w:tc>
      </w:tr>
      <w:tr w:rsidR="00FF5CF3" w:rsidRPr="007B56A9" w:rsidTr="00FF5CF3">
        <w:tc>
          <w:tcPr>
            <w:tcW w:w="1188"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cyclopéen</w:t>
            </w:r>
          </w:p>
        </w:tc>
        <w:tc>
          <w:tcPr>
            <w:tcW w:w="1051"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300</w:t>
            </w:r>
          </w:p>
        </w:tc>
        <w:tc>
          <w:tcPr>
            <w:tcW w:w="804"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0.450</w:t>
            </w: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1082"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0.200</w:t>
            </w:r>
          </w:p>
        </w:tc>
        <w:tc>
          <w:tcPr>
            <w:tcW w:w="827"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0.800</w:t>
            </w:r>
          </w:p>
        </w:tc>
        <w:tc>
          <w:tcPr>
            <w:tcW w:w="918" w:type="dxa"/>
          </w:tcPr>
          <w:p w:rsidR="00FF5CF3" w:rsidRPr="007B56A9" w:rsidRDefault="00FF5CF3" w:rsidP="00FF5CF3">
            <w:pPr>
              <w:tabs>
                <w:tab w:val="left" w:pos="9356"/>
              </w:tabs>
              <w:ind w:right="-1"/>
              <w:jc w:val="both"/>
              <w:rPr>
                <w:rFonts w:asciiTheme="minorHAnsi" w:hAnsiTheme="minorHAnsi" w:cstheme="minorHAnsi"/>
                <w:sz w:val="22"/>
                <w:szCs w:val="22"/>
              </w:rPr>
            </w:pPr>
          </w:p>
        </w:tc>
        <w:tc>
          <w:tcPr>
            <w:tcW w:w="859"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0.400</w:t>
            </w:r>
          </w:p>
        </w:tc>
        <w:tc>
          <w:tcPr>
            <w:tcW w:w="937"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0.170</w:t>
            </w:r>
          </w:p>
        </w:tc>
        <w:tc>
          <w:tcPr>
            <w:tcW w:w="1389" w:type="dxa"/>
          </w:tcPr>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Béton cyclopéen</w:t>
            </w:r>
          </w:p>
        </w:tc>
      </w:tr>
    </w:tbl>
    <w:p w:rsidR="00FF5CF3" w:rsidRPr="007B56A9" w:rsidRDefault="00FF5CF3" w:rsidP="00FF5CF3">
      <w:pPr>
        <w:tabs>
          <w:tab w:val="left" w:pos="9356"/>
        </w:tabs>
        <w:ind w:right="-1"/>
        <w:jc w:val="both"/>
        <w:rPr>
          <w:rFonts w:asciiTheme="minorHAnsi" w:eastAsia="MS Mincho" w:hAnsiTheme="minorHAnsi" w:cstheme="minorHAnsi"/>
          <w:i/>
          <w:iCs/>
          <w:color w:val="000000" w:themeColor="text1"/>
          <w:sz w:val="22"/>
          <w:szCs w:val="22"/>
          <w:u w:val="single"/>
        </w:rPr>
      </w:pP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Les valeurs indiquées sur ce tableau sont données à titre indicatif. Les quantités de ciment et des agrégats entrant dans la composition des bétons seront déterminées par les études de formulation établies par un laboratoire reconnu par, sans pour autant qu’elles soient inférieures à celles précisées au tableau indicatif.</w:t>
      </w: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Tous les mortiers et bétons seront fabriqués mécaniquement, les caisses à dosage pour les mortiers et bétons doivent être employées d’une façon systématique. </w:t>
      </w:r>
    </w:p>
    <w:p w:rsidR="00FF5CF3" w:rsidRPr="007B56A9" w:rsidRDefault="00FF5CF3" w:rsidP="00FF5CF3">
      <w:pPr>
        <w:tabs>
          <w:tab w:val="left" w:pos="9356"/>
        </w:tabs>
        <w:ind w:right="-1"/>
        <w:jc w:val="both"/>
        <w:rPr>
          <w:rFonts w:asciiTheme="minorHAnsi" w:hAnsiTheme="minorHAnsi" w:cstheme="minorHAnsi"/>
          <w:iCs/>
          <w:color w:val="FF0000"/>
          <w:sz w:val="22"/>
          <w:szCs w:val="22"/>
          <w:u w:val="single"/>
        </w:rPr>
      </w:pPr>
    </w:p>
    <w:p w:rsidR="00FF5CF3" w:rsidRPr="007B56A9" w:rsidRDefault="004F77A0" w:rsidP="00FF5CF3">
      <w:pPr>
        <w:tabs>
          <w:tab w:val="left" w:pos="9356"/>
        </w:tabs>
        <w:ind w:right="-1"/>
        <w:jc w:val="both"/>
        <w:rPr>
          <w:rFonts w:asciiTheme="minorHAnsi" w:eastAsia="MS Mincho" w:hAnsiTheme="minorHAnsi" w:cstheme="minorHAnsi"/>
          <w:b/>
          <w:iCs/>
          <w:color w:val="000000" w:themeColor="text1"/>
          <w:sz w:val="22"/>
          <w:szCs w:val="22"/>
          <w:u w:val="single"/>
        </w:rPr>
      </w:pPr>
      <w:r w:rsidRPr="007B56A9">
        <w:rPr>
          <w:rFonts w:asciiTheme="minorHAnsi" w:eastAsia="MS Mincho" w:hAnsiTheme="minorHAnsi" w:cstheme="minorHAnsi"/>
          <w:b/>
          <w:iCs/>
          <w:color w:val="000000" w:themeColor="text1"/>
          <w:sz w:val="22"/>
          <w:szCs w:val="22"/>
          <w:u w:val="single"/>
        </w:rPr>
        <w:t>12</w:t>
      </w:r>
      <w:r w:rsidR="00FF5CF3" w:rsidRPr="007B56A9">
        <w:rPr>
          <w:rFonts w:asciiTheme="minorHAnsi" w:eastAsia="MS Mincho" w:hAnsiTheme="minorHAnsi" w:cstheme="minorHAnsi"/>
          <w:b/>
          <w:iCs/>
          <w:color w:val="000000" w:themeColor="text1"/>
          <w:sz w:val="22"/>
          <w:szCs w:val="22"/>
          <w:u w:val="single"/>
        </w:rPr>
        <w:t>.3- TERRASSEMENTS</w:t>
      </w:r>
    </w:p>
    <w:p w:rsidR="00FF5CF3" w:rsidRPr="007B56A9" w:rsidRDefault="00FF5CF3" w:rsidP="00E806CC">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Le Terrassement s’effectuera mécaniquement suivi de la main d’œuvre ouvrière au niveau des allées pitonnés, place de repos, tranchées, accompagné de matériel roulant spécifique à la nature du sol de la plate-forme du site du projet et talus .le décapage, décaissement de la plate-forme existante et ce quel que soit la nature du sol y compris :</w:t>
      </w:r>
    </w:p>
    <w:p w:rsidR="00FF5CF3" w:rsidRPr="007B56A9" w:rsidRDefault="00FF5CF3" w:rsidP="00E806CC">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 Le Nivellement, réglage, la mise à profil, et arrosage, compactage du sol des allées et  place pergolas.</w:t>
      </w:r>
    </w:p>
    <w:p w:rsidR="00FF5CF3" w:rsidRPr="007B56A9" w:rsidRDefault="00FF5CF3" w:rsidP="00FF5CF3">
      <w:pPr>
        <w:tabs>
          <w:tab w:val="left" w:pos="9356"/>
        </w:tab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le remblaiement des terres excédentaires dans le périmètre du chantier ou l’évacuation à la décharge publique </w:t>
      </w:r>
    </w:p>
    <w:p w:rsidR="00FF5CF3" w:rsidRPr="007B56A9" w:rsidRDefault="00FF5CF3" w:rsidP="00FF5CF3">
      <w:pPr>
        <w:pStyle w:val="Default"/>
        <w:jc w:val="both"/>
        <w:rPr>
          <w:rFonts w:asciiTheme="minorHAnsi" w:hAnsiTheme="minorHAnsi" w:cstheme="minorHAnsi"/>
          <w:color w:val="FF0000"/>
          <w:sz w:val="22"/>
          <w:szCs w:val="22"/>
        </w:rPr>
      </w:pPr>
    </w:p>
    <w:p w:rsidR="00FF5CF3" w:rsidRPr="007B56A9" w:rsidRDefault="004F77A0" w:rsidP="00FF5CF3">
      <w:pPr>
        <w:widowControl w:val="0"/>
        <w:tabs>
          <w:tab w:val="left" w:pos="11907"/>
        </w:tabs>
        <w:autoSpaceDE w:val="0"/>
        <w:autoSpaceDN w:val="0"/>
        <w:adjustRightInd w:val="0"/>
        <w:spacing w:line="240" w:lineRule="atLeast"/>
        <w:jc w:val="both"/>
        <w:rPr>
          <w:rFonts w:asciiTheme="minorHAnsi" w:eastAsia="MS Mincho" w:hAnsiTheme="minorHAnsi" w:cstheme="minorHAnsi"/>
          <w:b/>
          <w:iCs/>
          <w:color w:val="000000" w:themeColor="text1"/>
          <w:sz w:val="22"/>
          <w:szCs w:val="22"/>
          <w:u w:val="single"/>
        </w:rPr>
      </w:pPr>
      <w:r w:rsidRPr="007B56A9">
        <w:rPr>
          <w:rFonts w:asciiTheme="minorHAnsi" w:eastAsia="MS Mincho" w:hAnsiTheme="minorHAnsi" w:cstheme="minorHAnsi"/>
          <w:b/>
          <w:iCs/>
          <w:color w:val="000000" w:themeColor="text1"/>
          <w:sz w:val="22"/>
          <w:szCs w:val="22"/>
          <w:u w:val="single"/>
        </w:rPr>
        <w:t>13</w:t>
      </w:r>
      <w:r w:rsidR="00FF5CF3" w:rsidRPr="007B56A9">
        <w:rPr>
          <w:rFonts w:asciiTheme="minorHAnsi" w:eastAsia="MS Mincho" w:hAnsiTheme="minorHAnsi" w:cstheme="minorHAnsi"/>
          <w:b/>
          <w:iCs/>
          <w:color w:val="000000" w:themeColor="text1"/>
          <w:sz w:val="22"/>
          <w:szCs w:val="22"/>
          <w:u w:val="single"/>
        </w:rPr>
        <w:t>-PROVENANCE ET QUALITE DES FOURNITURES</w:t>
      </w:r>
    </w:p>
    <w:p w:rsidR="00FF5CF3" w:rsidRPr="007B56A9" w:rsidRDefault="00FF5CF3" w:rsidP="00FF5CF3">
      <w:pPr>
        <w:ind w:right="99"/>
        <w:jc w:val="both"/>
        <w:rPr>
          <w:rFonts w:asciiTheme="minorHAnsi" w:hAnsiTheme="minorHAnsi" w:cstheme="minorHAnsi"/>
          <w:sz w:val="22"/>
          <w:szCs w:val="22"/>
        </w:rPr>
      </w:pPr>
      <w:r w:rsidRPr="007B56A9">
        <w:rPr>
          <w:rFonts w:asciiTheme="minorHAnsi" w:hAnsiTheme="minorHAnsi" w:cstheme="minorHAnsi"/>
          <w:sz w:val="22"/>
          <w:szCs w:val="22"/>
        </w:rPr>
        <w:t>Par le fait même du dépôt de son offre, l’entreprise sera réputé connaître les lieux d’approvisionnement en terre végétale, fumier et plantes ainsi que leurs conditions d’accès.</w:t>
      </w:r>
    </w:p>
    <w:p w:rsidR="00FF5CF3" w:rsidRPr="007B56A9" w:rsidRDefault="00FF5CF3" w:rsidP="00FF5CF3">
      <w:pPr>
        <w:suppressAutoHyphens/>
        <w:ind w:right="283"/>
        <w:jc w:val="both"/>
        <w:rPr>
          <w:rFonts w:asciiTheme="minorHAnsi" w:hAnsiTheme="minorHAnsi" w:cstheme="minorHAnsi"/>
          <w:b/>
          <w:sz w:val="22"/>
          <w:szCs w:val="22"/>
          <w:u w:val="single"/>
        </w:rPr>
      </w:pPr>
      <w:r w:rsidRPr="007B56A9">
        <w:rPr>
          <w:rFonts w:asciiTheme="minorHAnsi" w:hAnsiTheme="minorHAnsi" w:cstheme="minorHAnsi"/>
          <w:b/>
          <w:sz w:val="22"/>
          <w:szCs w:val="22"/>
          <w:u w:val="single"/>
        </w:rPr>
        <w:t xml:space="preserve">1-La terre végétale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La terre végétale doit être friable propre et libre de toute impureté, pierre et de corps étrangère.  </w:t>
      </w:r>
      <w:r w:rsidR="00E806CC" w:rsidRPr="007B56A9">
        <w:rPr>
          <w:rFonts w:asciiTheme="minorHAnsi" w:hAnsiTheme="minorHAnsi" w:cstheme="minorHAnsi"/>
          <w:sz w:val="22"/>
          <w:szCs w:val="22"/>
        </w:rPr>
        <w:t>Elle</w:t>
      </w:r>
      <w:r w:rsidRPr="007B56A9">
        <w:rPr>
          <w:rFonts w:asciiTheme="minorHAnsi" w:hAnsiTheme="minorHAnsi" w:cstheme="minorHAnsi"/>
          <w:sz w:val="22"/>
          <w:szCs w:val="22"/>
        </w:rPr>
        <w:t xml:space="preserve"> doit être en revanche riche en humus. Le lieu d’extraction doit être agréé par le maitre </w:t>
      </w:r>
      <w:r w:rsidR="00E806CC" w:rsidRPr="007B56A9">
        <w:rPr>
          <w:rFonts w:asciiTheme="minorHAnsi" w:hAnsiTheme="minorHAnsi" w:cstheme="minorHAnsi"/>
          <w:sz w:val="22"/>
          <w:szCs w:val="22"/>
        </w:rPr>
        <w:t>d’ouvrage</w:t>
      </w:r>
      <w:r w:rsidRPr="007B56A9">
        <w:rPr>
          <w:rFonts w:asciiTheme="minorHAnsi" w:hAnsiTheme="minorHAnsi" w:cstheme="minorHAnsi"/>
          <w:sz w:val="22"/>
          <w:szCs w:val="22"/>
        </w:rPr>
        <w:t xml:space="preserve"> ,L’entrepreneur doit constituer des stocks sur le chantier qu’il fera agréer par le maitre </w:t>
      </w:r>
      <w:r w:rsidR="00E806CC" w:rsidRPr="007B56A9">
        <w:rPr>
          <w:rFonts w:asciiTheme="minorHAnsi" w:hAnsiTheme="minorHAnsi" w:cstheme="minorHAnsi"/>
          <w:sz w:val="22"/>
          <w:szCs w:val="22"/>
        </w:rPr>
        <w:t>d’ouvrage</w:t>
      </w:r>
      <w:r w:rsidRPr="007B56A9">
        <w:rPr>
          <w:rFonts w:asciiTheme="minorHAnsi" w:hAnsiTheme="minorHAnsi" w:cstheme="minorHAnsi"/>
          <w:sz w:val="22"/>
          <w:szCs w:val="22"/>
        </w:rPr>
        <w:t xml:space="preserve"> avant de procéder à son étalonnage sur les pelouses ou sa mise en place dans les fosses d’implantation, la terre végétale  de référence est une terre franche de texture limono sableuse est perméable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-Etre adaptée à la nature des plantations et engazonnements prévus,</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-Etre adaptée aux conditions locales,</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-Assurer un développement normal des végétaux et gazons,</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lastRenderedPageBreak/>
        <w:t xml:space="preserve">    -Ne pas être contaminées par des substances phyto-toxiques,</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-Etre homogène,</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La terre végétale doit être équilibrée et contenir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-Moins de 80% de sable</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-Moins de 70% de limons</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-Moins de 30% d’argile</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Si analyse d’échantillons indique des lacunes dans la qualité de la terre végétale, l’entrepreneur doit apporter les amendements physiques et chimiques qui s’imposent à  ces frais, ainsi toutes analyses et études complémentaires jugerait nécessaires pour permettre de réaliser ses travaux d’engazonnement et de plantations en toute connaissance de cause et de donner toutes garanties au maître d’ouvrage.</w:t>
      </w:r>
    </w:p>
    <w:p w:rsidR="00FF5CF3" w:rsidRPr="007B56A9" w:rsidRDefault="00FF5CF3" w:rsidP="00FF5CF3">
      <w:pPr>
        <w:suppressAutoHyphens/>
        <w:ind w:right="-1"/>
        <w:jc w:val="both"/>
        <w:rPr>
          <w:rFonts w:asciiTheme="minorHAnsi" w:hAnsiTheme="minorHAnsi" w:cstheme="minorHAnsi"/>
          <w:color w:val="000000" w:themeColor="text1"/>
          <w:sz w:val="22"/>
          <w:szCs w:val="22"/>
        </w:rPr>
      </w:pPr>
    </w:p>
    <w:p w:rsidR="00FF5CF3" w:rsidRPr="007B56A9" w:rsidRDefault="00FF5CF3" w:rsidP="00FF5CF3">
      <w:pPr>
        <w:ind w:right="99"/>
        <w:jc w:val="both"/>
        <w:rPr>
          <w:rFonts w:asciiTheme="minorHAnsi" w:hAnsiTheme="minorHAnsi" w:cstheme="minorHAnsi"/>
          <w:b/>
          <w:color w:val="000000" w:themeColor="text1"/>
          <w:sz w:val="22"/>
          <w:szCs w:val="22"/>
          <w:u w:val="single"/>
        </w:rPr>
      </w:pPr>
      <w:r w:rsidRPr="007B56A9">
        <w:rPr>
          <w:rFonts w:asciiTheme="minorHAnsi" w:hAnsiTheme="minorHAnsi" w:cstheme="minorHAnsi"/>
          <w:b/>
          <w:color w:val="000000" w:themeColor="text1"/>
          <w:sz w:val="22"/>
          <w:szCs w:val="22"/>
          <w:u w:val="single"/>
        </w:rPr>
        <w:t>2-Fumier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Le fumier doit être d’origine ovine. Tout autre type de fumier ne pourrait, le cas échéant, approvisionné sur chantier qu’avec l’accord préalable de la Maîtrise d’œuvre.</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L’entrepreneur fera agréer les stocks constitués sur chantier avant leur mise en œuvre.</w:t>
      </w:r>
    </w:p>
    <w:p w:rsidR="00FF5CF3" w:rsidRPr="007B56A9" w:rsidRDefault="00FF5CF3" w:rsidP="00FF5CF3">
      <w:pPr>
        <w:ind w:right="99"/>
        <w:jc w:val="both"/>
        <w:rPr>
          <w:rFonts w:asciiTheme="minorHAnsi" w:hAnsiTheme="minorHAnsi" w:cstheme="minorHAnsi"/>
          <w:b/>
          <w:sz w:val="22"/>
          <w:szCs w:val="22"/>
          <w:u w:val="single"/>
        </w:rPr>
      </w:pPr>
      <w:r w:rsidRPr="007B56A9">
        <w:rPr>
          <w:rFonts w:asciiTheme="minorHAnsi" w:hAnsiTheme="minorHAnsi" w:cstheme="minorHAnsi"/>
          <w:b/>
          <w:sz w:val="22"/>
          <w:szCs w:val="22"/>
          <w:u w:val="single"/>
        </w:rPr>
        <w:t>3-Les plantations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Préalablement à toute amenée sur le chantier d’échantillons de plantations, l’entrepreneur présentera, pour avis, au Maître d’ouvrage les photos correspondants.</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Il est précisé que si la région proche du chantier ne recèle pas certaines plantes figurant dans le présent marché, ou si celles existantes dans la dite région sont réputées être de qualité médiocre, l’entrepreneur devra se les procurer ailleurs.</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Aucune réclamation ne sera recevable concernant le prix de revient à pied d’œuvre de ces plantes.</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Les palmiers, les arbres et les arbustes nécessaires à la réalisation du projet et dont la fourniture dans les tailles, qualités et quantités requises) incombe à l’entrepreneur, proviendront des lieux préalablement connus et agréés par la Maîtrise d’ouvrage.</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Les lieux de stockage sur chantier doivent être aménagés de manière à offrir de bonnes conditions de conservation.</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Les plantes satisferont aux conditions suivantes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Elles seront fournies dans les meilleures qualités, dans les espèces et les variétés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Les plantes doivent être de qualité loyale et marchande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Ne pas présenter de graves anomalies dans la forme des tiges et des racines ;</w:t>
      </w:r>
    </w:p>
    <w:p w:rsidR="00FF5CF3" w:rsidRPr="007B56A9" w:rsidRDefault="00FF5CF3" w:rsidP="00841EC6">
      <w:pPr>
        <w:numPr>
          <w:ilvl w:val="0"/>
          <w:numId w:val="14"/>
        </w:numPr>
        <w:ind w:right="99"/>
        <w:jc w:val="both"/>
        <w:rPr>
          <w:rFonts w:asciiTheme="minorHAnsi" w:hAnsiTheme="minorHAnsi" w:cstheme="minorHAnsi"/>
          <w:sz w:val="22"/>
          <w:szCs w:val="22"/>
        </w:rPr>
      </w:pPr>
      <w:r w:rsidRPr="007B56A9">
        <w:rPr>
          <w:rFonts w:asciiTheme="minorHAnsi" w:hAnsiTheme="minorHAnsi" w:cstheme="minorHAnsi"/>
          <w:sz w:val="22"/>
          <w:szCs w:val="22"/>
        </w:rPr>
        <w:t>Ne pas être desséchées en totalité ou en notable partie ;</w:t>
      </w:r>
    </w:p>
    <w:p w:rsidR="00FF5CF3" w:rsidRPr="007B56A9" w:rsidRDefault="00FF5CF3" w:rsidP="00841EC6">
      <w:pPr>
        <w:numPr>
          <w:ilvl w:val="0"/>
          <w:numId w:val="14"/>
        </w:numPr>
        <w:ind w:right="99"/>
        <w:jc w:val="both"/>
        <w:rPr>
          <w:rFonts w:asciiTheme="minorHAnsi" w:hAnsiTheme="minorHAnsi" w:cstheme="minorHAnsi"/>
          <w:sz w:val="22"/>
          <w:szCs w:val="22"/>
        </w:rPr>
      </w:pPr>
      <w:r w:rsidRPr="007B56A9">
        <w:rPr>
          <w:rFonts w:asciiTheme="minorHAnsi" w:hAnsiTheme="minorHAnsi" w:cstheme="minorHAnsi"/>
          <w:sz w:val="22"/>
          <w:szCs w:val="22"/>
        </w:rPr>
        <w:t>Ne pas être atteintes de maladies quelconques.</w:t>
      </w:r>
    </w:p>
    <w:p w:rsidR="00FF5CF3" w:rsidRPr="007B56A9" w:rsidRDefault="00FF5CF3" w:rsidP="00841EC6">
      <w:pPr>
        <w:numPr>
          <w:ilvl w:val="0"/>
          <w:numId w:val="14"/>
        </w:numPr>
        <w:ind w:right="99"/>
        <w:jc w:val="both"/>
        <w:rPr>
          <w:rFonts w:asciiTheme="minorHAnsi" w:hAnsiTheme="minorHAnsi" w:cstheme="minorHAnsi"/>
          <w:bCs/>
          <w:iCs/>
          <w:color w:val="000000" w:themeColor="text1"/>
          <w:sz w:val="22"/>
          <w:szCs w:val="22"/>
        </w:rPr>
      </w:pPr>
    </w:p>
    <w:p w:rsidR="00FF5CF3" w:rsidRPr="007B56A9" w:rsidRDefault="004F77A0" w:rsidP="00FF5CF3">
      <w:pPr>
        <w:suppressAutoHyphens/>
        <w:ind w:right="-1"/>
        <w:jc w:val="both"/>
        <w:rPr>
          <w:rFonts w:asciiTheme="minorHAnsi" w:eastAsia="MS Mincho" w:hAnsiTheme="minorHAnsi" w:cstheme="minorHAnsi"/>
          <w:b/>
          <w:iCs/>
          <w:color w:val="000000" w:themeColor="text1"/>
          <w:sz w:val="22"/>
          <w:szCs w:val="22"/>
          <w:u w:val="single"/>
        </w:rPr>
      </w:pPr>
      <w:r w:rsidRPr="007B56A9">
        <w:rPr>
          <w:rFonts w:asciiTheme="minorHAnsi" w:eastAsia="MS Mincho" w:hAnsiTheme="minorHAnsi" w:cstheme="minorHAnsi"/>
          <w:b/>
          <w:iCs/>
          <w:color w:val="000000" w:themeColor="text1"/>
          <w:sz w:val="22"/>
          <w:szCs w:val="22"/>
          <w:u w:val="single"/>
        </w:rPr>
        <w:t>14</w:t>
      </w:r>
      <w:r w:rsidR="00FF5CF3" w:rsidRPr="007B56A9">
        <w:rPr>
          <w:rFonts w:asciiTheme="minorHAnsi" w:eastAsia="MS Mincho" w:hAnsiTheme="minorHAnsi" w:cstheme="minorHAnsi"/>
          <w:b/>
          <w:iCs/>
          <w:color w:val="000000" w:themeColor="text1"/>
          <w:sz w:val="22"/>
          <w:szCs w:val="22"/>
          <w:u w:val="single"/>
        </w:rPr>
        <w:t xml:space="preserve">-ENGAZONNEMENT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-Le sol devra être préparé au préalable et dégagé des intrus. Les espaces seront plantés en bouture de gazon à raison de 100 à 80 boutures /m2 sur le support. Les travaux de préparation du sol et plantation du gazon, une fois achevés seront suivis par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  Arrosage régulier</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  Apport des amendements en fertilisant tels engrais spécial gazon et du fumier bien décomposé.</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  Le désherbage manuel pour enlèvement de mauvaises herbes.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  La tente mécanique des pelouses afin que le gazon ne dépasse 10 cm.</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 Roulage au rouleau afin que le tapis de gazon soit uniforme sans ondulation.</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 la tente régulière du gazon pour assurer un tapis vert à tout moment.</w:t>
      </w:r>
    </w:p>
    <w:p w:rsidR="00FF5CF3" w:rsidRPr="007B56A9" w:rsidRDefault="00FF5CF3" w:rsidP="00FF5CF3">
      <w:pPr>
        <w:suppressAutoHyphens/>
        <w:ind w:right="-1"/>
        <w:jc w:val="both"/>
        <w:rPr>
          <w:rFonts w:asciiTheme="minorHAnsi" w:hAnsiTheme="minorHAnsi" w:cstheme="minorHAnsi"/>
          <w:color w:val="000000" w:themeColor="text1"/>
          <w:sz w:val="22"/>
          <w:szCs w:val="22"/>
        </w:rPr>
      </w:pPr>
    </w:p>
    <w:p w:rsidR="00FF5CF3" w:rsidRPr="007B56A9" w:rsidRDefault="004F77A0" w:rsidP="00FF5CF3">
      <w:pPr>
        <w:suppressAutoHyphens/>
        <w:ind w:right="-1"/>
        <w:jc w:val="both"/>
        <w:rPr>
          <w:rFonts w:asciiTheme="minorHAnsi" w:eastAsia="MS Mincho" w:hAnsiTheme="minorHAnsi" w:cstheme="minorHAnsi"/>
          <w:b/>
          <w:iCs/>
          <w:color w:val="000000" w:themeColor="text1"/>
          <w:sz w:val="22"/>
          <w:szCs w:val="22"/>
          <w:u w:val="single"/>
        </w:rPr>
      </w:pPr>
      <w:r w:rsidRPr="007B56A9">
        <w:rPr>
          <w:rFonts w:asciiTheme="minorHAnsi" w:eastAsia="MS Mincho" w:hAnsiTheme="minorHAnsi" w:cstheme="minorHAnsi"/>
          <w:b/>
          <w:iCs/>
          <w:color w:val="000000" w:themeColor="text1"/>
          <w:sz w:val="22"/>
          <w:szCs w:val="22"/>
          <w:u w:val="single"/>
        </w:rPr>
        <w:t>15</w:t>
      </w:r>
      <w:r w:rsidR="00FF5CF3" w:rsidRPr="007B56A9">
        <w:rPr>
          <w:rFonts w:asciiTheme="minorHAnsi" w:eastAsia="MS Mincho" w:hAnsiTheme="minorHAnsi" w:cstheme="minorHAnsi"/>
          <w:b/>
          <w:iCs/>
          <w:color w:val="000000" w:themeColor="text1"/>
          <w:sz w:val="22"/>
          <w:szCs w:val="22"/>
          <w:u w:val="single"/>
        </w:rPr>
        <w:t>- Entretien  durant les travaux et au cours de la période de garantie</w:t>
      </w:r>
    </w:p>
    <w:p w:rsidR="00FF5CF3" w:rsidRPr="007B56A9" w:rsidRDefault="00FF5CF3" w:rsidP="00FF5CF3">
      <w:pPr>
        <w:suppressAutoHyphens/>
        <w:ind w:right="-1"/>
        <w:jc w:val="both"/>
        <w:rPr>
          <w:rFonts w:asciiTheme="minorHAnsi" w:eastAsia="MS Mincho" w:hAnsiTheme="minorHAnsi" w:cstheme="minorHAnsi"/>
          <w:b/>
          <w:iCs/>
          <w:color w:val="000000" w:themeColor="text1"/>
          <w:sz w:val="22"/>
          <w:szCs w:val="22"/>
          <w:u w:val="single"/>
        </w:rPr>
      </w:pP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L’entrepreneur sera tenu d’assurer, à sa charge, l’entretien et les soins nécessaires à un bon développement des diverses plantations, pendant le délai d’exécution des travaux et pendant les douze mois de la période de garantie, à partir du jour de prononciation, sans réserves, de la réception provisoire.</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lastRenderedPageBreak/>
        <w:t xml:space="preserve">     Dans ce sens, il est tenu d’affecter en permanence sur les lieux du projet durant les travaux et au cours de la période de garantie des ouvriers qualifier pour effectuer les travaux d’entretien</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A cet effet, les prix unitaires des travaux de plantation comprennent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Le port d’uniforme des jardiniers est exigé lors de la réalisation des travaux et durant la période de garantie.</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Les frais d’arrosage des espaces verts est a la charge du maitre </w:t>
      </w:r>
      <w:r w:rsidR="00E806CC" w:rsidRPr="007B56A9">
        <w:rPr>
          <w:rFonts w:asciiTheme="minorHAnsi" w:hAnsiTheme="minorHAnsi" w:cstheme="minorHAnsi"/>
          <w:sz w:val="22"/>
          <w:szCs w:val="22"/>
        </w:rPr>
        <w:t>d’ouvrage</w:t>
      </w:r>
      <w:r w:rsidRPr="007B56A9">
        <w:rPr>
          <w:rFonts w:asciiTheme="minorHAnsi" w:hAnsiTheme="minorHAnsi" w:cstheme="minorHAnsi"/>
          <w:sz w:val="22"/>
          <w:szCs w:val="22"/>
        </w:rPr>
        <w:t>.</w:t>
      </w:r>
    </w:p>
    <w:p w:rsidR="00FF5CF3" w:rsidRPr="007B56A9" w:rsidRDefault="00FF5CF3" w:rsidP="00E806CC">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L’arrosage des plantations est laissé à l’initiative de l’entrepreneur, en fonction des conditions atmosphériques rencontrées. en cas de défaillance, l’arrosage pourra être notifié par le maître d’ouvrage sans que cela ne diminue la responsabilité de l’entrepreneur.</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Il conviendra d’arroser de préférence en dehors des heures chaudes, notamment en fin d’après-midi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Binage des cuvettes une fois par semaine pour augmenter le caractère filtrant et le pouvoir de rétention de </w:t>
      </w:r>
      <w:r w:rsidR="00E806CC" w:rsidRPr="007B56A9">
        <w:rPr>
          <w:rFonts w:asciiTheme="minorHAnsi" w:hAnsiTheme="minorHAnsi" w:cstheme="minorHAnsi"/>
          <w:sz w:val="22"/>
          <w:szCs w:val="22"/>
        </w:rPr>
        <w:t>l’eau</w:t>
      </w:r>
      <w:r w:rsidRPr="007B56A9">
        <w:rPr>
          <w:rFonts w:asciiTheme="minorHAnsi" w:hAnsiTheme="minorHAnsi" w:cstheme="minorHAnsi"/>
          <w:sz w:val="22"/>
          <w:szCs w:val="22"/>
        </w:rPr>
        <w:t xml:space="preserve"> au sol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Remplacement des végétaux n’ayant pas repris et selon les mêmes spécifications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Les apports des engrais de couverture seront effectués en deux reprises, l’un au début du printemps et l’autre au début de l’été  et éventuellement à chaque moment nécessaire pour la bonne conservation des espaces verts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Les traitements phytosanitaires seront effectués chaque fois que c’est nécessaire de façon à contrôler toutes les maladies ou parasites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La tonte de gazon sera effectuée dès que c’est nécessaire, </w:t>
      </w:r>
    </w:p>
    <w:p w:rsidR="00FF5CF3" w:rsidRPr="007B56A9" w:rsidRDefault="00FF5CF3" w:rsidP="00FF5CF3">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Balayage des feuilles mortes.</w:t>
      </w:r>
    </w:p>
    <w:p w:rsidR="00FF5CF3" w:rsidRPr="007B56A9" w:rsidRDefault="00FF5CF3" w:rsidP="006E3B3B">
      <w:pPr>
        <w:suppressAutoHyphens/>
        <w:ind w:right="-1"/>
        <w:jc w:val="both"/>
        <w:rPr>
          <w:rFonts w:asciiTheme="minorHAnsi" w:hAnsiTheme="minorHAnsi" w:cstheme="minorHAnsi"/>
          <w:sz w:val="22"/>
          <w:szCs w:val="22"/>
        </w:rPr>
      </w:pPr>
      <w:r w:rsidRPr="007B56A9">
        <w:rPr>
          <w:rFonts w:asciiTheme="minorHAnsi" w:hAnsiTheme="minorHAnsi" w:cstheme="minorHAnsi"/>
          <w:sz w:val="22"/>
          <w:szCs w:val="22"/>
        </w:rPr>
        <w:t xml:space="preserve">- Cette liste de travaux n’est pas limitative ; l’entrepreneur devra accomplir tous </w:t>
      </w:r>
      <w:r w:rsidR="00E806CC" w:rsidRPr="007B56A9">
        <w:rPr>
          <w:rFonts w:asciiTheme="minorHAnsi" w:hAnsiTheme="minorHAnsi" w:cstheme="minorHAnsi"/>
          <w:sz w:val="22"/>
          <w:szCs w:val="22"/>
        </w:rPr>
        <w:t>les travaux nécessaires</w:t>
      </w:r>
      <w:r w:rsidRPr="007B56A9">
        <w:rPr>
          <w:rFonts w:asciiTheme="minorHAnsi" w:hAnsiTheme="minorHAnsi" w:cstheme="minorHAnsi"/>
          <w:sz w:val="22"/>
          <w:szCs w:val="22"/>
        </w:rPr>
        <w:t xml:space="preserve"> pour assurer la réception définitive.</w:t>
      </w:r>
    </w:p>
    <w:p w:rsidR="00FF5CF3" w:rsidRPr="007B56A9" w:rsidRDefault="004F77A0" w:rsidP="00FF5CF3">
      <w:pPr>
        <w:spacing w:line="280" w:lineRule="atLeast"/>
        <w:jc w:val="both"/>
        <w:rPr>
          <w:rFonts w:asciiTheme="minorHAnsi" w:hAnsiTheme="minorHAnsi" w:cstheme="minorHAnsi"/>
          <w:b/>
          <w:bCs/>
          <w:sz w:val="22"/>
          <w:szCs w:val="22"/>
          <w:u w:val="single"/>
        </w:rPr>
      </w:pPr>
      <w:r w:rsidRPr="007B56A9">
        <w:rPr>
          <w:rFonts w:asciiTheme="minorHAnsi" w:hAnsiTheme="minorHAnsi" w:cstheme="minorHAnsi"/>
          <w:b/>
          <w:bCs/>
          <w:sz w:val="22"/>
          <w:szCs w:val="22"/>
          <w:u w:val="single"/>
        </w:rPr>
        <w:t>16</w:t>
      </w:r>
      <w:r w:rsidR="00FF5CF3" w:rsidRPr="007B56A9">
        <w:rPr>
          <w:rFonts w:asciiTheme="minorHAnsi" w:hAnsiTheme="minorHAnsi" w:cstheme="minorHAnsi"/>
          <w:b/>
          <w:bCs/>
          <w:sz w:val="22"/>
          <w:szCs w:val="22"/>
          <w:u w:val="single"/>
        </w:rPr>
        <w:t xml:space="preserve">- Armoire de commande et de protection </w:t>
      </w:r>
    </w:p>
    <w:p w:rsidR="00FF5CF3" w:rsidRPr="007B56A9" w:rsidRDefault="00FF5CF3" w:rsidP="00FF5CF3">
      <w:pPr>
        <w:spacing w:line="280" w:lineRule="atLeast"/>
        <w:jc w:val="both"/>
        <w:rPr>
          <w:rFonts w:asciiTheme="minorHAnsi" w:hAnsiTheme="minorHAnsi" w:cstheme="minorHAnsi"/>
          <w:sz w:val="22"/>
          <w:szCs w:val="22"/>
        </w:rPr>
      </w:pPr>
      <w:bookmarkStart w:id="0" w:name="_GoBack"/>
      <w:bookmarkEnd w:id="0"/>
      <w:r w:rsidRPr="007B56A9">
        <w:rPr>
          <w:rFonts w:asciiTheme="minorHAnsi" w:hAnsiTheme="minorHAnsi" w:cstheme="minorHAnsi"/>
          <w:sz w:val="22"/>
          <w:szCs w:val="22"/>
        </w:rPr>
        <w:t>L’armoire doit être conformément aux spécifications du cahier des clauses techniques particulières, aux normes et règlements en vigueur et aux exigences de la la Commune.</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Les Tableaux de contrôle et de commande sont situés à l’extérieur des postes. La partie comptage ne doit pas être dans le même coffret que la partie commande. Les coffrets extérieurs d’éclairage public seront en acier galvanisé  de deux portes et deux compartiments de dimension de 1200x1250 (850+350)(Partie Commande et partie comptage).</w:t>
      </w:r>
    </w:p>
    <w:p w:rsidR="00FF5CF3" w:rsidRPr="007B56A9" w:rsidRDefault="00FF5CF3" w:rsidP="00FF5CF3">
      <w:pPr>
        <w:spacing w:line="280" w:lineRule="atLeast"/>
        <w:jc w:val="both"/>
        <w:rPr>
          <w:rFonts w:asciiTheme="minorHAnsi" w:hAnsiTheme="minorHAnsi" w:cstheme="minorHAnsi"/>
          <w:sz w:val="22"/>
          <w:szCs w:val="22"/>
          <w:u w:val="single"/>
        </w:rPr>
      </w:pPr>
      <w:r w:rsidRPr="007B56A9">
        <w:rPr>
          <w:rFonts w:asciiTheme="minorHAnsi" w:hAnsiTheme="minorHAnsi" w:cstheme="minorHAnsi"/>
          <w:sz w:val="22"/>
          <w:szCs w:val="22"/>
          <w:u w:val="single"/>
        </w:rPr>
        <w:t>Description :</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Armoire, en tôle d’acier galvanisé</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Revêtement : Peint par poudrage couleur au choix de la Commune</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D’une partie supérieure avec une toit quatre pente et d’un auvent.</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D’une partie inférieure fermée avec un socle de 100 mm intégré.</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Fermeture par crémone 3 points.</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Auto-ventilée par convection entre le bas de la porte et le toit.</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Porte facilement démontable, ouvrant à 120°.</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 xml:space="preserve">Coffret agent sur le </w:t>
      </w:r>
      <w:r w:rsidR="006E3B3B" w:rsidRPr="007B56A9">
        <w:rPr>
          <w:rFonts w:asciiTheme="minorHAnsi" w:hAnsiTheme="minorHAnsi" w:cstheme="minorHAnsi"/>
          <w:sz w:val="22"/>
          <w:szCs w:val="22"/>
        </w:rPr>
        <w:t>côté</w:t>
      </w:r>
      <w:r w:rsidRPr="007B56A9">
        <w:rPr>
          <w:rFonts w:asciiTheme="minorHAnsi" w:hAnsiTheme="minorHAnsi" w:cstheme="minorHAnsi"/>
          <w:sz w:val="22"/>
          <w:szCs w:val="22"/>
        </w:rPr>
        <w:t xml:space="preserve"> droit.</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Deux rails verticaux pour l'installation des matériels.</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Cinq logements pour les tiges d'ancrage.</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Le choix du matériel ne se fait en fonction des courants d’emplois, mais en fonctions des courants d’allumages.</w:t>
      </w:r>
    </w:p>
    <w:p w:rsidR="00FF5CF3" w:rsidRPr="007B56A9" w:rsidRDefault="00FF5CF3" w:rsidP="00841EC6">
      <w:pPr>
        <w:numPr>
          <w:ilvl w:val="0"/>
          <w:numId w:val="18"/>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Calibre de 80 A à 160 A</w:t>
      </w:r>
    </w:p>
    <w:p w:rsidR="00FF5CF3" w:rsidRPr="007B56A9" w:rsidRDefault="00FF5CF3" w:rsidP="00841EC6">
      <w:pPr>
        <w:numPr>
          <w:ilvl w:val="0"/>
          <w:numId w:val="18"/>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La liaison entre le tableau urbain BT et le tableau de commande est réalisée avec du câble U 1000 RO2V de 50 mm².</w:t>
      </w:r>
    </w:p>
    <w:p w:rsidR="00FF5CF3" w:rsidRPr="007B56A9" w:rsidRDefault="00FF5CF3" w:rsidP="00841EC6">
      <w:pPr>
        <w:numPr>
          <w:ilvl w:val="0"/>
          <w:numId w:val="18"/>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La partie puissance du tableau de commande est réalisée avec du câble cuivre isolé semi-rigide de 50 mm².</w:t>
      </w:r>
    </w:p>
    <w:p w:rsidR="00FF5CF3" w:rsidRPr="007B56A9" w:rsidRDefault="00FF5CF3" w:rsidP="00841EC6">
      <w:pPr>
        <w:numPr>
          <w:ilvl w:val="0"/>
          <w:numId w:val="18"/>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La partie commande du tableau de commande est réalisée avec du câble cuivre isolé rigide de 1.5mm² de type HO7V.</w:t>
      </w:r>
    </w:p>
    <w:p w:rsidR="00FF5CF3" w:rsidRPr="007B56A9" w:rsidRDefault="00FF5CF3" w:rsidP="00841EC6">
      <w:pPr>
        <w:numPr>
          <w:ilvl w:val="0"/>
          <w:numId w:val="18"/>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lastRenderedPageBreak/>
        <w:t>Pour le comptage : la partie intensité est réalisée avec du câble rigide ou semi-rigide de 4mm² et la partie tension avec du câble rigide ou semi-rigide de 2.5mm².</w:t>
      </w:r>
    </w:p>
    <w:p w:rsidR="00FF5CF3" w:rsidRPr="007B56A9" w:rsidRDefault="00FF5CF3" w:rsidP="00841EC6">
      <w:pPr>
        <w:numPr>
          <w:ilvl w:val="0"/>
          <w:numId w:val="18"/>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 xml:space="preserve">Le Schéma de câblage du tableau d’éclairage public est à </w:t>
      </w:r>
      <w:r w:rsidR="006E3B3B" w:rsidRPr="007B56A9">
        <w:rPr>
          <w:rFonts w:asciiTheme="minorHAnsi" w:hAnsiTheme="minorHAnsi" w:cstheme="minorHAnsi"/>
          <w:sz w:val="22"/>
          <w:szCs w:val="22"/>
        </w:rPr>
        <w:t>récupérer</w:t>
      </w:r>
      <w:r w:rsidRPr="007B56A9">
        <w:rPr>
          <w:rFonts w:asciiTheme="minorHAnsi" w:hAnsiTheme="minorHAnsi" w:cstheme="minorHAnsi"/>
          <w:sz w:val="22"/>
          <w:szCs w:val="22"/>
        </w:rPr>
        <w:t xml:space="preserve"> auprès des services de la Commune.</w:t>
      </w:r>
    </w:p>
    <w:p w:rsidR="00FF5CF3" w:rsidRPr="007B56A9" w:rsidRDefault="00FF5CF3" w:rsidP="00841EC6">
      <w:pPr>
        <w:numPr>
          <w:ilvl w:val="0"/>
          <w:numId w:val="18"/>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Equipements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Jeu de barres du tableau basse tension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Départ du tableau urbain équipé de 3 fusibles 125 ou 160A (type T2)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Transformateur de courant 200 /5A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Le compteur d’énergie triphasé 200 / 5A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coupe-circuit frontière 200 A. (les phases et le neutre doivent être sectionnables simultanément)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Fusible 10 A de protection de la commande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Interrupteur simple allumage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Discontacteur 256 A avec relais thermique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Fusibles HPC type T0 (40A, 63A, 80A, 100A, 125A et 160A)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Borniez de raccordement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L’appareil de commande (un relais Pulsadis et une horloge astronomique) ;</w:t>
      </w:r>
    </w:p>
    <w:p w:rsidR="00FF5CF3" w:rsidRPr="007B56A9" w:rsidRDefault="00FF5CF3" w:rsidP="00841EC6">
      <w:pPr>
        <w:numPr>
          <w:ilvl w:val="0"/>
          <w:numId w:val="19"/>
        </w:num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Boite à bornes d’essais.</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Le prix comprendra aussi la liaison électrique en câble U1000 RO2V de section appropriée entre le tableau urbain à l’intérieur du poste de distribution y compris tranchée, fourreau, etc et le tableau d’éclairage public sur 20 ml au maximum.</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Ce prix doit comprendre toutes les exigences, en termes de fourniture et de mise en œuvre.</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L'ouvrage sera payé pour l’ensemble des prestations énumérées ci-dessus à l’unité de tableau d’éclairage public y compris fournitures, mise en œuvre, main d’œuvre et toutes autres sujétions.</w:t>
      </w:r>
    </w:p>
    <w:p w:rsidR="00FF5CF3" w:rsidRPr="007B56A9" w:rsidRDefault="00FF5CF3" w:rsidP="00FF5CF3">
      <w:pPr>
        <w:spacing w:line="280" w:lineRule="atLeast"/>
        <w:jc w:val="both"/>
        <w:rPr>
          <w:rFonts w:asciiTheme="minorHAnsi" w:hAnsiTheme="minorHAnsi" w:cstheme="minorHAnsi"/>
          <w:sz w:val="22"/>
          <w:szCs w:val="22"/>
        </w:rPr>
      </w:pPr>
      <w:r w:rsidRPr="007B56A9">
        <w:rPr>
          <w:rFonts w:asciiTheme="minorHAnsi" w:hAnsiTheme="minorHAnsi" w:cstheme="minorHAnsi"/>
          <w:sz w:val="22"/>
          <w:szCs w:val="22"/>
        </w:rPr>
        <w:t>Ouvrage  payé  à l’unité de tableau d’éclairage public, pour l’ensemble des prestations énumérées ci-dessus, conformément  aux  plans  d’exécutions, y compris fournitures, mise en œuvre, main d’œuvre et toutes autres sujétions.</w:t>
      </w:r>
    </w:p>
    <w:p w:rsidR="00FF5CF3" w:rsidRPr="007B56A9" w:rsidRDefault="00FF5CF3" w:rsidP="00FF5CF3">
      <w:pPr>
        <w:suppressAutoHyphens/>
        <w:ind w:right="-1"/>
        <w:jc w:val="both"/>
        <w:rPr>
          <w:rFonts w:asciiTheme="minorHAnsi" w:hAnsiTheme="minorHAnsi" w:cstheme="minorHAnsi"/>
          <w:color w:val="000000" w:themeColor="text1"/>
          <w:sz w:val="22"/>
          <w:szCs w:val="22"/>
        </w:rPr>
      </w:pPr>
    </w:p>
    <w:p w:rsidR="00FF5CF3" w:rsidRPr="007B56A9" w:rsidRDefault="00FF5CF3" w:rsidP="00FF5CF3">
      <w:pPr>
        <w:suppressAutoHyphens/>
        <w:ind w:right="-1"/>
        <w:jc w:val="both"/>
        <w:rPr>
          <w:rFonts w:asciiTheme="minorHAnsi" w:hAnsiTheme="minorHAnsi" w:cstheme="minorHAnsi"/>
          <w:color w:val="000000" w:themeColor="text1"/>
          <w:sz w:val="22"/>
          <w:szCs w:val="22"/>
        </w:rPr>
      </w:pPr>
    </w:p>
    <w:p w:rsidR="00FF5CF3" w:rsidRPr="007B56A9" w:rsidRDefault="00FF5CF3" w:rsidP="00FF5CF3">
      <w:pPr>
        <w:suppressAutoHyphens/>
        <w:ind w:right="-1"/>
        <w:jc w:val="both"/>
        <w:rPr>
          <w:rFonts w:asciiTheme="minorHAnsi" w:hAnsiTheme="minorHAnsi" w:cstheme="minorHAnsi"/>
          <w:color w:val="000000" w:themeColor="text1"/>
          <w:sz w:val="22"/>
          <w:szCs w:val="22"/>
        </w:rPr>
      </w:pPr>
    </w:p>
    <w:p w:rsidR="00FF5CF3" w:rsidRDefault="00FF5CF3"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Default="009B420A" w:rsidP="00FF5CF3">
      <w:pPr>
        <w:suppressAutoHyphens/>
        <w:ind w:right="-1"/>
        <w:jc w:val="both"/>
        <w:rPr>
          <w:rFonts w:asciiTheme="minorHAnsi" w:hAnsiTheme="minorHAnsi" w:cstheme="minorHAnsi"/>
          <w:color w:val="000000" w:themeColor="text1"/>
          <w:sz w:val="22"/>
          <w:szCs w:val="22"/>
        </w:rPr>
      </w:pPr>
    </w:p>
    <w:p w:rsidR="009B420A" w:rsidRPr="007B56A9" w:rsidRDefault="009B420A" w:rsidP="00FF5CF3">
      <w:pPr>
        <w:suppressAutoHyphens/>
        <w:ind w:right="-1"/>
        <w:jc w:val="both"/>
        <w:rPr>
          <w:rFonts w:asciiTheme="minorHAnsi" w:hAnsiTheme="minorHAnsi" w:cstheme="minorHAnsi"/>
          <w:color w:val="000000" w:themeColor="text1"/>
          <w:sz w:val="22"/>
          <w:szCs w:val="22"/>
        </w:rPr>
      </w:pPr>
    </w:p>
    <w:p w:rsidR="00FF5CF3" w:rsidRPr="00627606" w:rsidRDefault="00FF5CF3" w:rsidP="00627606">
      <w:pPr>
        <w:spacing w:line="360" w:lineRule="auto"/>
        <w:jc w:val="center"/>
        <w:rPr>
          <w:rFonts w:asciiTheme="minorHAnsi" w:hAnsiTheme="minorHAnsi" w:cstheme="minorHAnsi"/>
          <w:b/>
          <w:color w:val="000000" w:themeColor="text1"/>
          <w:sz w:val="24"/>
          <w:szCs w:val="24"/>
          <w:u w:val="single"/>
        </w:rPr>
      </w:pPr>
      <w:r w:rsidRPr="009B420A">
        <w:rPr>
          <w:rFonts w:asciiTheme="minorHAnsi" w:hAnsiTheme="minorHAnsi" w:cstheme="minorHAnsi"/>
          <w:b/>
          <w:color w:val="000000" w:themeColor="text1"/>
          <w:sz w:val="24"/>
          <w:szCs w:val="24"/>
          <w:u w:val="single"/>
        </w:rPr>
        <w:lastRenderedPageBreak/>
        <w:t>CHAPITRE III : DEFINITION DES PRIX</w:t>
      </w:r>
    </w:p>
    <w:p w:rsidR="00FF5CF3" w:rsidRPr="007B56A9" w:rsidRDefault="00FF5CF3" w:rsidP="00343022">
      <w:pPr>
        <w:pStyle w:val="Corpsdetexte"/>
        <w:spacing w:line="276" w:lineRule="auto"/>
        <w:jc w:val="left"/>
        <w:rPr>
          <w:rFonts w:asciiTheme="minorHAnsi" w:hAnsiTheme="minorHAnsi" w:cstheme="minorHAnsi"/>
          <w:b/>
          <w:i/>
          <w:iCs/>
          <w:sz w:val="22"/>
          <w:szCs w:val="22"/>
          <w:u w:val="single"/>
        </w:rPr>
      </w:pPr>
      <w:r w:rsidRPr="007B56A9">
        <w:rPr>
          <w:rFonts w:asciiTheme="minorHAnsi" w:hAnsiTheme="minorHAnsi" w:cstheme="minorHAnsi"/>
          <w:b/>
          <w:i/>
          <w:iCs/>
          <w:sz w:val="22"/>
          <w:szCs w:val="22"/>
          <w:u w:val="single"/>
        </w:rPr>
        <w:t xml:space="preserve">TRAVAUX </w:t>
      </w:r>
      <w:r w:rsidR="00343022">
        <w:rPr>
          <w:rFonts w:asciiTheme="minorHAnsi" w:hAnsiTheme="minorHAnsi" w:cstheme="minorHAnsi"/>
          <w:b/>
          <w:i/>
          <w:iCs/>
          <w:sz w:val="22"/>
          <w:szCs w:val="22"/>
          <w:u w:val="single"/>
        </w:rPr>
        <w:t>DE TERRASSEMENTS</w:t>
      </w:r>
    </w:p>
    <w:p w:rsidR="00FF5CF3" w:rsidRPr="00627606" w:rsidRDefault="00FF5CF3" w:rsidP="00627606">
      <w:pPr>
        <w:spacing w:after="120"/>
        <w:jc w:val="both"/>
        <w:rPr>
          <w:rFonts w:asciiTheme="minorHAnsi" w:hAnsiTheme="minorHAnsi" w:cstheme="minorHAnsi"/>
          <w:b/>
          <w:bCs/>
          <w:u w:val="single"/>
        </w:rPr>
      </w:pPr>
      <w:r w:rsidRPr="00627606">
        <w:rPr>
          <w:rFonts w:asciiTheme="minorHAnsi" w:hAnsiTheme="minorHAnsi" w:cstheme="minorHAnsi"/>
          <w:b/>
          <w:bCs/>
          <w:u w:val="single"/>
        </w:rPr>
        <w:t>Prix n°1: Terrassement en terrain de toute nature.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Ce prix rémunère au mètre cube les terrassement en masse à l’engins mécanique adéquat en terrain de toute nature y compris  rocheux avec enlèvement des terres et gravats et  éventuellement l’évacuation à la décharge publique. </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Ce prix est payé au mètre cube au prix N°1.</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p>
    <w:p w:rsidR="00FF5CF3" w:rsidRPr="00627606" w:rsidRDefault="00FF5CF3" w:rsidP="00627606">
      <w:pPr>
        <w:widowControl w:val="0"/>
        <w:autoSpaceDE w:val="0"/>
        <w:autoSpaceDN w:val="0"/>
        <w:adjustRightInd w:val="0"/>
        <w:ind w:right="290"/>
        <w:jc w:val="both"/>
        <w:rPr>
          <w:rFonts w:asciiTheme="minorHAnsi" w:hAnsiTheme="minorHAnsi" w:cstheme="minorHAnsi"/>
          <w:b/>
          <w:bCs/>
          <w:u w:val="single"/>
        </w:rPr>
      </w:pPr>
      <w:r w:rsidRPr="00627606">
        <w:rPr>
          <w:rFonts w:asciiTheme="minorHAnsi" w:hAnsiTheme="minorHAnsi" w:cstheme="minorHAnsi"/>
          <w:b/>
          <w:bCs/>
          <w:u w:val="single"/>
        </w:rPr>
        <w:t>Prix n°2: Fouilles en rigoles, ou en puits, dans tous terrains.</w:t>
      </w:r>
    </w:p>
    <w:p w:rsidR="00FF5CF3" w:rsidRPr="00627606" w:rsidRDefault="00FF5CF3" w:rsidP="00627606">
      <w:pPr>
        <w:widowControl w:val="0"/>
        <w:autoSpaceDE w:val="0"/>
        <w:autoSpaceDN w:val="0"/>
        <w:adjustRightInd w:val="0"/>
        <w:ind w:right="290" w:firstLine="691"/>
        <w:jc w:val="both"/>
        <w:rPr>
          <w:rFonts w:asciiTheme="minorHAnsi" w:hAnsiTheme="minorHAnsi" w:cstheme="minorHAnsi"/>
        </w:rPr>
      </w:pPr>
    </w:p>
    <w:p w:rsidR="00FF5CF3" w:rsidRPr="00627606" w:rsidRDefault="00FF5CF3" w:rsidP="00627606">
      <w:pPr>
        <w:widowControl w:val="0"/>
        <w:tabs>
          <w:tab w:val="left" w:pos="567"/>
        </w:tabs>
        <w:autoSpaceDE w:val="0"/>
        <w:autoSpaceDN w:val="0"/>
        <w:adjustRightInd w:val="0"/>
        <w:ind w:right="289"/>
        <w:jc w:val="both"/>
        <w:rPr>
          <w:rFonts w:asciiTheme="minorHAnsi" w:hAnsiTheme="minorHAnsi" w:cstheme="minorHAnsi"/>
        </w:rPr>
      </w:pPr>
      <w:r w:rsidRPr="00627606">
        <w:rPr>
          <w:rFonts w:asciiTheme="minorHAnsi" w:hAnsiTheme="minorHAnsi" w:cstheme="minorHAnsi"/>
        </w:rPr>
        <w:t xml:space="preserve">Ce prix rémunère mètre cube les travaux de fouille, en particulier pour fondations de murs, de longrines, poteaux et trous de plantation et tout autre ouvrage sans aucune majoration pour façon de talus,. Elles seront réalisées dans tout terrain et à toute profondeur et toutes sujétions, y compris l’évacuation des déblais à la décharge publique.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Ce prix est payé au mètre cube au prix N°2. </w:t>
      </w:r>
    </w:p>
    <w:p w:rsidR="00343022" w:rsidRDefault="00343022" w:rsidP="00343022">
      <w:pPr>
        <w:pStyle w:val="Corpsdetexte"/>
        <w:spacing w:line="276" w:lineRule="auto"/>
        <w:jc w:val="left"/>
        <w:rPr>
          <w:rFonts w:asciiTheme="minorHAnsi" w:hAnsiTheme="minorHAnsi" w:cstheme="minorHAnsi"/>
          <w:b/>
          <w:i/>
          <w:iCs/>
          <w:sz w:val="22"/>
          <w:szCs w:val="22"/>
          <w:u w:val="single"/>
        </w:rPr>
      </w:pPr>
    </w:p>
    <w:p w:rsidR="00FF5CF3" w:rsidRPr="00343022" w:rsidRDefault="00343022" w:rsidP="00343022">
      <w:pPr>
        <w:pStyle w:val="Corpsdetexte"/>
        <w:spacing w:line="276" w:lineRule="auto"/>
        <w:jc w:val="left"/>
        <w:rPr>
          <w:rFonts w:asciiTheme="minorHAnsi" w:hAnsiTheme="minorHAnsi" w:cstheme="minorHAnsi"/>
          <w:b/>
          <w:i/>
          <w:iCs/>
          <w:sz w:val="22"/>
          <w:szCs w:val="22"/>
          <w:u w:val="single"/>
        </w:rPr>
      </w:pPr>
      <w:r w:rsidRPr="007B56A9">
        <w:rPr>
          <w:rFonts w:asciiTheme="minorHAnsi" w:hAnsiTheme="minorHAnsi" w:cstheme="minorHAnsi"/>
          <w:b/>
          <w:i/>
          <w:iCs/>
          <w:sz w:val="22"/>
          <w:szCs w:val="22"/>
          <w:u w:val="single"/>
        </w:rPr>
        <w:t>TRAVAUX PREPARATOIRES</w:t>
      </w:r>
    </w:p>
    <w:p w:rsidR="00FF5CF3" w:rsidRPr="00627606" w:rsidRDefault="00FF5CF3" w:rsidP="00627606">
      <w:pPr>
        <w:jc w:val="both"/>
        <w:rPr>
          <w:rFonts w:asciiTheme="minorHAnsi" w:hAnsiTheme="minorHAnsi" w:cstheme="minorHAnsi"/>
          <w:b/>
          <w:color w:val="000000"/>
          <w:u w:val="single"/>
        </w:rPr>
      </w:pPr>
      <w:r w:rsidRPr="00627606">
        <w:rPr>
          <w:rFonts w:asciiTheme="minorHAnsi" w:hAnsiTheme="minorHAnsi" w:cstheme="minorHAnsi"/>
          <w:b/>
          <w:color w:val="000000"/>
          <w:u w:val="single"/>
        </w:rPr>
        <w:t xml:space="preserve">Prix  n°3: Dépose de la clôture métallique existante. </w:t>
      </w:r>
    </w:p>
    <w:p w:rsidR="00FF5CF3" w:rsidRPr="00627606" w:rsidRDefault="00FF5CF3" w:rsidP="00627606">
      <w:pPr>
        <w:widowControl w:val="0"/>
        <w:tabs>
          <w:tab w:val="left" w:pos="567"/>
        </w:tabs>
        <w:autoSpaceDE w:val="0"/>
        <w:autoSpaceDN w:val="0"/>
        <w:adjustRightInd w:val="0"/>
        <w:ind w:right="289"/>
        <w:jc w:val="both"/>
        <w:rPr>
          <w:rFonts w:asciiTheme="minorHAnsi" w:hAnsiTheme="minorHAnsi" w:cstheme="minorHAnsi"/>
        </w:rPr>
      </w:pPr>
      <w:r w:rsidRPr="00627606">
        <w:rPr>
          <w:rFonts w:asciiTheme="minorHAnsi" w:hAnsiTheme="minorHAnsi" w:cstheme="minorHAnsi"/>
        </w:rPr>
        <w:t xml:space="preserve">Ce prix rémunère au mètre linéaire la dépose de la clôture métallique existante, y compris la charge et le transport à l’endroit indiqué par le maître d’ouvrage.  </w:t>
      </w:r>
    </w:p>
    <w:p w:rsidR="00FF5CF3" w:rsidRPr="00627606" w:rsidRDefault="00FF5CF3" w:rsidP="00627606">
      <w:pPr>
        <w:widowControl w:val="0"/>
        <w:tabs>
          <w:tab w:val="left" w:pos="567"/>
        </w:tabs>
        <w:autoSpaceDE w:val="0"/>
        <w:autoSpaceDN w:val="0"/>
        <w:adjustRightInd w:val="0"/>
        <w:ind w:right="289"/>
        <w:jc w:val="both"/>
        <w:rPr>
          <w:rFonts w:asciiTheme="minorHAnsi" w:hAnsiTheme="minorHAnsi" w:cstheme="minorHAnsi"/>
        </w:rPr>
      </w:pPr>
      <w:r w:rsidRPr="00627606">
        <w:rPr>
          <w:rFonts w:asciiTheme="minorHAnsi" w:hAnsiTheme="minorHAnsi" w:cstheme="minorHAnsi"/>
        </w:rPr>
        <w:t xml:space="preserve">Ce prix est payé au mètre linéaire au prix N°3. </w:t>
      </w:r>
    </w:p>
    <w:p w:rsidR="00FF5CF3" w:rsidRPr="00627606" w:rsidRDefault="00FF5CF3" w:rsidP="00627606">
      <w:pPr>
        <w:jc w:val="both"/>
        <w:rPr>
          <w:rFonts w:asciiTheme="minorHAnsi" w:hAnsiTheme="minorHAnsi" w:cstheme="minorHAnsi"/>
          <w:b/>
          <w:bCs/>
          <w:color w:val="000000" w:themeColor="text1"/>
          <w:u w:val="single"/>
        </w:rPr>
      </w:pPr>
      <w:bookmarkStart w:id="1" w:name="_Toc220919111"/>
      <w:bookmarkStart w:id="2" w:name="_Toc232925686"/>
      <w:r w:rsidRPr="00627606">
        <w:rPr>
          <w:rFonts w:asciiTheme="minorHAnsi" w:hAnsiTheme="minorHAnsi" w:cstheme="minorHAnsi"/>
          <w:b/>
          <w:bCs/>
          <w:color w:val="000000" w:themeColor="text1"/>
          <w:u w:val="single"/>
        </w:rPr>
        <w:t xml:space="preserve">Prix n°4: Démolitions des espaces </w:t>
      </w:r>
      <w:bookmarkEnd w:id="1"/>
      <w:bookmarkEnd w:id="2"/>
      <w:r w:rsidRPr="00627606">
        <w:rPr>
          <w:rFonts w:asciiTheme="minorHAnsi" w:hAnsiTheme="minorHAnsi" w:cstheme="minorHAnsi"/>
          <w:b/>
          <w:bCs/>
          <w:color w:val="000000" w:themeColor="text1"/>
          <w:u w:val="single"/>
        </w:rPr>
        <w:t>pergolas existants.</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au mètre carré la démolition de l’ensemble de la structure de l’espace pergolas manuellement ou à l'engin mécanique approprié. Ce prix comprend,</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-Enlèvement du dallage et le nivellement du fond du forme.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la démolition de la structure pergolas.</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le chargement et l’évacuation des déblais à la décharge publique,</w:t>
      </w:r>
    </w:p>
    <w:p w:rsidR="00FF5CF3" w:rsidRPr="00627606" w:rsidRDefault="00FF5CF3" w:rsidP="00627606">
      <w:pPr>
        <w:spacing w:after="120"/>
        <w:jc w:val="both"/>
        <w:rPr>
          <w:rFonts w:asciiTheme="minorHAnsi" w:hAnsiTheme="minorHAnsi" w:cstheme="minorHAnsi"/>
        </w:rPr>
      </w:pPr>
      <w:r w:rsidRPr="00627606">
        <w:rPr>
          <w:rFonts w:asciiTheme="minorHAnsi" w:hAnsiTheme="minorHAnsi" w:cstheme="minorHAnsi"/>
        </w:rPr>
        <w:t xml:space="preserve">     Prix payé au mètre carré au prix N°4. </w:t>
      </w:r>
    </w:p>
    <w:p w:rsidR="00FF5CF3" w:rsidRPr="00627606" w:rsidRDefault="00FF5CF3" w:rsidP="00627606">
      <w:pPr>
        <w:jc w:val="both"/>
        <w:rPr>
          <w:rFonts w:asciiTheme="minorHAnsi" w:hAnsiTheme="minorHAnsi" w:cstheme="minorHAnsi"/>
          <w:b/>
          <w:color w:val="000000"/>
          <w:u w:val="single"/>
        </w:rPr>
      </w:pPr>
      <w:r w:rsidRPr="00627606">
        <w:rPr>
          <w:rFonts w:asciiTheme="minorHAnsi" w:hAnsiTheme="minorHAnsi" w:cstheme="minorHAnsi"/>
          <w:b/>
          <w:color w:val="000000"/>
          <w:u w:val="single"/>
        </w:rPr>
        <w:t xml:space="preserve">Prix n°5: Dépose de la bordure existante.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en mètre linéaire la dépose de la bordure existante y compris l’évacuation à un lieu indiqué par le maître d’ouvrage, et toutes sujétions.</w:t>
      </w:r>
    </w:p>
    <w:p w:rsidR="00FF5CF3" w:rsidRPr="00627606" w:rsidRDefault="00FF5CF3" w:rsidP="00627606">
      <w:pPr>
        <w:jc w:val="both"/>
        <w:rPr>
          <w:rFonts w:asciiTheme="minorHAnsi" w:hAnsiTheme="minorHAnsi" w:cstheme="minorHAnsi"/>
          <w:color w:val="000000" w:themeColor="text1"/>
        </w:rPr>
      </w:pPr>
      <w:r w:rsidRPr="00627606">
        <w:rPr>
          <w:rFonts w:asciiTheme="minorHAnsi" w:hAnsiTheme="minorHAnsi" w:cstheme="minorHAnsi"/>
        </w:rPr>
        <w:t xml:space="preserve">     Prix est payé au mètre linéaire au prix N°5</w:t>
      </w:r>
      <w:r w:rsidRPr="00627606">
        <w:rPr>
          <w:rFonts w:asciiTheme="minorHAnsi" w:hAnsiTheme="minorHAnsi" w:cstheme="minorHAnsi"/>
          <w:color w:val="000000" w:themeColor="text1"/>
        </w:rPr>
        <w:t>.</w:t>
      </w:r>
    </w:p>
    <w:p w:rsidR="00FF5CF3" w:rsidRPr="00627606" w:rsidRDefault="00FF5CF3" w:rsidP="00627606">
      <w:pPr>
        <w:jc w:val="both"/>
        <w:rPr>
          <w:rFonts w:asciiTheme="minorHAnsi" w:hAnsiTheme="minorHAnsi" w:cstheme="minorHAnsi"/>
          <w:b/>
          <w:color w:val="000000"/>
          <w:u w:val="single"/>
        </w:rPr>
      </w:pPr>
      <w:r w:rsidRPr="00627606">
        <w:rPr>
          <w:rFonts w:asciiTheme="minorHAnsi" w:hAnsiTheme="minorHAnsi" w:cstheme="minorHAnsi"/>
          <w:b/>
          <w:color w:val="000000"/>
          <w:u w:val="single"/>
        </w:rPr>
        <w:t>Prix  n°6: Dépose et réfection des bancs métalliques existants.</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à l’unité, la dépose des bancs existants, et leur fixation après réfection. ce prix comprend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le ponçage des bancs pour enlevé de la rouille afin d’aboutir à une surface bien finie,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l’application de deux couche de peinture anti rouille.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-Couche de peinture par poudrage, la couleur selon le choix de la commune.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-la fixation avec des </w:t>
      </w:r>
      <w:r w:rsidR="006E3B3B" w:rsidRPr="00627606">
        <w:rPr>
          <w:rFonts w:asciiTheme="minorHAnsi" w:hAnsiTheme="minorHAnsi" w:cstheme="minorHAnsi"/>
        </w:rPr>
        <w:t>pâtes</w:t>
      </w:r>
      <w:r w:rsidRPr="00627606">
        <w:rPr>
          <w:rFonts w:asciiTheme="minorHAnsi" w:hAnsiTheme="minorHAnsi" w:cstheme="minorHAnsi"/>
        </w:rPr>
        <w:t xml:space="preserve"> de scellement et toutes sujétions de mise en place.   </w:t>
      </w:r>
    </w:p>
    <w:p w:rsidR="00343022"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Prix est payé à l’unité au prix N°6.</w:t>
      </w:r>
    </w:p>
    <w:p w:rsidR="00627606" w:rsidRPr="007B56A9" w:rsidRDefault="00627606" w:rsidP="00627606">
      <w:pPr>
        <w:jc w:val="both"/>
        <w:rPr>
          <w:rFonts w:asciiTheme="minorHAnsi" w:hAnsiTheme="minorHAnsi" w:cstheme="minorHAnsi"/>
          <w:sz w:val="22"/>
          <w:szCs w:val="22"/>
        </w:rPr>
      </w:pPr>
    </w:p>
    <w:p w:rsidR="00FF5CF3" w:rsidRPr="007B56A9" w:rsidRDefault="00FF5CF3" w:rsidP="00FF5CF3">
      <w:pPr>
        <w:spacing w:after="120" w:line="360" w:lineRule="auto"/>
        <w:jc w:val="both"/>
        <w:rPr>
          <w:rFonts w:asciiTheme="minorHAnsi" w:hAnsiTheme="minorHAnsi" w:cstheme="minorHAnsi"/>
          <w:b/>
          <w:color w:val="000000"/>
          <w:sz w:val="22"/>
          <w:szCs w:val="22"/>
        </w:rPr>
      </w:pPr>
      <w:r w:rsidRPr="007B56A9">
        <w:rPr>
          <w:rFonts w:asciiTheme="minorHAnsi" w:hAnsiTheme="minorHAnsi" w:cstheme="minorHAnsi"/>
          <w:b/>
          <w:i/>
          <w:iCs/>
          <w:sz w:val="22"/>
          <w:szCs w:val="22"/>
          <w:u w:val="single"/>
        </w:rPr>
        <w:t>Travaux de revêtements et maçonneries</w:t>
      </w:r>
    </w:p>
    <w:p w:rsidR="00FF5CF3" w:rsidRPr="00627606" w:rsidRDefault="00FF5CF3" w:rsidP="00627606">
      <w:pPr>
        <w:pStyle w:val="prixN9"/>
        <w:numPr>
          <w:ilvl w:val="0"/>
          <w:numId w:val="0"/>
        </w:numPr>
        <w:rPr>
          <w:rFonts w:asciiTheme="minorHAnsi" w:hAnsiTheme="minorHAnsi" w:cstheme="minorHAnsi"/>
        </w:rPr>
      </w:pPr>
      <w:r w:rsidRPr="00627606">
        <w:rPr>
          <w:rFonts w:asciiTheme="minorHAnsi" w:hAnsiTheme="minorHAnsi" w:cstheme="minorHAnsi"/>
          <w:color w:val="000000"/>
        </w:rPr>
        <w:t xml:space="preserve">Prix  n°7: </w:t>
      </w:r>
      <w:r w:rsidRPr="00627606">
        <w:rPr>
          <w:rFonts w:asciiTheme="minorHAnsi" w:hAnsiTheme="minorHAnsi" w:cstheme="minorHAnsi"/>
        </w:rPr>
        <w:t>Couche de fondation GNF1 0/40</w:t>
      </w:r>
    </w:p>
    <w:p w:rsidR="00FF5CF3" w:rsidRPr="00627606" w:rsidRDefault="00FF5CF3" w:rsidP="00627606">
      <w:pPr>
        <w:ind w:firstLine="540"/>
        <w:jc w:val="both"/>
        <w:rPr>
          <w:rFonts w:asciiTheme="minorHAnsi" w:hAnsiTheme="minorHAnsi" w:cstheme="minorHAnsi"/>
        </w:rPr>
      </w:pPr>
      <w:r w:rsidRPr="00627606">
        <w:rPr>
          <w:rFonts w:asciiTheme="minorHAnsi" w:hAnsiTheme="minorHAnsi" w:cstheme="minorHAnsi"/>
        </w:rPr>
        <w:t>Ce  prix   rémunère  au  mètre  cube   le   transport    et    la   mise   en œuvre de  matériaux   pour couche de fondation GNF1 en grave non traitée  0/40,   pour   l'exécution  de   la  couche  de   fondations y    compris :</w:t>
      </w:r>
    </w:p>
    <w:p w:rsidR="00FF5CF3" w:rsidRPr="00627606" w:rsidRDefault="00FF5CF3" w:rsidP="00627606">
      <w:pPr>
        <w:numPr>
          <w:ilvl w:val="0"/>
          <w:numId w:val="4"/>
        </w:numPr>
        <w:jc w:val="both"/>
        <w:rPr>
          <w:rFonts w:asciiTheme="minorHAnsi" w:hAnsiTheme="minorHAnsi" w:cstheme="minorHAnsi"/>
        </w:rPr>
      </w:pPr>
      <w:r w:rsidRPr="00627606">
        <w:rPr>
          <w:rFonts w:asciiTheme="minorHAnsi" w:hAnsiTheme="minorHAnsi" w:cstheme="minorHAnsi"/>
        </w:rPr>
        <w:t>Préparation  du  fond  de   forme  :  mise   à   la  côte  éventuellement  par  déblai  ou  remblai   avec  ou  sans   apports.</w:t>
      </w:r>
    </w:p>
    <w:p w:rsidR="00FF5CF3" w:rsidRPr="00627606" w:rsidRDefault="00FF5CF3" w:rsidP="00627606">
      <w:pPr>
        <w:numPr>
          <w:ilvl w:val="0"/>
          <w:numId w:val="4"/>
        </w:numPr>
        <w:jc w:val="both"/>
        <w:rPr>
          <w:rFonts w:asciiTheme="minorHAnsi" w:hAnsiTheme="minorHAnsi" w:cstheme="minorHAnsi"/>
        </w:rPr>
      </w:pPr>
      <w:r w:rsidRPr="00627606">
        <w:rPr>
          <w:rFonts w:asciiTheme="minorHAnsi" w:hAnsiTheme="minorHAnsi" w:cstheme="minorHAnsi"/>
        </w:rPr>
        <w:t xml:space="preserve">Répandage  mécanique </w:t>
      </w:r>
    </w:p>
    <w:p w:rsidR="00FF5CF3" w:rsidRPr="00627606" w:rsidRDefault="00FF5CF3" w:rsidP="00627606">
      <w:pPr>
        <w:numPr>
          <w:ilvl w:val="0"/>
          <w:numId w:val="4"/>
        </w:numPr>
        <w:jc w:val="both"/>
        <w:rPr>
          <w:rFonts w:asciiTheme="minorHAnsi" w:hAnsiTheme="minorHAnsi" w:cstheme="minorHAnsi"/>
        </w:rPr>
      </w:pPr>
      <w:r w:rsidRPr="00627606">
        <w:rPr>
          <w:rFonts w:asciiTheme="minorHAnsi" w:hAnsiTheme="minorHAnsi" w:cstheme="minorHAnsi"/>
        </w:rPr>
        <w:t>Arrosage,   compactage   à   95 %   de   l'OPM   de la couche de fondation y compris     réglage  de   l'assise.</w:t>
      </w:r>
    </w:p>
    <w:p w:rsidR="00FF5CF3" w:rsidRPr="00627606" w:rsidRDefault="00FF5CF3" w:rsidP="00627606">
      <w:pPr>
        <w:numPr>
          <w:ilvl w:val="0"/>
          <w:numId w:val="4"/>
        </w:numPr>
        <w:jc w:val="both"/>
        <w:rPr>
          <w:rFonts w:asciiTheme="minorHAnsi" w:hAnsiTheme="minorHAnsi" w:cstheme="minorHAnsi"/>
        </w:rPr>
      </w:pPr>
      <w:r w:rsidRPr="00627606">
        <w:rPr>
          <w:rFonts w:asciiTheme="minorHAnsi" w:hAnsiTheme="minorHAnsi" w:cstheme="minorHAnsi"/>
        </w:rPr>
        <w:t>Reprofilage.</w:t>
      </w:r>
    </w:p>
    <w:p w:rsidR="00FF5CF3" w:rsidRPr="00627606" w:rsidRDefault="00FF5CF3" w:rsidP="00627606">
      <w:pPr>
        <w:numPr>
          <w:ilvl w:val="0"/>
          <w:numId w:val="4"/>
        </w:numPr>
        <w:jc w:val="both"/>
        <w:rPr>
          <w:rFonts w:asciiTheme="minorHAnsi" w:hAnsiTheme="minorHAnsi" w:cstheme="minorHAnsi"/>
        </w:rPr>
      </w:pPr>
      <w:r w:rsidRPr="00627606">
        <w:rPr>
          <w:rFonts w:asciiTheme="minorHAnsi" w:hAnsiTheme="minorHAnsi" w:cstheme="minorHAnsi"/>
        </w:rPr>
        <w:t>Toutes   sujétions.</w:t>
      </w:r>
    </w:p>
    <w:p w:rsidR="00FF5CF3" w:rsidRPr="00627606" w:rsidRDefault="00FF5CF3" w:rsidP="00627606">
      <w:pPr>
        <w:ind w:firstLine="540"/>
        <w:jc w:val="both"/>
        <w:rPr>
          <w:rFonts w:asciiTheme="minorHAnsi" w:hAnsiTheme="minorHAnsi" w:cstheme="minorHAnsi"/>
        </w:rPr>
      </w:pPr>
      <w:r w:rsidRPr="00627606">
        <w:rPr>
          <w:rFonts w:asciiTheme="minorHAnsi" w:hAnsiTheme="minorHAnsi" w:cstheme="minorHAnsi"/>
        </w:rPr>
        <w:t>L’entreprise  ne  peut  commencer  l’étalage  de  la  couche  de  fondation  GNF1  qu’après  la  réception  des  résultats des  essais  du  compactage  du  fond  de  forme à 95% de l’OPM.</w:t>
      </w:r>
    </w:p>
    <w:p w:rsidR="00FF5CF3" w:rsidRPr="00627606" w:rsidRDefault="00FF5CF3" w:rsidP="00627606">
      <w:pPr>
        <w:ind w:firstLine="540"/>
        <w:jc w:val="both"/>
        <w:rPr>
          <w:rFonts w:asciiTheme="minorHAnsi" w:hAnsiTheme="minorHAnsi" w:cstheme="minorHAnsi"/>
        </w:rPr>
      </w:pPr>
      <w:r w:rsidRPr="00627606">
        <w:rPr>
          <w:rFonts w:asciiTheme="minorHAnsi" w:hAnsiTheme="minorHAnsi" w:cstheme="minorHAnsi"/>
        </w:rPr>
        <w:lastRenderedPageBreak/>
        <w:t>Ce  prix   s'applique   au  mètre  cube   pour  une  épaisseur  mesurée  après  compactage,  sans  la  déduction  des  parties  des  regards  et  chambres.</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Ce prix est payé au mètre cube au prix N°7.</w:t>
      </w:r>
    </w:p>
    <w:p w:rsidR="00FF5CF3" w:rsidRPr="00627606" w:rsidRDefault="00FF5CF3" w:rsidP="00627606">
      <w:pPr>
        <w:pStyle w:val="prixN9"/>
        <w:numPr>
          <w:ilvl w:val="0"/>
          <w:numId w:val="0"/>
        </w:numPr>
        <w:rPr>
          <w:rFonts w:asciiTheme="minorHAnsi" w:hAnsiTheme="minorHAnsi" w:cstheme="minorHAnsi"/>
          <w:b w:val="0"/>
          <w:bCs w:val="0"/>
          <w:u w:val="none"/>
        </w:rPr>
      </w:pPr>
    </w:p>
    <w:p w:rsidR="00FF5CF3" w:rsidRPr="00627606" w:rsidRDefault="00FF5CF3" w:rsidP="00627606">
      <w:pPr>
        <w:pStyle w:val="prixN9"/>
        <w:numPr>
          <w:ilvl w:val="0"/>
          <w:numId w:val="0"/>
        </w:numPr>
        <w:rPr>
          <w:rFonts w:asciiTheme="minorHAnsi" w:eastAsiaTheme="minorEastAsia" w:hAnsiTheme="minorHAnsi" w:cstheme="minorHAnsi"/>
        </w:rPr>
      </w:pPr>
      <w:r w:rsidRPr="00627606">
        <w:rPr>
          <w:rFonts w:asciiTheme="minorHAnsi" w:eastAsiaTheme="minorEastAsia" w:hAnsiTheme="minorHAnsi" w:cstheme="minorHAnsi"/>
        </w:rPr>
        <w:t>Prix n° 8: Béton de propreté.</w:t>
      </w:r>
    </w:p>
    <w:p w:rsidR="00FF5CF3" w:rsidRPr="00627606" w:rsidRDefault="00FF5CF3" w:rsidP="00627606">
      <w:pPr>
        <w:spacing w:after="120"/>
        <w:ind w:right="-1"/>
        <w:jc w:val="both"/>
        <w:rPr>
          <w:rFonts w:asciiTheme="minorHAnsi" w:hAnsiTheme="minorHAnsi" w:cstheme="minorHAnsi"/>
        </w:rPr>
      </w:pPr>
      <w:r w:rsidRPr="00627606">
        <w:rPr>
          <w:rFonts w:asciiTheme="minorHAnsi" w:hAnsiTheme="minorHAnsi" w:cstheme="minorHAnsi"/>
        </w:rPr>
        <w:t>Ce prix rémunère au mètre cube, la mise en œuvre du béton de propreté dosé à 250 kg/m3 qui sera exécuté sous les ouvrages en béton armé pour semelles, voiles, etc.... Il sera exécuté en béton B1 et débordant de chaque côté des ouvrages.</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Ce prix est payé au mètre cube au prix N°8.</w:t>
      </w:r>
    </w:p>
    <w:p w:rsidR="00FF5CF3" w:rsidRPr="00627606" w:rsidRDefault="00FF5CF3" w:rsidP="00627606">
      <w:pPr>
        <w:jc w:val="both"/>
        <w:rPr>
          <w:rFonts w:asciiTheme="minorHAnsi" w:hAnsiTheme="minorHAnsi" w:cstheme="minorHAnsi"/>
          <w:b/>
          <w:bCs/>
        </w:rPr>
      </w:pPr>
    </w:p>
    <w:p w:rsidR="00FF5CF3" w:rsidRPr="00627606" w:rsidRDefault="00FF5CF3" w:rsidP="00627606">
      <w:pPr>
        <w:tabs>
          <w:tab w:val="right" w:leader="dot" w:pos="9923"/>
        </w:tabs>
        <w:spacing w:after="120"/>
        <w:ind w:right="-1"/>
        <w:jc w:val="both"/>
        <w:rPr>
          <w:rFonts w:asciiTheme="minorHAnsi" w:hAnsiTheme="minorHAnsi" w:cstheme="minorHAnsi"/>
          <w:b/>
          <w:bCs/>
          <w:rtl/>
        </w:rPr>
      </w:pPr>
      <w:r w:rsidRPr="00627606">
        <w:rPr>
          <w:rFonts w:asciiTheme="minorHAnsi" w:hAnsiTheme="minorHAnsi" w:cstheme="minorHAnsi"/>
          <w:b/>
          <w:bCs/>
          <w:u w:val="single"/>
        </w:rPr>
        <w:t xml:space="preserve">  Prix n°9: Béton armé avec armature. </w:t>
      </w:r>
    </w:p>
    <w:p w:rsidR="00FF5CF3" w:rsidRPr="00627606" w:rsidRDefault="00FF5CF3" w:rsidP="00627606">
      <w:pPr>
        <w:spacing w:after="120"/>
        <w:ind w:right="-1"/>
        <w:jc w:val="both"/>
        <w:rPr>
          <w:rFonts w:asciiTheme="minorHAnsi" w:hAnsiTheme="minorHAnsi" w:cstheme="minorHAnsi"/>
        </w:rPr>
      </w:pPr>
      <w:r w:rsidRPr="00627606">
        <w:rPr>
          <w:rFonts w:asciiTheme="minorHAnsi" w:hAnsiTheme="minorHAnsi" w:cstheme="minorHAnsi"/>
        </w:rPr>
        <w:t xml:space="preserve">Ce prix rémunère au mètre cube, la mise en œuvre du béton armé B2 avec armature en fondation et en élévation exécuté conformément aux règles de l’art, destiné à la réalisation des divers ouvrage en suivant les directives de la commune (murs de soutènement, chainage, voile, poutres, marches …etc.) ce prix comprend </w:t>
      </w:r>
    </w:p>
    <w:p w:rsidR="00FF5CF3" w:rsidRPr="00627606" w:rsidRDefault="00FF5CF3" w:rsidP="00627606">
      <w:pPr>
        <w:spacing w:after="120"/>
        <w:ind w:right="-1"/>
        <w:jc w:val="both"/>
        <w:rPr>
          <w:rFonts w:asciiTheme="minorHAnsi" w:hAnsiTheme="minorHAnsi" w:cstheme="minorHAnsi"/>
        </w:rPr>
      </w:pPr>
      <w:r w:rsidRPr="00627606">
        <w:rPr>
          <w:rFonts w:asciiTheme="minorHAnsi" w:hAnsiTheme="minorHAnsi" w:cstheme="minorHAnsi"/>
        </w:rPr>
        <w:t xml:space="preserve">  -la pose des aciers, le fil de ligature et les aciers de montage.</w:t>
      </w:r>
    </w:p>
    <w:p w:rsidR="00FF5CF3" w:rsidRPr="00627606" w:rsidRDefault="00FF5CF3" w:rsidP="00627606">
      <w:pPr>
        <w:spacing w:after="120"/>
        <w:ind w:right="-1"/>
        <w:jc w:val="both"/>
        <w:rPr>
          <w:rFonts w:asciiTheme="minorHAnsi" w:hAnsiTheme="minorHAnsi" w:cstheme="minorHAnsi"/>
        </w:rPr>
      </w:pPr>
      <w:r w:rsidRPr="00627606">
        <w:rPr>
          <w:rFonts w:asciiTheme="minorHAnsi" w:hAnsiTheme="minorHAnsi" w:cstheme="minorHAnsi"/>
        </w:rPr>
        <w:t xml:space="preserve">  -le coffrage et décoffrage et les étais.</w:t>
      </w:r>
    </w:p>
    <w:p w:rsidR="00FF5CF3" w:rsidRPr="00627606" w:rsidRDefault="00FF5CF3" w:rsidP="00627606">
      <w:pPr>
        <w:spacing w:after="120"/>
        <w:ind w:right="-1"/>
        <w:jc w:val="both"/>
        <w:rPr>
          <w:rFonts w:asciiTheme="minorHAnsi" w:hAnsiTheme="minorHAnsi" w:cstheme="minorHAnsi"/>
        </w:rPr>
      </w:pPr>
      <w:r w:rsidRPr="00627606">
        <w:rPr>
          <w:rFonts w:asciiTheme="minorHAnsi" w:hAnsiTheme="minorHAnsi" w:cstheme="minorHAnsi"/>
        </w:rPr>
        <w:t xml:space="preserve">  -la fabrication du béton exclusive par engins mécanique.</w:t>
      </w:r>
    </w:p>
    <w:p w:rsidR="00FF5CF3" w:rsidRPr="00627606" w:rsidRDefault="00FF5CF3" w:rsidP="00627606">
      <w:pPr>
        <w:spacing w:after="120"/>
        <w:ind w:right="-1"/>
        <w:jc w:val="both"/>
        <w:rPr>
          <w:rFonts w:asciiTheme="minorHAnsi" w:hAnsiTheme="minorHAnsi" w:cstheme="minorHAnsi"/>
        </w:rPr>
      </w:pPr>
      <w:r w:rsidRPr="00627606">
        <w:rPr>
          <w:rFonts w:asciiTheme="minorHAnsi" w:hAnsiTheme="minorHAnsi" w:cstheme="minorHAnsi"/>
        </w:rPr>
        <w:t xml:space="preserve">  -Réservation des trous et trémies y compris le remblaiement derrière le mur de soutènement.</w:t>
      </w:r>
    </w:p>
    <w:p w:rsidR="00FF5CF3" w:rsidRPr="00627606" w:rsidRDefault="00FF5CF3" w:rsidP="00627606">
      <w:pPr>
        <w:spacing w:after="120"/>
        <w:ind w:right="-1"/>
        <w:jc w:val="both"/>
        <w:rPr>
          <w:rFonts w:asciiTheme="minorHAnsi" w:hAnsiTheme="minorHAnsi" w:cstheme="minorHAnsi"/>
        </w:rPr>
      </w:pPr>
      <w:r w:rsidRPr="00627606">
        <w:rPr>
          <w:rFonts w:asciiTheme="minorHAnsi" w:hAnsiTheme="minorHAnsi" w:cstheme="minorHAnsi"/>
        </w:rPr>
        <w:t xml:space="preserve">       Ce prix est payé au mètre cube au prix N°9.</w:t>
      </w:r>
    </w:p>
    <w:p w:rsidR="00FF5CF3" w:rsidRPr="00627606" w:rsidRDefault="00FF5CF3" w:rsidP="00627606">
      <w:pPr>
        <w:widowControl w:val="0"/>
        <w:autoSpaceDE w:val="0"/>
        <w:autoSpaceDN w:val="0"/>
        <w:adjustRightInd w:val="0"/>
        <w:ind w:right="290"/>
        <w:jc w:val="both"/>
        <w:rPr>
          <w:rFonts w:asciiTheme="minorHAnsi" w:hAnsiTheme="minorHAnsi" w:cstheme="minorHAnsi"/>
          <w:color w:val="000000" w:themeColor="text1"/>
        </w:rPr>
      </w:pPr>
    </w:p>
    <w:p w:rsidR="00FF5CF3" w:rsidRPr="00627606" w:rsidRDefault="00FF5CF3" w:rsidP="00627606">
      <w:pPr>
        <w:jc w:val="both"/>
        <w:rPr>
          <w:rFonts w:asciiTheme="minorHAnsi" w:hAnsiTheme="minorHAnsi" w:cstheme="minorHAnsi"/>
          <w:b/>
          <w:snapToGrid w:val="0"/>
          <w:color w:val="000000" w:themeColor="text1"/>
          <w:u w:val="single"/>
        </w:rPr>
      </w:pPr>
      <w:r w:rsidRPr="00627606">
        <w:rPr>
          <w:rFonts w:asciiTheme="minorHAnsi" w:hAnsiTheme="minorHAnsi" w:cstheme="minorHAnsi"/>
          <w:b/>
          <w:bCs/>
          <w:color w:val="000000" w:themeColor="text1"/>
          <w:u w:val="single"/>
        </w:rPr>
        <w:t xml:space="preserve">Prix n° 10 : Enduit au mortier du ciment pour mur </w:t>
      </w:r>
    </w:p>
    <w:p w:rsidR="00FF5CF3" w:rsidRPr="00627606" w:rsidRDefault="00FF5CF3" w:rsidP="00627606">
      <w:pPr>
        <w:spacing w:after="120"/>
        <w:ind w:right="-1"/>
        <w:jc w:val="both"/>
        <w:rPr>
          <w:rFonts w:asciiTheme="minorHAnsi" w:hAnsiTheme="minorHAnsi" w:cstheme="minorHAnsi"/>
        </w:rPr>
      </w:pPr>
      <w:r w:rsidRPr="00627606">
        <w:rPr>
          <w:rFonts w:asciiTheme="minorHAnsi" w:hAnsiTheme="minorHAnsi" w:cstheme="minorHAnsi"/>
        </w:rPr>
        <w:t>Ce prix rémunère au mètre carré la mise en œuvre de l’enduit de mortier dosé à 300 Kg de ciment par mètre cube de sable d’une épaisseur minimum de 2,0 cm passé en deux couches. La surface d'application sera préalablement repiquée et nettoyée. il sera placé sous l’enduit une bande de grillage galvanisé de 0.25 m de largeur de chaque côté tenue par des cavaliers et pointes galvanisées. Le tout sera parfaitement dressé, y compris les arêtes, cueillies, arrondis, et toutes sujétions.</w:t>
      </w:r>
    </w:p>
    <w:p w:rsidR="00FF5CF3" w:rsidRPr="00627606" w:rsidRDefault="00FF5CF3" w:rsidP="00627606">
      <w:pPr>
        <w:widowControl w:val="0"/>
        <w:autoSpaceDE w:val="0"/>
        <w:autoSpaceDN w:val="0"/>
        <w:adjustRightInd w:val="0"/>
        <w:ind w:right="290"/>
        <w:jc w:val="both"/>
        <w:rPr>
          <w:rFonts w:asciiTheme="minorHAnsi" w:hAnsiTheme="minorHAnsi" w:cstheme="minorHAnsi"/>
          <w:color w:val="000000" w:themeColor="text1"/>
        </w:rPr>
      </w:pPr>
      <w:r w:rsidRPr="00627606">
        <w:rPr>
          <w:rFonts w:asciiTheme="minorHAnsi" w:hAnsiTheme="minorHAnsi" w:cstheme="minorHAnsi"/>
        </w:rPr>
        <w:t>Ce prix est payé au mètre carré au prix N°10.</w:t>
      </w:r>
    </w:p>
    <w:p w:rsidR="00343022" w:rsidRPr="00627606" w:rsidRDefault="00343022" w:rsidP="00627606">
      <w:pPr>
        <w:widowControl w:val="0"/>
        <w:autoSpaceDE w:val="0"/>
        <w:autoSpaceDN w:val="0"/>
        <w:adjustRightInd w:val="0"/>
        <w:ind w:right="290"/>
        <w:jc w:val="both"/>
        <w:rPr>
          <w:rFonts w:asciiTheme="minorHAnsi" w:hAnsiTheme="minorHAnsi" w:cstheme="minorHAnsi"/>
          <w:b/>
          <w:bCs/>
          <w:u w:val="single"/>
        </w:rPr>
      </w:pPr>
    </w:p>
    <w:p w:rsidR="00FF5CF3" w:rsidRPr="00627606" w:rsidRDefault="00FF5CF3" w:rsidP="00627606">
      <w:pPr>
        <w:widowControl w:val="0"/>
        <w:autoSpaceDE w:val="0"/>
        <w:autoSpaceDN w:val="0"/>
        <w:adjustRightInd w:val="0"/>
        <w:ind w:right="290"/>
        <w:jc w:val="both"/>
        <w:rPr>
          <w:rFonts w:asciiTheme="minorHAnsi" w:hAnsiTheme="minorHAnsi" w:cstheme="minorHAnsi"/>
          <w:b/>
          <w:bCs/>
          <w:color w:val="000000" w:themeColor="text1"/>
        </w:rPr>
      </w:pPr>
      <w:r w:rsidRPr="00627606">
        <w:rPr>
          <w:rFonts w:asciiTheme="minorHAnsi" w:hAnsiTheme="minorHAnsi" w:cstheme="minorHAnsi"/>
          <w:b/>
          <w:bCs/>
          <w:u w:val="single"/>
        </w:rPr>
        <w:t>Prix n°11 : Peinture glycérophtalique mate sur murs</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Ce prix rémunère au mètre carré la réalisation des peintures glycérophtalique mate sur murs, appliqué en trois couches sur toute la surface, y compris, colmatage des fissures, réparation diverse et préparation de surface et finition pour la protection de la peinture Y compris toutes sujétions d'exécution.</w:t>
      </w:r>
    </w:p>
    <w:p w:rsidR="00FF5CF3" w:rsidRPr="00627606" w:rsidRDefault="00FF5CF3" w:rsidP="00627606">
      <w:pPr>
        <w:widowControl w:val="0"/>
        <w:autoSpaceDE w:val="0"/>
        <w:autoSpaceDN w:val="0"/>
        <w:adjustRightInd w:val="0"/>
        <w:ind w:right="290"/>
        <w:jc w:val="both"/>
        <w:rPr>
          <w:rFonts w:asciiTheme="minorHAnsi" w:hAnsiTheme="minorHAnsi" w:cstheme="minorHAnsi"/>
          <w:rtl/>
        </w:rPr>
      </w:pPr>
      <w:r w:rsidRPr="00627606">
        <w:rPr>
          <w:rFonts w:asciiTheme="minorHAnsi" w:hAnsiTheme="minorHAnsi" w:cstheme="minorHAnsi"/>
        </w:rPr>
        <w:t xml:space="preserve">     Ce prix est payé au mètre carré au prix N°11. </w:t>
      </w:r>
    </w:p>
    <w:p w:rsidR="009B420A" w:rsidRPr="00627606" w:rsidRDefault="009B420A" w:rsidP="00627606">
      <w:pPr>
        <w:jc w:val="both"/>
        <w:rPr>
          <w:rFonts w:asciiTheme="minorHAnsi" w:hAnsiTheme="minorHAnsi" w:cstheme="minorHAnsi"/>
          <w:b/>
          <w:color w:val="000000"/>
          <w:u w:val="single"/>
        </w:rPr>
      </w:pPr>
    </w:p>
    <w:p w:rsidR="00FF5CF3" w:rsidRPr="00627606" w:rsidRDefault="00FF5CF3" w:rsidP="00627606">
      <w:pPr>
        <w:jc w:val="both"/>
        <w:rPr>
          <w:rFonts w:asciiTheme="minorHAnsi" w:hAnsiTheme="minorHAnsi" w:cstheme="minorHAnsi"/>
          <w:b/>
          <w:color w:val="000000"/>
          <w:u w:val="single"/>
        </w:rPr>
      </w:pPr>
      <w:r w:rsidRPr="00627606">
        <w:rPr>
          <w:rFonts w:asciiTheme="minorHAnsi" w:hAnsiTheme="minorHAnsi" w:cstheme="minorHAnsi"/>
          <w:b/>
          <w:color w:val="000000"/>
          <w:u w:val="single"/>
        </w:rPr>
        <w:t>Prix  n°12: Bordures en béton type T1</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Ce prix rémunère au mètre linéaire la fourniture et la pose de bordures type T1, en béton,</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ce prix comprend, le transport à pied d’œuvre, le rabotage de l'assise, le compactage du fond de fouille la construction de la semelle en béton de propreté, l'exécution des solins d'appui, les terrassements supplémentaires, la plus-value pour parties courbes et la confection des joints de 1 cm au mortier de ciment. </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Ce prix est payé au mètre linéaire au prix N°12.</w:t>
      </w:r>
    </w:p>
    <w:p w:rsidR="00FF5CF3" w:rsidRPr="00627606" w:rsidRDefault="00FF5CF3" w:rsidP="00627606">
      <w:pPr>
        <w:jc w:val="both"/>
        <w:rPr>
          <w:rFonts w:asciiTheme="minorHAnsi" w:hAnsiTheme="minorHAnsi" w:cstheme="minorHAnsi"/>
          <w:b/>
          <w:bCs/>
          <w:color w:val="000000" w:themeColor="text1"/>
          <w:u w:val="single"/>
        </w:rPr>
      </w:pPr>
      <w:r w:rsidRPr="00627606">
        <w:rPr>
          <w:rFonts w:asciiTheme="minorHAnsi" w:hAnsiTheme="minorHAnsi" w:cstheme="minorHAnsi"/>
          <w:b/>
          <w:bCs/>
          <w:color w:val="000000" w:themeColor="text1"/>
          <w:u w:val="single"/>
        </w:rPr>
        <w:t>prix N° 13</w:t>
      </w:r>
      <w:r w:rsidRPr="00627606">
        <w:rPr>
          <w:rFonts w:asciiTheme="minorHAnsi" w:hAnsiTheme="minorHAnsi" w:cstheme="minorHAnsi"/>
          <w:color w:val="000000"/>
        </w:rPr>
        <w:t xml:space="preserve"> : </w:t>
      </w:r>
      <w:r w:rsidRPr="00627606">
        <w:rPr>
          <w:rFonts w:asciiTheme="minorHAnsi" w:hAnsiTheme="minorHAnsi" w:cstheme="minorHAnsi"/>
          <w:b/>
          <w:bCs/>
          <w:color w:val="000000" w:themeColor="text1"/>
          <w:u w:val="single"/>
        </w:rPr>
        <w:t>Revêtement en pave  de béton de 6 cm d’épaisseur.</w:t>
      </w:r>
    </w:p>
    <w:p w:rsidR="00FF5CF3" w:rsidRPr="00627606" w:rsidRDefault="00FF5CF3" w:rsidP="00627606">
      <w:pPr>
        <w:ind w:left="284"/>
        <w:jc w:val="both"/>
        <w:rPr>
          <w:rFonts w:asciiTheme="minorHAnsi" w:hAnsiTheme="minorHAnsi" w:cstheme="minorHAnsi"/>
          <w:b/>
          <w:bCs/>
          <w:color w:val="000000" w:themeColor="text1"/>
          <w:u w:val="single"/>
        </w:rPr>
      </w:pP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Ce prix rémunère au mètre carré, la réalisation du revêtement en pavé préfabriqué en béton vibré de 6cm d’épaisseur, à exécuter sur une couche de forme en sable dosé à 300 kg de ciment (CPJ 45), de 5cm d’épaisseur en moyenne, avec barbotine en ciment CPJ 45. Les joints seront réguliers, non serré, épaisseur du joint de 0,3 cm à 0.5 cm environ, avec une planéité parfaite.</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Le sable utilisé pour la forme sera un mélange de sable de mer et celui de carrière avec un minimum de 50 % de sable de mer.</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Calepinage, et couleur du pavé sont au choix du Maitre d’Ouvrage. </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Remplissage et balayage des joints en sable de mer.</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A la fin de la réalisation d’une zone définie, l’entreprise doit réaliser un dépoussiérage et un nettoyage </w:t>
      </w:r>
      <w:r w:rsidRPr="00627606">
        <w:rPr>
          <w:rFonts w:asciiTheme="minorHAnsi" w:hAnsiTheme="minorHAnsi" w:cstheme="minorHAnsi"/>
        </w:rPr>
        <w:lastRenderedPageBreak/>
        <w:t>parfait de la surface revêtue</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Globalement, fourniture, pose, coupes, chutes, casses arrondis, angles rentrants ou saillants, et toutes sujétions de mise en œuvre. </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Ce prix est payé au mètre carré au prix N°13. </w:t>
      </w:r>
    </w:p>
    <w:p w:rsidR="00FF5CF3" w:rsidRPr="00627606" w:rsidRDefault="00FF5CF3" w:rsidP="00627606">
      <w:pPr>
        <w:spacing w:after="120"/>
        <w:jc w:val="both"/>
        <w:rPr>
          <w:rFonts w:asciiTheme="minorHAnsi" w:hAnsiTheme="minorHAnsi" w:cstheme="minorHAnsi"/>
          <w:b/>
          <w:bCs/>
          <w:color w:val="000000" w:themeColor="text1"/>
          <w:u w:val="single"/>
        </w:rPr>
      </w:pPr>
      <w:r w:rsidRPr="00627606">
        <w:rPr>
          <w:rFonts w:asciiTheme="minorHAnsi" w:hAnsiTheme="minorHAnsi" w:cstheme="minorHAnsi"/>
          <w:b/>
          <w:bCs/>
          <w:color w:val="000000" w:themeColor="text1"/>
          <w:u w:val="single"/>
        </w:rPr>
        <w:t>Prix n° 14 : Revêtements  en  marbre type pierre de khenifra .</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Ce prix rémunère au mètre carré les revêtements de mur de clôture en marbre type pierre khenifra, de dimensions (20*7*2 cm).Ce revêtement sera posé après avoir traité les surfaces de pose. Les pierres seront posées sur une forme de mortier de ciment dosé à 250 Kg de ciment y compris toutes les sujétions de coupe, chutes, taille, pose et raccordement.</w:t>
      </w:r>
    </w:p>
    <w:p w:rsidR="00FF5CF3" w:rsidRPr="00627606" w:rsidRDefault="00FF5CF3" w:rsidP="00627606">
      <w:pPr>
        <w:spacing w:after="120"/>
        <w:jc w:val="both"/>
        <w:rPr>
          <w:rFonts w:asciiTheme="minorHAnsi" w:hAnsiTheme="minorHAnsi" w:cstheme="minorHAnsi"/>
        </w:rPr>
      </w:pPr>
      <w:r w:rsidRPr="00627606">
        <w:rPr>
          <w:rFonts w:asciiTheme="minorHAnsi" w:hAnsiTheme="minorHAnsi" w:cstheme="minorHAnsi"/>
        </w:rPr>
        <w:t xml:space="preserve">     Ce prix est payé au mètre carré au prix N°14</w:t>
      </w:r>
    </w:p>
    <w:p w:rsidR="00FF5CF3" w:rsidRPr="00627606" w:rsidRDefault="00FF5CF3" w:rsidP="00627606">
      <w:pPr>
        <w:tabs>
          <w:tab w:val="right" w:leader="dot" w:pos="9923"/>
        </w:tabs>
        <w:spacing w:after="120"/>
        <w:ind w:right="-1"/>
        <w:jc w:val="both"/>
        <w:rPr>
          <w:rFonts w:asciiTheme="minorHAnsi" w:hAnsiTheme="minorHAnsi" w:cstheme="minorHAnsi"/>
          <w:b/>
          <w:bCs/>
          <w:color w:val="000000" w:themeColor="text1"/>
          <w:u w:val="single"/>
        </w:rPr>
      </w:pPr>
      <w:r w:rsidRPr="00627606">
        <w:rPr>
          <w:rFonts w:asciiTheme="minorHAnsi" w:hAnsiTheme="minorHAnsi" w:cstheme="minorHAnsi"/>
          <w:b/>
          <w:bCs/>
          <w:color w:val="000000" w:themeColor="text1"/>
          <w:u w:val="single"/>
        </w:rPr>
        <w:t>Prix n°15 : Revêtement en marbre de taza.</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 xml:space="preserve">Ce prix rémunère mètre carré la fourniture et pose de marbre type pierre de taza, d’épaisseur 2cm, les pierres devront être arrosé avant la pose et ne présentant aucune fissure ni cassure y compris préparation des supports, ces pierres seront posées sur une forme de mortier de ciment dosé à 250Kg de ciment y compris toutes les sujétions de coupe, chutes, taille, pose et raccordement. </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 xml:space="preserve">        Ce prix est payé au mètre carré au prix N°15</w:t>
      </w:r>
    </w:p>
    <w:p w:rsidR="00FF5CF3" w:rsidRPr="00627606" w:rsidRDefault="00FF5CF3" w:rsidP="00627606">
      <w:pPr>
        <w:jc w:val="both"/>
        <w:rPr>
          <w:rFonts w:asciiTheme="minorHAnsi" w:hAnsiTheme="minorHAnsi" w:cstheme="minorHAnsi"/>
          <w:b/>
          <w:bCs/>
          <w:color w:val="000000" w:themeColor="text1"/>
          <w:u w:val="single"/>
        </w:rPr>
      </w:pPr>
      <w:r w:rsidRPr="00627606">
        <w:rPr>
          <w:rFonts w:asciiTheme="minorHAnsi" w:hAnsiTheme="minorHAnsi" w:cstheme="minorHAnsi"/>
          <w:b/>
          <w:bCs/>
          <w:color w:val="000000" w:themeColor="text1"/>
          <w:u w:val="single"/>
        </w:rPr>
        <w:t>Prix n° 16 : Revêtement des marches et contres marches  en mignonette lavé.</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 xml:space="preserve">    Ce prix rémunère au mètre carré, la mise en œuvre du mignonette lavé d’une épaisseur de 2 cm sur les marches et contre marche, selon indications du maître d’ouvrage, ce prix comprend, le recouvrement du nez des marches par barre de fer cornière de 25*25*3 mm, Y compris toutes sujétions d'exécution.</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 xml:space="preserve">        Ce prix est payé au mètre carré au prix N°16</w:t>
      </w:r>
    </w:p>
    <w:p w:rsidR="00627606" w:rsidRDefault="00627606" w:rsidP="00FF5CF3">
      <w:pPr>
        <w:pStyle w:val="Corpsdetexte"/>
        <w:spacing w:line="276" w:lineRule="auto"/>
        <w:jc w:val="left"/>
        <w:rPr>
          <w:rFonts w:asciiTheme="minorHAnsi" w:hAnsiTheme="minorHAnsi" w:cstheme="minorHAnsi"/>
          <w:b/>
          <w:i/>
          <w:iCs/>
          <w:sz w:val="22"/>
          <w:szCs w:val="22"/>
          <w:u w:val="single"/>
        </w:rPr>
      </w:pPr>
    </w:p>
    <w:p w:rsidR="00BA4494" w:rsidRPr="007B56A9" w:rsidRDefault="00FF5CF3" w:rsidP="00343022">
      <w:pPr>
        <w:pStyle w:val="Corpsdetexte"/>
        <w:spacing w:line="276" w:lineRule="auto"/>
        <w:jc w:val="left"/>
        <w:rPr>
          <w:rFonts w:asciiTheme="minorHAnsi" w:hAnsiTheme="minorHAnsi" w:cstheme="minorHAnsi"/>
          <w:b/>
          <w:i/>
          <w:iCs/>
          <w:sz w:val="22"/>
          <w:szCs w:val="22"/>
          <w:u w:val="single"/>
        </w:rPr>
      </w:pPr>
      <w:r w:rsidRPr="007B56A9">
        <w:rPr>
          <w:rFonts w:asciiTheme="minorHAnsi" w:hAnsiTheme="minorHAnsi" w:cstheme="minorHAnsi"/>
          <w:b/>
          <w:i/>
          <w:iCs/>
          <w:sz w:val="22"/>
          <w:szCs w:val="22"/>
          <w:u w:val="single"/>
        </w:rPr>
        <w:t xml:space="preserve">Travaux </w:t>
      </w:r>
      <w:r w:rsidR="00B17081" w:rsidRPr="007B56A9">
        <w:rPr>
          <w:rFonts w:asciiTheme="minorHAnsi" w:hAnsiTheme="minorHAnsi" w:cstheme="minorHAnsi"/>
          <w:b/>
          <w:i/>
          <w:iCs/>
          <w:sz w:val="22"/>
          <w:szCs w:val="22"/>
          <w:u w:val="single"/>
        </w:rPr>
        <w:t>d’</w:t>
      </w:r>
      <w:r w:rsidRPr="007B56A9">
        <w:rPr>
          <w:rFonts w:asciiTheme="minorHAnsi" w:hAnsiTheme="minorHAnsi" w:cstheme="minorHAnsi"/>
          <w:b/>
          <w:i/>
          <w:iCs/>
          <w:sz w:val="22"/>
          <w:szCs w:val="22"/>
          <w:u w:val="single"/>
        </w:rPr>
        <w:t>Équipements</w:t>
      </w:r>
    </w:p>
    <w:p w:rsidR="00FF5CF3" w:rsidRPr="00627606" w:rsidRDefault="00FF5CF3" w:rsidP="00627606">
      <w:pPr>
        <w:jc w:val="both"/>
        <w:rPr>
          <w:rFonts w:asciiTheme="minorHAnsi" w:hAnsiTheme="minorHAnsi" w:cstheme="minorHAnsi"/>
          <w:b/>
          <w:bCs/>
          <w:color w:val="000000" w:themeColor="text1"/>
          <w:u w:val="single"/>
        </w:rPr>
      </w:pPr>
      <w:r w:rsidRPr="00627606">
        <w:rPr>
          <w:rFonts w:asciiTheme="minorHAnsi" w:hAnsiTheme="minorHAnsi" w:cstheme="minorHAnsi"/>
          <w:b/>
          <w:bCs/>
          <w:color w:val="000000" w:themeColor="text1"/>
          <w:u w:val="single"/>
        </w:rPr>
        <w:t xml:space="preserve">Prix n°17 : Construction des pergolas en aciers galvanisé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au mètre carré la fourniture et pose des structures de pergolas en acier galvanisé à chaux suivants les règles de l’art selon plans et détail fournis</w:t>
      </w:r>
      <w:r w:rsidR="00627606" w:rsidRPr="00627606">
        <w:rPr>
          <w:rFonts w:asciiTheme="minorHAnsi" w:hAnsiTheme="minorHAnsi" w:cstheme="minorHAnsi"/>
        </w:rPr>
        <w:t xml:space="preserve"> </w:t>
      </w:r>
      <w:r w:rsidRPr="00627606">
        <w:rPr>
          <w:rFonts w:asciiTheme="minorHAnsi" w:hAnsiTheme="minorHAnsi" w:cstheme="minorHAnsi"/>
        </w:rPr>
        <w:t xml:space="preserve"> par le service .y compris toutes accessoire de fixation et montage .cette structure comporte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 Poteaux en acier sur pied encastré en (H) de 200, seront soudées sur platines de 15 mm et fixées sur le béton à l’aide de tiges. L’encastrement sera en tube carré de 250*4 mm et 2.60 mètre de hauteur perforé par technique de découpe au laser selon motif proposé par la commune. ces éléments seront équipés aux pieds par des portillons avec clés spéciaux,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 les poutres des pergolas seront en tube carré de 300*200*5 mm.</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*les chevrons en acier de 12 cm de hauteur 3 mm d’épaisseur et largeur suivant type de la pergola, ces lames seront fixés inclinés à 45°.</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 toutes les structures devront êtres finis avant l’opération de galvanisation.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*la fixation au sol sera opérée sur un massif en béton de 0.50*0.50*0.50 m dosé de 300 kg/m3 de ciment CPJ 45, armatures en fer maillés horizontal et vertical de T8 esp 0.15m, accroché avec eux par longrine de 20*30 cm avec armatures T10 et t6 esp 0.20m .y compris l’ouverture de la fouille nécessaire à la construction du massif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*la fourniture et la pose de tige de scellement.et la mise en œuvre de gabarit pour massif.</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 Deux couches de peinture glycérophtalique, la couleur selon le choix de la commune.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Il sera du au titre du présent article toutes sujétions d’exécutions de confortement et de fixation</w:t>
      </w:r>
      <w:r w:rsidR="00627606" w:rsidRPr="00627606">
        <w:rPr>
          <w:rFonts w:asciiTheme="minorHAnsi" w:hAnsiTheme="minorHAnsi" w:cstheme="minorHAnsi"/>
        </w:rPr>
        <w:t>, suivant détail en annexes (Détail n°1 et N°2)</w:t>
      </w:r>
      <w:r w:rsidRPr="00627606">
        <w:rPr>
          <w:rFonts w:asciiTheme="minorHAnsi" w:hAnsiTheme="minorHAnsi" w:cstheme="minorHAnsi"/>
        </w:rPr>
        <w:t>.</w:t>
      </w:r>
    </w:p>
    <w:p w:rsidR="00FF5CF3" w:rsidRPr="00627606" w:rsidRDefault="00FF5CF3" w:rsidP="00627606">
      <w:pPr>
        <w:spacing w:after="120"/>
        <w:jc w:val="both"/>
        <w:rPr>
          <w:rFonts w:asciiTheme="minorHAnsi" w:hAnsiTheme="minorHAnsi" w:cstheme="minorHAnsi"/>
        </w:rPr>
      </w:pPr>
      <w:r w:rsidRPr="00627606">
        <w:rPr>
          <w:rFonts w:asciiTheme="minorHAnsi" w:hAnsiTheme="minorHAnsi" w:cstheme="minorHAnsi"/>
        </w:rPr>
        <w:t xml:space="preserve">             Ce Prix est payé au mètre carré au prix N°17. </w:t>
      </w:r>
    </w:p>
    <w:p w:rsidR="00FF5CF3" w:rsidRPr="00627606" w:rsidRDefault="00FF5CF3" w:rsidP="00627606">
      <w:pPr>
        <w:spacing w:after="120"/>
        <w:rPr>
          <w:rFonts w:asciiTheme="minorHAnsi" w:hAnsiTheme="minorHAnsi" w:cstheme="minorHAnsi"/>
          <w:b/>
          <w:color w:val="000000" w:themeColor="text1"/>
          <w:u w:val="single"/>
        </w:rPr>
      </w:pPr>
      <w:r w:rsidRPr="00627606">
        <w:rPr>
          <w:rFonts w:asciiTheme="minorHAnsi" w:hAnsiTheme="minorHAnsi" w:cstheme="minorHAnsi"/>
          <w:b/>
          <w:color w:val="000000" w:themeColor="text1"/>
          <w:u w:val="single"/>
        </w:rPr>
        <w:t>Prix n°18 : Fourniture et pose des tables de jeux en granite.</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Ce prix rémunère à l’unité, la fourniture et la fixation de table de jeux en granite massif de 1er choix et couleur au choix de la commune, de finition adoucie, façonné conformément au plan détail fourni par le service.</w:t>
      </w:r>
    </w:p>
    <w:p w:rsidR="00FF5CF3" w:rsidRPr="00627606" w:rsidRDefault="00FF5CF3" w:rsidP="00627606">
      <w:pPr>
        <w:ind w:right="-108"/>
        <w:jc w:val="both"/>
        <w:rPr>
          <w:rFonts w:asciiTheme="minorHAnsi" w:hAnsiTheme="minorHAnsi" w:cstheme="minorHAnsi"/>
        </w:rPr>
      </w:pPr>
      <w:r w:rsidRPr="00627606">
        <w:rPr>
          <w:rFonts w:asciiTheme="minorHAnsi" w:hAnsiTheme="minorHAnsi" w:cstheme="minorHAnsi"/>
        </w:rPr>
        <w:t xml:space="preserve">Ce prix rémunère aussi la fourniture et la mise en œuvre des matériaux pour la construction de massif en béton pour le scellement des bancs en marbre.  </w:t>
      </w:r>
    </w:p>
    <w:p w:rsidR="00FF5CF3" w:rsidRPr="00627606" w:rsidRDefault="00FF5CF3" w:rsidP="00627606">
      <w:pPr>
        <w:pStyle w:val="Retraitcorpsdetexte3"/>
        <w:ind w:left="142" w:right="-108" w:firstLine="142"/>
        <w:rPr>
          <w:rFonts w:asciiTheme="minorHAnsi" w:eastAsia="Times New Roman" w:hAnsiTheme="minorHAnsi" w:cstheme="minorHAnsi"/>
          <w:sz w:val="20"/>
          <w:szCs w:val="20"/>
        </w:rPr>
      </w:pPr>
      <w:r w:rsidRPr="00627606">
        <w:rPr>
          <w:rFonts w:asciiTheme="minorHAnsi" w:eastAsia="Times New Roman" w:hAnsiTheme="minorHAnsi" w:cstheme="minorHAnsi"/>
          <w:sz w:val="20"/>
          <w:szCs w:val="20"/>
        </w:rPr>
        <w:t>Les travaux de confection d’un massif comprennent :</w:t>
      </w:r>
    </w:p>
    <w:p w:rsidR="00FF5CF3" w:rsidRPr="00627606" w:rsidRDefault="00FF5CF3" w:rsidP="00627606">
      <w:pPr>
        <w:pStyle w:val="Retraitcorpsdetexte3"/>
        <w:spacing w:after="0"/>
        <w:ind w:left="567" w:right="-108"/>
        <w:jc w:val="both"/>
        <w:rPr>
          <w:rFonts w:asciiTheme="minorHAnsi" w:eastAsia="Times New Roman" w:hAnsiTheme="minorHAnsi" w:cstheme="minorHAnsi"/>
          <w:sz w:val="20"/>
          <w:szCs w:val="20"/>
        </w:rPr>
      </w:pPr>
      <w:r w:rsidRPr="00627606">
        <w:rPr>
          <w:rFonts w:asciiTheme="minorHAnsi" w:eastAsia="Times New Roman" w:hAnsiTheme="minorHAnsi" w:cstheme="minorHAnsi"/>
          <w:sz w:val="20"/>
          <w:szCs w:val="20"/>
        </w:rPr>
        <w:t>* L’ouverture de la fouille nécessaire à la confection du massif</w:t>
      </w:r>
    </w:p>
    <w:p w:rsidR="00FF5CF3" w:rsidRPr="00627606" w:rsidRDefault="00FF5CF3" w:rsidP="00627606">
      <w:pPr>
        <w:pStyle w:val="Retraitcorpsdetexte3"/>
        <w:spacing w:after="0"/>
        <w:ind w:right="-108"/>
        <w:jc w:val="both"/>
        <w:rPr>
          <w:rFonts w:asciiTheme="minorHAnsi" w:eastAsia="Times New Roman" w:hAnsiTheme="minorHAnsi" w:cstheme="minorHAnsi"/>
          <w:sz w:val="20"/>
          <w:szCs w:val="20"/>
        </w:rPr>
      </w:pPr>
      <w:r w:rsidRPr="00627606">
        <w:rPr>
          <w:rFonts w:asciiTheme="minorHAnsi" w:eastAsia="Times New Roman" w:hAnsiTheme="minorHAnsi" w:cstheme="minorHAnsi"/>
          <w:sz w:val="20"/>
          <w:szCs w:val="20"/>
        </w:rPr>
        <w:t xml:space="preserve">    * La fourniture et la mise en œuvre du béton dosé à 300kg de ciment CPJ 45 par mètre cube</w:t>
      </w:r>
    </w:p>
    <w:p w:rsidR="00FF5CF3" w:rsidRPr="00627606" w:rsidRDefault="00FF5CF3" w:rsidP="00627606">
      <w:pPr>
        <w:pStyle w:val="Retraitcorpsdetexte3"/>
        <w:spacing w:after="0"/>
        <w:ind w:right="-108"/>
        <w:jc w:val="both"/>
        <w:rPr>
          <w:rFonts w:asciiTheme="minorHAnsi" w:eastAsia="Times New Roman" w:hAnsiTheme="minorHAnsi" w:cstheme="minorHAnsi"/>
          <w:sz w:val="20"/>
          <w:szCs w:val="20"/>
        </w:rPr>
      </w:pPr>
      <w:r w:rsidRPr="00627606">
        <w:rPr>
          <w:rFonts w:asciiTheme="minorHAnsi" w:eastAsia="Times New Roman" w:hAnsiTheme="minorHAnsi" w:cstheme="minorHAnsi"/>
          <w:sz w:val="20"/>
          <w:szCs w:val="20"/>
        </w:rPr>
        <w:lastRenderedPageBreak/>
        <w:t xml:space="preserve">   * les massifs auraient les dimensions 50x50x50 cm pour la pose de deux bancs                                                                                   d’assise.et l’élément de la table.</w:t>
      </w:r>
    </w:p>
    <w:p w:rsidR="00FF5CF3" w:rsidRPr="00627606" w:rsidRDefault="00FF5CF3" w:rsidP="00627606">
      <w:pPr>
        <w:tabs>
          <w:tab w:val="left" w:pos="9356"/>
        </w:tabs>
        <w:ind w:left="567" w:right="-1"/>
        <w:jc w:val="both"/>
        <w:rPr>
          <w:rFonts w:asciiTheme="minorHAnsi" w:hAnsiTheme="minorHAnsi" w:cstheme="minorHAnsi"/>
        </w:rPr>
      </w:pPr>
      <w:r w:rsidRPr="00627606">
        <w:rPr>
          <w:rFonts w:asciiTheme="minorHAnsi" w:hAnsiTheme="minorHAnsi" w:cstheme="minorHAnsi"/>
        </w:rPr>
        <w:t>*   Le lustrage du granite sera fait à la machine avec disques en plomb :</w:t>
      </w:r>
    </w:p>
    <w:p w:rsidR="00FF5CF3" w:rsidRPr="00627606" w:rsidRDefault="00FF5CF3" w:rsidP="00627606">
      <w:pPr>
        <w:tabs>
          <w:tab w:val="left" w:pos="9356"/>
        </w:tabs>
        <w:ind w:left="567" w:right="-1"/>
        <w:jc w:val="both"/>
        <w:rPr>
          <w:rFonts w:asciiTheme="minorHAnsi" w:hAnsiTheme="minorHAnsi" w:cstheme="minorHAnsi"/>
        </w:rPr>
      </w:pPr>
      <w:r w:rsidRPr="00627606">
        <w:rPr>
          <w:rFonts w:asciiTheme="minorHAnsi" w:hAnsiTheme="minorHAnsi" w:cstheme="minorHAnsi"/>
        </w:rPr>
        <w:t>*   Double polissage à la machine avec disque en plomb</w:t>
      </w:r>
    </w:p>
    <w:p w:rsidR="00FF5CF3" w:rsidRPr="00627606" w:rsidRDefault="00FF5CF3" w:rsidP="00627606">
      <w:pPr>
        <w:tabs>
          <w:tab w:val="left" w:pos="9356"/>
        </w:tabs>
        <w:ind w:left="567" w:right="-1"/>
        <w:jc w:val="both"/>
        <w:rPr>
          <w:rFonts w:asciiTheme="minorHAnsi" w:hAnsiTheme="minorHAnsi" w:cstheme="minorHAnsi"/>
        </w:rPr>
      </w:pPr>
      <w:r w:rsidRPr="00627606">
        <w:rPr>
          <w:rFonts w:asciiTheme="minorHAnsi" w:hAnsiTheme="minorHAnsi" w:cstheme="minorHAnsi"/>
        </w:rPr>
        <w:t>* Polissage à la machine avec feutre à gros grain, étendre l’encaustique liquide et obtenir une bonne imprégnation</w:t>
      </w:r>
    </w:p>
    <w:p w:rsidR="00FF5CF3" w:rsidRPr="00627606" w:rsidRDefault="00FF5CF3" w:rsidP="00627606">
      <w:pPr>
        <w:tabs>
          <w:tab w:val="left" w:pos="9356"/>
        </w:tabs>
        <w:ind w:left="567" w:right="-1"/>
        <w:jc w:val="both"/>
        <w:rPr>
          <w:rFonts w:asciiTheme="minorHAnsi" w:hAnsiTheme="minorHAnsi" w:cstheme="minorHAnsi"/>
        </w:rPr>
      </w:pPr>
      <w:r w:rsidRPr="00627606">
        <w:rPr>
          <w:rFonts w:asciiTheme="minorHAnsi" w:hAnsiTheme="minorHAnsi" w:cstheme="minorHAnsi"/>
        </w:rPr>
        <w:t>*   Double lustrage à la machine avec feutre à grain fin et soyeux</w:t>
      </w:r>
    </w:p>
    <w:p w:rsidR="00FF5CF3" w:rsidRPr="00627606" w:rsidRDefault="00FF5CF3" w:rsidP="00627606">
      <w:pPr>
        <w:tabs>
          <w:tab w:val="left" w:pos="9356"/>
        </w:tabs>
        <w:ind w:left="567" w:right="-1"/>
        <w:jc w:val="both"/>
        <w:rPr>
          <w:rFonts w:asciiTheme="minorHAnsi" w:hAnsiTheme="minorHAnsi" w:cstheme="minorHAnsi"/>
        </w:rPr>
      </w:pPr>
      <w:r w:rsidRPr="00627606">
        <w:rPr>
          <w:rFonts w:asciiTheme="minorHAnsi" w:hAnsiTheme="minorHAnsi" w:cstheme="minorHAnsi"/>
        </w:rPr>
        <w:t>*   Fixation de lustrage à l’acide oxalique</w:t>
      </w:r>
    </w:p>
    <w:p w:rsidR="00FF5CF3" w:rsidRPr="00627606" w:rsidRDefault="00FF5CF3" w:rsidP="00627606">
      <w:pPr>
        <w:tabs>
          <w:tab w:val="left" w:pos="9356"/>
        </w:tabs>
        <w:ind w:left="567" w:right="-1"/>
        <w:jc w:val="both"/>
        <w:rPr>
          <w:rFonts w:asciiTheme="minorHAnsi" w:hAnsiTheme="minorHAnsi" w:cstheme="minorHAnsi"/>
        </w:rPr>
      </w:pPr>
      <w:r w:rsidRPr="00627606">
        <w:rPr>
          <w:rFonts w:asciiTheme="minorHAnsi" w:hAnsiTheme="minorHAnsi" w:cstheme="minorHAnsi"/>
        </w:rPr>
        <w:t xml:space="preserve">*   Cirage à la machine </w:t>
      </w:r>
    </w:p>
    <w:p w:rsidR="00627606" w:rsidRPr="00627606" w:rsidRDefault="00627606" w:rsidP="00627606">
      <w:pPr>
        <w:jc w:val="both"/>
        <w:rPr>
          <w:rFonts w:asciiTheme="minorHAnsi" w:hAnsiTheme="minorHAnsi" w:cstheme="minorHAnsi"/>
        </w:rPr>
      </w:pPr>
      <w:r w:rsidRPr="00627606">
        <w:rPr>
          <w:rFonts w:asciiTheme="minorHAnsi" w:hAnsiTheme="minorHAnsi" w:cstheme="minorHAnsi"/>
        </w:rPr>
        <w:t>Il sera du au titre du présent article toutes sujétions d’exécutions et de fixation, suivant détail en annexes (Détail N°3).</w:t>
      </w:r>
    </w:p>
    <w:p w:rsidR="00FF5CF3" w:rsidRPr="00627606" w:rsidRDefault="00FF5CF3" w:rsidP="00627606">
      <w:pPr>
        <w:spacing w:before="120"/>
        <w:ind w:left="360"/>
        <w:jc w:val="both"/>
        <w:rPr>
          <w:rFonts w:asciiTheme="minorHAnsi" w:hAnsiTheme="minorHAnsi" w:cstheme="minorHAnsi"/>
        </w:rPr>
      </w:pPr>
      <w:r w:rsidRPr="00627606">
        <w:rPr>
          <w:rFonts w:asciiTheme="minorHAnsi" w:hAnsiTheme="minorHAnsi" w:cstheme="minorHAnsi"/>
        </w:rPr>
        <w:t>Ce prix est payé à l’unité au prix N°18.</w:t>
      </w:r>
    </w:p>
    <w:p w:rsidR="00343022" w:rsidRPr="00627606" w:rsidRDefault="00343022" w:rsidP="00627606">
      <w:pPr>
        <w:jc w:val="both"/>
        <w:rPr>
          <w:rFonts w:asciiTheme="minorHAnsi" w:hAnsiTheme="minorHAnsi" w:cstheme="minorHAnsi"/>
          <w:b/>
          <w:color w:val="000000"/>
          <w:u w:val="single"/>
        </w:rPr>
      </w:pPr>
    </w:p>
    <w:p w:rsidR="00FF5CF3" w:rsidRPr="00627606" w:rsidRDefault="00FF5CF3" w:rsidP="00627606">
      <w:pPr>
        <w:jc w:val="both"/>
        <w:rPr>
          <w:rFonts w:asciiTheme="minorHAnsi" w:hAnsiTheme="minorHAnsi" w:cstheme="minorHAnsi"/>
          <w:b/>
          <w:color w:val="000000"/>
          <w:u w:val="single"/>
        </w:rPr>
      </w:pPr>
      <w:r w:rsidRPr="00627606">
        <w:rPr>
          <w:rFonts w:asciiTheme="minorHAnsi" w:hAnsiTheme="minorHAnsi" w:cstheme="minorHAnsi"/>
          <w:b/>
          <w:color w:val="000000"/>
          <w:u w:val="single"/>
        </w:rPr>
        <w:t xml:space="preserve">Prix n°19:  Fourniture et pose de bancs métalliques  </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Ce prix rémunère au l’unité, la fourniture et pose de bancs métalliques, identique aux bancs existants ce prix comprend la mise en œuvre des fixations y compris platines, tiges, écrous, rondelles et toute autre pièce nécessaire à la fixation du mobilier et toutes sujétions de la mise en place.</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 xml:space="preserve">   * Un échantillon sera obligatoirement soumis au contrôle de la commune pour validation</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 xml:space="preserve">Ce prix est payé à l’unité au prix N°19. </w:t>
      </w:r>
    </w:p>
    <w:p w:rsidR="00FF5CF3" w:rsidRPr="00627606" w:rsidRDefault="00FF5CF3" w:rsidP="00627606">
      <w:pPr>
        <w:tabs>
          <w:tab w:val="right" w:leader="dot" w:pos="9923"/>
        </w:tabs>
        <w:spacing w:after="120"/>
        <w:ind w:right="-1"/>
        <w:jc w:val="both"/>
        <w:rPr>
          <w:rFonts w:asciiTheme="minorHAnsi" w:hAnsiTheme="minorHAnsi" w:cstheme="minorHAnsi"/>
          <w:b/>
          <w:color w:val="000000" w:themeColor="text1"/>
          <w:u w:val="single"/>
        </w:rPr>
      </w:pPr>
      <w:r w:rsidRPr="00627606">
        <w:rPr>
          <w:rFonts w:asciiTheme="minorHAnsi" w:hAnsiTheme="minorHAnsi" w:cstheme="minorHAnsi"/>
          <w:b/>
          <w:color w:val="000000" w:themeColor="text1"/>
          <w:u w:val="single"/>
        </w:rPr>
        <w:t>Prix n°20 : fourniture et pose des poubelles.</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 xml:space="preserve"> Ce prix rémunère la fourniture et pose de corbeille à déchets extérieur entièrement en acier galvanisé. Suivant image </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 xml:space="preserve">     - Structure acier plat 25*3 mm</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 xml:space="preserve">     - Seau acier amovible 55 litres. </w:t>
      </w: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 xml:space="preserve">     -Couleurs selon le choix de la commune.</w:t>
      </w:r>
    </w:p>
    <w:p w:rsidR="00FF5CF3" w:rsidRPr="00627606" w:rsidRDefault="00FF5CF3" w:rsidP="00627606">
      <w:pPr>
        <w:pStyle w:val="TableParagraph"/>
        <w:tabs>
          <w:tab w:val="left" w:pos="284"/>
          <w:tab w:val="left" w:pos="1306"/>
          <w:tab w:val="left" w:pos="1307"/>
        </w:tabs>
        <w:spacing w:before="31"/>
        <w:ind w:left="0"/>
        <w:rPr>
          <w:rFonts w:asciiTheme="minorHAnsi" w:eastAsia="Times New Roman" w:hAnsiTheme="minorHAnsi" w:cstheme="minorHAnsi"/>
          <w:sz w:val="20"/>
          <w:szCs w:val="20"/>
          <w:lang w:eastAsia="zh-CN"/>
        </w:rPr>
      </w:pPr>
      <w:r w:rsidRPr="00627606">
        <w:rPr>
          <w:rFonts w:asciiTheme="minorHAnsi" w:eastAsia="Times New Roman" w:hAnsiTheme="minorHAnsi" w:cstheme="minorHAnsi"/>
          <w:sz w:val="20"/>
          <w:szCs w:val="20"/>
          <w:lang w:eastAsia="zh-CN"/>
        </w:rPr>
        <w:t xml:space="preserve">     - La fourniture et la mise en œuvre des fixations y compris platines, tiges, écrous, rondelles et toute      autre pièce nécessaire à la fixation du mobilier et toutes sujétions de la mise en place.</w:t>
      </w:r>
    </w:p>
    <w:p w:rsidR="00FF5CF3" w:rsidRPr="007B56A9" w:rsidRDefault="00FF5CF3" w:rsidP="00627606">
      <w:pPr>
        <w:pStyle w:val="Corpsdetexte"/>
        <w:tabs>
          <w:tab w:val="left" w:pos="9900"/>
        </w:tabs>
        <w:spacing w:line="240" w:lineRule="auto"/>
        <w:ind w:right="21"/>
        <w:rPr>
          <w:rFonts w:asciiTheme="minorHAnsi" w:hAnsiTheme="minorHAnsi" w:cstheme="minorHAnsi"/>
          <w:sz w:val="22"/>
          <w:szCs w:val="22"/>
        </w:rPr>
      </w:pPr>
      <w:r w:rsidRPr="00627606">
        <w:rPr>
          <w:rFonts w:asciiTheme="minorHAnsi" w:hAnsiTheme="minorHAnsi" w:cstheme="minorHAnsi"/>
          <w:sz w:val="20"/>
          <w:szCs w:val="20"/>
        </w:rPr>
        <w:t xml:space="preserve">               Ce prix est payé à l’unité au prix N°20.                                                                                      </w:t>
      </w:r>
    </w:p>
    <w:p w:rsidR="00627606" w:rsidRDefault="00627606" w:rsidP="00FF5CF3">
      <w:pPr>
        <w:pStyle w:val="Corpsdetexte"/>
        <w:spacing w:line="276" w:lineRule="auto"/>
        <w:jc w:val="left"/>
        <w:rPr>
          <w:rFonts w:asciiTheme="minorHAnsi" w:hAnsiTheme="minorHAnsi" w:cstheme="minorHAnsi"/>
          <w:b/>
          <w:i/>
          <w:iCs/>
          <w:sz w:val="22"/>
          <w:szCs w:val="22"/>
          <w:u w:val="single"/>
        </w:rPr>
      </w:pPr>
    </w:p>
    <w:p w:rsidR="00FF5CF3" w:rsidRPr="00627606" w:rsidRDefault="00FF5CF3" w:rsidP="00627606">
      <w:pPr>
        <w:pStyle w:val="Corpsdetexte"/>
        <w:spacing w:line="276" w:lineRule="auto"/>
        <w:jc w:val="left"/>
        <w:rPr>
          <w:rFonts w:asciiTheme="minorHAnsi" w:hAnsiTheme="minorHAnsi" w:cstheme="minorHAnsi"/>
          <w:b/>
          <w:i/>
          <w:iCs/>
          <w:sz w:val="22"/>
          <w:szCs w:val="22"/>
          <w:u w:val="single"/>
        </w:rPr>
      </w:pPr>
      <w:r w:rsidRPr="007B56A9">
        <w:rPr>
          <w:rFonts w:asciiTheme="minorHAnsi" w:hAnsiTheme="minorHAnsi" w:cstheme="minorHAnsi"/>
          <w:b/>
          <w:i/>
          <w:iCs/>
          <w:sz w:val="22"/>
          <w:szCs w:val="22"/>
          <w:u w:val="single"/>
        </w:rPr>
        <w:t>Travaux d’arrosage</w:t>
      </w:r>
    </w:p>
    <w:p w:rsidR="00FF5CF3" w:rsidRPr="00627606" w:rsidRDefault="00FF5CF3" w:rsidP="00627606">
      <w:pPr>
        <w:jc w:val="both"/>
        <w:rPr>
          <w:rFonts w:asciiTheme="minorHAnsi" w:hAnsiTheme="minorHAnsi" w:cstheme="minorHAnsi"/>
          <w:b/>
          <w:bCs/>
          <w:u w:val="single"/>
        </w:rPr>
      </w:pPr>
      <w:r w:rsidRPr="00627606">
        <w:rPr>
          <w:rFonts w:asciiTheme="minorHAnsi" w:hAnsiTheme="minorHAnsi" w:cstheme="minorHAnsi"/>
          <w:b/>
          <w:bCs/>
          <w:u w:val="single"/>
        </w:rPr>
        <w:t>Prix n° 21 : Creusement de puits traditionnel dans le sec</w:t>
      </w:r>
    </w:p>
    <w:p w:rsidR="00FF5CF3" w:rsidRPr="00627606" w:rsidRDefault="00FF5CF3" w:rsidP="00627606">
      <w:pPr>
        <w:jc w:val="both"/>
        <w:rPr>
          <w:rFonts w:asciiTheme="minorHAnsi" w:hAnsiTheme="minorHAnsi" w:cstheme="minorHAnsi"/>
          <w:b/>
          <w:bCs/>
          <w:u w:val="single"/>
        </w:rPr>
      </w:pPr>
    </w:p>
    <w:p w:rsidR="00FF5CF3" w:rsidRPr="00627606" w:rsidRDefault="00FF5CF3" w:rsidP="00627606">
      <w:pPr>
        <w:pStyle w:val="Corpsdetexte"/>
        <w:tabs>
          <w:tab w:val="left" w:pos="9900"/>
        </w:tabs>
        <w:spacing w:line="240" w:lineRule="auto"/>
        <w:ind w:right="21"/>
        <w:rPr>
          <w:rFonts w:asciiTheme="minorHAnsi" w:hAnsiTheme="minorHAnsi" w:cstheme="minorHAnsi"/>
          <w:sz w:val="20"/>
          <w:szCs w:val="20"/>
        </w:rPr>
      </w:pPr>
      <w:r w:rsidRPr="00627606">
        <w:rPr>
          <w:rFonts w:asciiTheme="minorHAnsi" w:hAnsiTheme="minorHAnsi" w:cstheme="minorHAnsi"/>
          <w:sz w:val="20"/>
          <w:szCs w:val="20"/>
        </w:rPr>
        <w:t>Ce prix rémunère au mètre linéaire le creusement de puits traditionnel dans le sec, au diamètre de 160 cm, dans tout terrain dur ou tendre ainsi que l’évacuation des déblais et sédiments et la remise en état des lieux et toutes sujétions du maître d'ouvrage. Le creusement doit présenter une verticalité parfaite.</w:t>
      </w:r>
    </w:p>
    <w:p w:rsidR="00FF5CF3" w:rsidRPr="00627606" w:rsidRDefault="00FF5CF3" w:rsidP="00627606">
      <w:pPr>
        <w:tabs>
          <w:tab w:val="left" w:pos="708"/>
          <w:tab w:val="left" w:pos="4489"/>
        </w:tabs>
        <w:ind w:firstLine="360"/>
        <w:jc w:val="both"/>
        <w:rPr>
          <w:rFonts w:asciiTheme="minorHAnsi" w:hAnsiTheme="minorHAnsi" w:cstheme="minorHAnsi"/>
        </w:rPr>
      </w:pPr>
      <w:r w:rsidRPr="00627606">
        <w:rPr>
          <w:rFonts w:asciiTheme="minorHAnsi" w:hAnsiTheme="minorHAnsi" w:cstheme="minorHAnsi"/>
        </w:rPr>
        <w:t>Ce prix est payé au mètre linéaire au prix N°21.</w:t>
      </w:r>
      <w:r w:rsidRPr="00627606">
        <w:rPr>
          <w:rFonts w:asciiTheme="minorHAnsi" w:hAnsiTheme="minorHAnsi" w:cstheme="minorHAnsi"/>
        </w:rPr>
        <w:tab/>
      </w:r>
      <w:r w:rsidRPr="00627606">
        <w:rPr>
          <w:rFonts w:asciiTheme="minorHAnsi" w:hAnsiTheme="minorHAnsi" w:cstheme="minorHAnsi"/>
        </w:rPr>
        <w:tab/>
      </w:r>
    </w:p>
    <w:p w:rsidR="00FF5CF3" w:rsidRPr="00627606" w:rsidRDefault="00FF5CF3" w:rsidP="00627606">
      <w:pPr>
        <w:tabs>
          <w:tab w:val="left" w:pos="708"/>
          <w:tab w:val="left" w:pos="4489"/>
        </w:tabs>
        <w:ind w:firstLine="360"/>
        <w:jc w:val="both"/>
        <w:rPr>
          <w:rFonts w:asciiTheme="minorHAnsi" w:hAnsiTheme="minorHAnsi" w:cstheme="minorHAnsi"/>
        </w:rPr>
      </w:pPr>
    </w:p>
    <w:p w:rsidR="00FF5CF3" w:rsidRPr="00627606" w:rsidRDefault="00FF5CF3" w:rsidP="00627606">
      <w:pPr>
        <w:jc w:val="both"/>
        <w:rPr>
          <w:rFonts w:asciiTheme="minorHAnsi" w:hAnsiTheme="minorHAnsi" w:cstheme="minorHAnsi"/>
          <w:b/>
          <w:bCs/>
          <w:u w:val="single"/>
        </w:rPr>
      </w:pPr>
      <w:r w:rsidRPr="00627606">
        <w:rPr>
          <w:rFonts w:asciiTheme="minorHAnsi" w:hAnsiTheme="minorHAnsi" w:cstheme="minorHAnsi"/>
          <w:b/>
          <w:bCs/>
          <w:u w:val="single"/>
        </w:rPr>
        <w:t>Prix n°22  : Creusement de puits traditionnel dans l’eau</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Ce prix rémunère au mètre linéaire le creusement de puits traditionnel dans l'eau, au diamètre de 160 cm, dans tout terrain dur ou tendre de toutes profondeurs ainsi que l’évacuation des déblais, sédiments et des eaux et la remise en état des lieux et toutes sujétions.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Ce prix est payé au mètre linéaire au prix N°22.</w:t>
      </w:r>
    </w:p>
    <w:p w:rsidR="00FF5CF3" w:rsidRPr="00627606" w:rsidRDefault="00FF5CF3" w:rsidP="00627606">
      <w:pPr>
        <w:jc w:val="both"/>
        <w:rPr>
          <w:rFonts w:asciiTheme="minorHAnsi" w:hAnsiTheme="minorHAnsi" w:cstheme="minorHAnsi"/>
        </w:rPr>
      </w:pPr>
    </w:p>
    <w:p w:rsidR="00FF5CF3" w:rsidRPr="00627606" w:rsidRDefault="00FF5CF3" w:rsidP="00627606">
      <w:pPr>
        <w:jc w:val="both"/>
        <w:rPr>
          <w:rFonts w:asciiTheme="minorHAnsi" w:hAnsiTheme="minorHAnsi" w:cstheme="minorHAnsi"/>
          <w:b/>
          <w:bCs/>
          <w:u w:val="single"/>
        </w:rPr>
      </w:pPr>
      <w:r w:rsidRPr="00627606">
        <w:rPr>
          <w:rFonts w:asciiTheme="minorHAnsi" w:hAnsiTheme="minorHAnsi" w:cstheme="minorHAnsi"/>
          <w:b/>
          <w:bCs/>
          <w:u w:val="single"/>
        </w:rPr>
        <w:t>Prix n°23: Creusement de galerie: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au mètre cube le creusement de galerie au niveau des venues d'eau sur une largeur 1.20 m.</w:t>
      </w:r>
    </w:p>
    <w:p w:rsidR="00FF5CF3" w:rsidRPr="00627606" w:rsidRDefault="00FF5CF3" w:rsidP="00627606">
      <w:pPr>
        <w:overflowPunct w:val="0"/>
        <w:autoSpaceDE w:val="0"/>
        <w:autoSpaceDN w:val="0"/>
        <w:adjustRightInd w:val="0"/>
        <w:ind w:firstLine="400"/>
        <w:rPr>
          <w:rFonts w:asciiTheme="minorHAnsi" w:hAnsiTheme="minorHAnsi" w:cstheme="minorHAnsi"/>
        </w:rPr>
      </w:pPr>
      <w:r w:rsidRPr="00627606">
        <w:rPr>
          <w:rFonts w:asciiTheme="minorHAnsi" w:hAnsiTheme="minorHAnsi" w:cstheme="minorHAnsi"/>
        </w:rPr>
        <w:t>Ce prix est  payé au mètre cube au prix N°23</w:t>
      </w:r>
    </w:p>
    <w:p w:rsidR="00FF5CF3" w:rsidRPr="00627606" w:rsidRDefault="00FF5CF3" w:rsidP="00627606">
      <w:pPr>
        <w:ind w:firstLine="360"/>
        <w:jc w:val="both"/>
        <w:rPr>
          <w:rFonts w:asciiTheme="minorHAnsi" w:hAnsiTheme="minorHAnsi" w:cstheme="minorHAnsi"/>
        </w:rPr>
      </w:pPr>
    </w:p>
    <w:p w:rsidR="00FF5CF3" w:rsidRPr="00627606" w:rsidRDefault="00FF5CF3" w:rsidP="00627606">
      <w:pPr>
        <w:jc w:val="both"/>
        <w:rPr>
          <w:rFonts w:asciiTheme="minorHAnsi" w:hAnsiTheme="minorHAnsi" w:cstheme="minorHAnsi"/>
          <w:b/>
          <w:bCs/>
          <w:u w:val="single"/>
        </w:rPr>
      </w:pPr>
      <w:r w:rsidRPr="00627606">
        <w:rPr>
          <w:rFonts w:asciiTheme="minorHAnsi" w:hAnsiTheme="minorHAnsi" w:cstheme="minorHAnsi"/>
          <w:b/>
          <w:bCs/>
          <w:u w:val="single"/>
        </w:rPr>
        <w:t>Prix n° 24 : Cuvelage de puits traditionnel</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mètre linéaire les travaux de cuvelage de puits traditionnel par couche de 12 cm d'épaisseur de béton dosé à 350 kg/m3 de ciment CPJ 45, y compris aciers tors maillés (T6 Horizontales Esp 20 cm croisés avec T8 Verticales Esp 20 cm), coffrage, décoffrage,  et toutes autres sujétions.</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Ce prix est payé au mètre linéaire au prix N°24. </w:t>
      </w:r>
    </w:p>
    <w:p w:rsidR="00FF5CF3" w:rsidRPr="00627606" w:rsidRDefault="00FF5CF3" w:rsidP="00627606">
      <w:pPr>
        <w:jc w:val="both"/>
        <w:rPr>
          <w:rFonts w:asciiTheme="minorHAnsi" w:hAnsiTheme="minorHAnsi" w:cstheme="minorHAnsi"/>
          <w:b/>
          <w:bCs/>
          <w:u w:val="single"/>
        </w:rPr>
      </w:pPr>
      <w:r w:rsidRPr="00627606">
        <w:rPr>
          <w:rFonts w:asciiTheme="minorHAnsi" w:hAnsiTheme="minorHAnsi" w:cstheme="minorHAnsi"/>
          <w:b/>
          <w:bCs/>
          <w:u w:val="single"/>
        </w:rPr>
        <w:t>Prix n°25 : Construction d'une margelle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Ce prix rémunère à l’unité les travaux de construction de superstructure comprenant une margelle en B.A de 0.6 m de hauteur et 0.20m de largeur, un châssis d'électropompe immergée constitué de deux rails renforcés </w:t>
      </w:r>
      <w:r w:rsidRPr="00627606">
        <w:rPr>
          <w:rFonts w:asciiTheme="minorHAnsi" w:hAnsiTheme="minorHAnsi" w:cstheme="minorHAnsi"/>
        </w:rPr>
        <w:lastRenderedPageBreak/>
        <w:t>en U avec système d'amortissement et de calage approprié, une dalle de fermeture en B.A avec un couvercle métallique 0.40 x 0.40.  Y compris toutes sujétions.</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est payé à l’unité au prix N°25</w:t>
      </w:r>
      <w:r w:rsidRPr="00627606">
        <w:rPr>
          <w:rFonts w:asciiTheme="minorHAnsi" w:hAnsiTheme="minorHAnsi" w:cstheme="minorHAnsi"/>
        </w:rPr>
        <w:tab/>
      </w:r>
    </w:p>
    <w:p w:rsidR="00FF5CF3" w:rsidRPr="00627606" w:rsidRDefault="00FF5CF3" w:rsidP="00627606">
      <w:pPr>
        <w:ind w:firstLine="360"/>
        <w:jc w:val="both"/>
        <w:rPr>
          <w:rFonts w:asciiTheme="minorHAnsi" w:hAnsiTheme="minorHAnsi" w:cstheme="minorHAnsi"/>
          <w:i/>
          <w:iCs/>
        </w:rPr>
      </w:pPr>
    </w:p>
    <w:p w:rsidR="00FF5CF3" w:rsidRPr="00627606" w:rsidRDefault="00FF5CF3" w:rsidP="00627606">
      <w:pPr>
        <w:autoSpaceDE w:val="0"/>
        <w:autoSpaceDN w:val="0"/>
        <w:adjustRightInd w:val="0"/>
        <w:ind w:right="-2"/>
        <w:jc w:val="both"/>
        <w:rPr>
          <w:rFonts w:asciiTheme="minorHAnsi" w:hAnsiTheme="minorHAnsi" w:cstheme="minorHAnsi"/>
          <w:b/>
          <w:bCs/>
          <w:color w:val="000000"/>
          <w:u w:val="single"/>
        </w:rPr>
      </w:pPr>
      <w:r w:rsidRPr="00627606">
        <w:rPr>
          <w:rFonts w:asciiTheme="minorHAnsi" w:hAnsiTheme="minorHAnsi" w:cstheme="minorHAnsi"/>
          <w:b/>
          <w:bCs/>
          <w:color w:val="000000"/>
          <w:u w:val="single"/>
        </w:rPr>
        <w:t>Prix n°26 : Fourniture et installation d’une colonne montante de 50 mm</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au mètre linéaire la fourniture et l’installation d’une colonne montante de 50mm (2") en polyéthylène PN = 16 bars.</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Ce prix est payé au mètre linéaire au prix N°26.</w:t>
      </w:r>
    </w:p>
    <w:p w:rsidR="00FF5CF3" w:rsidRPr="00627606" w:rsidRDefault="00FF5CF3" w:rsidP="00627606">
      <w:pPr>
        <w:jc w:val="both"/>
        <w:rPr>
          <w:rFonts w:asciiTheme="minorHAnsi" w:hAnsiTheme="minorHAnsi" w:cstheme="minorHAnsi"/>
          <w:b/>
          <w:bCs/>
        </w:rPr>
      </w:pPr>
    </w:p>
    <w:p w:rsidR="00FF5CF3" w:rsidRPr="00627606" w:rsidRDefault="00FF5CF3" w:rsidP="00627606">
      <w:pPr>
        <w:jc w:val="both"/>
        <w:rPr>
          <w:rFonts w:asciiTheme="minorHAnsi" w:hAnsiTheme="minorHAnsi" w:cstheme="minorHAnsi"/>
          <w:b/>
          <w:bCs/>
          <w:u w:val="single"/>
        </w:rPr>
      </w:pPr>
      <w:r w:rsidRPr="00627606">
        <w:rPr>
          <w:rFonts w:asciiTheme="minorHAnsi" w:hAnsiTheme="minorHAnsi" w:cstheme="minorHAnsi"/>
          <w:b/>
          <w:bCs/>
          <w:u w:val="single"/>
        </w:rPr>
        <w:t>Prix n°27 : Fourniture et installation d'une électropompe immergée 5 ch</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à l’unité la fourniture et l’installation d'électropompe immergée 5 ch, 380 V triphasé,  HMT est convenable à la profondeur du puits, avec clapet anti-retour incorporé, toutes les parties en contact avec l'eau en acier inoxydable (marque PEDROLLO ou similaire) y/c toutes sujétions d’installation, essai et fonctionnement (raccordement, boite de jonction,…), avec prospectus et certificat de garantie du matériel fourni. Ouvrage  payé à l'unité, y compris toutes sujétions de fourniture et pose.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est payé à l’unité au prix N°27</w:t>
      </w:r>
    </w:p>
    <w:p w:rsidR="00FF5CF3" w:rsidRPr="00627606" w:rsidRDefault="00FF5CF3" w:rsidP="00627606">
      <w:pPr>
        <w:autoSpaceDE w:val="0"/>
        <w:autoSpaceDN w:val="0"/>
        <w:adjustRightInd w:val="0"/>
        <w:ind w:right="-2"/>
        <w:jc w:val="both"/>
        <w:rPr>
          <w:rFonts w:asciiTheme="minorHAnsi" w:hAnsiTheme="minorHAnsi" w:cstheme="minorHAnsi"/>
          <w:color w:val="000000"/>
        </w:rPr>
      </w:pPr>
    </w:p>
    <w:p w:rsidR="00FF5CF3" w:rsidRPr="00627606" w:rsidRDefault="00FF5CF3" w:rsidP="00627606">
      <w:pPr>
        <w:autoSpaceDE w:val="0"/>
        <w:autoSpaceDN w:val="0"/>
        <w:adjustRightInd w:val="0"/>
        <w:ind w:right="-2"/>
        <w:jc w:val="both"/>
        <w:rPr>
          <w:rFonts w:asciiTheme="minorHAnsi" w:hAnsiTheme="minorHAnsi" w:cstheme="minorHAnsi"/>
          <w:b/>
          <w:bCs/>
          <w:color w:val="000000"/>
          <w:u w:val="single"/>
        </w:rPr>
      </w:pPr>
      <w:r w:rsidRPr="00627606">
        <w:rPr>
          <w:rFonts w:asciiTheme="minorHAnsi" w:hAnsiTheme="minorHAnsi" w:cstheme="minorHAnsi"/>
          <w:b/>
          <w:bCs/>
          <w:color w:val="000000"/>
          <w:u w:val="single"/>
        </w:rPr>
        <w:t>Prix n°</w:t>
      </w:r>
      <w:r w:rsidRPr="00627606">
        <w:rPr>
          <w:rFonts w:asciiTheme="minorHAnsi" w:hAnsiTheme="minorHAnsi" w:cstheme="minorHAnsi"/>
          <w:b/>
          <w:color w:val="424242"/>
          <w:u w:val="single"/>
        </w:rPr>
        <w:t>28</w:t>
      </w:r>
      <w:r w:rsidRPr="00627606">
        <w:rPr>
          <w:rFonts w:asciiTheme="minorHAnsi" w:hAnsiTheme="minorHAnsi" w:cstheme="minorHAnsi"/>
          <w:b/>
          <w:bCs/>
          <w:color w:val="000000"/>
          <w:u w:val="single"/>
        </w:rPr>
        <w:t xml:space="preserve"> : Fourniture et installation d’armoire de commande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Ce prix rémunère à l’unité la fourniture et l’installation d’armoire de commande 2,2 KW (marque ABB ou similaire) et de protection de groupe de relais de niveau et relais thermique, un voltmètre, un ampèremètre un voyant marche (vert), un voyant défaut (rouge), un voyant manque d’eau (orange), porte fusibles avec fusibles, un bouton poussoir (marche) et un bouton poussoir (arrêt) ; y compris toutes sujétions de fourniture et pose,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est  payé à l’unité au prix N°28</w:t>
      </w:r>
    </w:p>
    <w:p w:rsidR="00FF5CF3" w:rsidRPr="00627606" w:rsidRDefault="00FF5CF3" w:rsidP="00627606">
      <w:pPr>
        <w:ind w:firstLine="360"/>
        <w:jc w:val="both"/>
        <w:rPr>
          <w:rFonts w:asciiTheme="minorHAnsi" w:hAnsiTheme="minorHAnsi" w:cstheme="minorHAnsi"/>
        </w:rPr>
      </w:pPr>
    </w:p>
    <w:p w:rsidR="00FF5CF3" w:rsidRPr="00627606" w:rsidRDefault="00FF5CF3" w:rsidP="00627606">
      <w:pPr>
        <w:ind w:firstLine="360"/>
        <w:jc w:val="both"/>
        <w:rPr>
          <w:rFonts w:asciiTheme="minorHAnsi" w:hAnsiTheme="minorHAnsi" w:cstheme="minorHAnsi"/>
        </w:rPr>
      </w:pPr>
    </w:p>
    <w:p w:rsidR="00FF5CF3" w:rsidRPr="00627606" w:rsidRDefault="00FF5CF3" w:rsidP="00627606">
      <w:pPr>
        <w:jc w:val="both"/>
        <w:rPr>
          <w:rFonts w:asciiTheme="minorHAnsi" w:hAnsiTheme="minorHAnsi" w:cstheme="minorHAnsi"/>
          <w:b/>
          <w:bCs/>
          <w:u w:val="single"/>
        </w:rPr>
      </w:pPr>
      <w:r w:rsidRPr="00627606">
        <w:rPr>
          <w:rFonts w:asciiTheme="minorHAnsi" w:hAnsiTheme="minorHAnsi" w:cstheme="minorHAnsi"/>
          <w:b/>
          <w:bCs/>
          <w:u w:val="single"/>
        </w:rPr>
        <w:t>Prix n°</w:t>
      </w:r>
      <w:r w:rsidRPr="00627606">
        <w:rPr>
          <w:rFonts w:asciiTheme="minorHAnsi" w:hAnsiTheme="minorHAnsi" w:cstheme="minorHAnsi"/>
          <w:b/>
          <w:color w:val="424242"/>
          <w:u w:val="single"/>
        </w:rPr>
        <w:t xml:space="preserve">29 </w:t>
      </w:r>
      <w:r w:rsidRPr="00627606">
        <w:rPr>
          <w:rFonts w:asciiTheme="minorHAnsi" w:hAnsiTheme="minorHAnsi" w:cstheme="minorHAnsi"/>
          <w:b/>
          <w:bCs/>
          <w:u w:val="single"/>
        </w:rPr>
        <w:t>: Fourniture et installation d’un ballon suppresseur</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à l’unité la fourniture et l’installation d’un ballon suppresseur 300 litres au local technique, le ballon est desservi par l'eau aspirée par la pompe électrique, et toutes sujétions (Raccordement, tuyauterie, câblage, pressostat 20 bars, …) suivant les normes en vigueur.</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est payé à l’unité au prix N°29</w:t>
      </w:r>
    </w:p>
    <w:p w:rsidR="00FF5CF3" w:rsidRPr="00627606" w:rsidRDefault="00FF5CF3" w:rsidP="00627606">
      <w:pPr>
        <w:ind w:firstLine="360"/>
        <w:jc w:val="both"/>
        <w:rPr>
          <w:rFonts w:asciiTheme="minorHAnsi" w:hAnsiTheme="minorHAnsi" w:cstheme="minorHAnsi"/>
        </w:rPr>
      </w:pPr>
    </w:p>
    <w:p w:rsidR="00FF5CF3" w:rsidRPr="00627606" w:rsidRDefault="00FF5CF3" w:rsidP="00627606">
      <w:pPr>
        <w:autoSpaceDE w:val="0"/>
        <w:autoSpaceDN w:val="0"/>
        <w:adjustRightInd w:val="0"/>
        <w:ind w:right="-2"/>
        <w:jc w:val="both"/>
        <w:rPr>
          <w:rFonts w:asciiTheme="minorHAnsi" w:hAnsiTheme="minorHAnsi" w:cstheme="minorHAnsi"/>
          <w:b/>
          <w:bCs/>
          <w:color w:val="000000"/>
          <w:u w:val="single"/>
        </w:rPr>
      </w:pPr>
      <w:r w:rsidRPr="00627606">
        <w:rPr>
          <w:rFonts w:asciiTheme="minorHAnsi" w:hAnsiTheme="minorHAnsi" w:cstheme="minorHAnsi"/>
          <w:b/>
          <w:bCs/>
          <w:color w:val="000000"/>
          <w:u w:val="single"/>
        </w:rPr>
        <w:t>Prix n°30: Fourniture et installation de câble d’alimentation</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au mètre linéaire la fourniture et l’installation de câble d’alimentation immergé en cuivre 3x4 mm² y compris toutes sujétions.</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Ce prix est payé au mètre linéaire au prix N°30.</w:t>
      </w:r>
    </w:p>
    <w:p w:rsidR="00FF5CF3" w:rsidRPr="00627606" w:rsidRDefault="00FF5CF3" w:rsidP="00627606">
      <w:pPr>
        <w:tabs>
          <w:tab w:val="left" w:pos="1276"/>
        </w:tabs>
        <w:jc w:val="lowKashida"/>
        <w:rPr>
          <w:rFonts w:asciiTheme="minorHAnsi" w:hAnsiTheme="minorHAnsi" w:cstheme="minorHAnsi"/>
          <w:color w:val="000000" w:themeColor="text1"/>
        </w:rPr>
      </w:pPr>
      <w:r w:rsidRPr="00627606">
        <w:rPr>
          <w:rFonts w:asciiTheme="minorHAnsi" w:hAnsiTheme="minorHAnsi" w:cstheme="minorHAnsi"/>
          <w:b/>
          <w:color w:val="000000"/>
          <w:u w:val="single"/>
        </w:rPr>
        <w:t>Prix n</w:t>
      </w:r>
      <w:r w:rsidRPr="00627606">
        <w:rPr>
          <w:rFonts w:asciiTheme="minorHAnsi" w:hAnsiTheme="minorHAnsi" w:cstheme="minorHAnsi"/>
          <w:b/>
          <w:color w:val="424242"/>
          <w:u w:val="single"/>
        </w:rPr>
        <w:t>°31</w:t>
      </w:r>
      <w:r w:rsidRPr="00627606">
        <w:rPr>
          <w:rFonts w:asciiTheme="minorHAnsi" w:hAnsiTheme="minorHAnsi" w:cstheme="minorHAnsi"/>
          <w:b/>
          <w:bCs/>
          <w:u w:val="single"/>
        </w:rPr>
        <w:t>: Fourniture et pose de tube annelé en polyéthylène rouge double paroi rigide Ф 75</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la fourniture et la pose de tube annelé en polyéthylène rouge double paroi rigide de diamètre 75 mm pour la pose de canalisations d’arrosage.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Ce prix est payé au mètre linéaire au prix N°31.</w:t>
      </w:r>
    </w:p>
    <w:p w:rsidR="00FF5CF3" w:rsidRPr="00627606" w:rsidRDefault="00FF5CF3" w:rsidP="00627606">
      <w:pPr>
        <w:tabs>
          <w:tab w:val="left" w:pos="1991"/>
        </w:tabs>
        <w:rPr>
          <w:rFonts w:asciiTheme="minorHAnsi" w:hAnsiTheme="minorHAnsi" w:cstheme="minorHAnsi"/>
          <w:b/>
          <w:color w:val="000000"/>
        </w:rPr>
      </w:pPr>
      <w:r w:rsidRPr="00627606">
        <w:rPr>
          <w:rFonts w:asciiTheme="minorHAnsi" w:hAnsiTheme="minorHAnsi" w:cstheme="minorHAnsi"/>
          <w:b/>
          <w:color w:val="000000"/>
        </w:rPr>
        <w:tab/>
      </w:r>
    </w:p>
    <w:p w:rsidR="00FF5CF3" w:rsidRPr="00627606" w:rsidRDefault="00FF5CF3" w:rsidP="00627606">
      <w:pPr>
        <w:rPr>
          <w:rFonts w:asciiTheme="minorHAnsi" w:hAnsiTheme="minorHAnsi" w:cstheme="minorHAnsi"/>
        </w:rPr>
      </w:pPr>
      <w:r w:rsidRPr="00627606">
        <w:rPr>
          <w:rFonts w:asciiTheme="minorHAnsi" w:hAnsiTheme="minorHAnsi" w:cstheme="minorHAnsi"/>
          <w:b/>
          <w:color w:val="000000"/>
          <w:u w:val="single"/>
        </w:rPr>
        <w:t>Prix n</w:t>
      </w:r>
      <w:r w:rsidRPr="00627606">
        <w:rPr>
          <w:rFonts w:asciiTheme="minorHAnsi" w:hAnsiTheme="minorHAnsi" w:cstheme="minorHAnsi"/>
          <w:b/>
          <w:color w:val="424242"/>
          <w:u w:val="single"/>
        </w:rPr>
        <w:t>°</w:t>
      </w:r>
      <w:r w:rsidRPr="00627606">
        <w:rPr>
          <w:rFonts w:asciiTheme="minorHAnsi" w:hAnsiTheme="minorHAnsi" w:cstheme="minorHAnsi"/>
          <w:b/>
          <w:u w:val="single"/>
        </w:rPr>
        <w:t> </w:t>
      </w:r>
      <w:r w:rsidRPr="00627606">
        <w:rPr>
          <w:rFonts w:asciiTheme="minorHAnsi" w:hAnsiTheme="minorHAnsi" w:cstheme="minorHAnsi"/>
          <w:b/>
          <w:color w:val="424242"/>
          <w:u w:val="single"/>
        </w:rPr>
        <w:t>32</w:t>
      </w:r>
      <w:r w:rsidRPr="00627606">
        <w:rPr>
          <w:rFonts w:asciiTheme="minorHAnsi" w:hAnsiTheme="minorHAnsi" w:cstheme="minorHAnsi"/>
          <w:b/>
          <w:bCs/>
          <w:u w:val="single"/>
        </w:rPr>
        <w:t>: Fourniture et pose de canalisation en polyéthylène Ф 50 MM</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mètre linéaire la fourniture et la pose de conduites en polyéthylène 16 Bars, de diamètre 50 mm avec pièces spéciales (pièces de raccordement, coudes, cônes de réduction, té, etc..), y /c le raccordement, fouilles en tranchés de 50cm de hauteur et 30cm de largeur, la pose de grille avertisseur, compactage, et toutes autres sujétions de pose et mise en service.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Ce prix est payé au mètre linéaire au prix N°32.</w:t>
      </w:r>
    </w:p>
    <w:p w:rsidR="009B420A" w:rsidRPr="00627606" w:rsidRDefault="009B420A" w:rsidP="00627606">
      <w:pPr>
        <w:jc w:val="both"/>
        <w:rPr>
          <w:rFonts w:asciiTheme="minorHAnsi" w:hAnsiTheme="minorHAnsi" w:cstheme="minorHAnsi"/>
          <w:b/>
          <w:bCs/>
          <w:u w:val="single"/>
        </w:rPr>
      </w:pPr>
    </w:p>
    <w:p w:rsidR="00FF5CF3" w:rsidRPr="00627606" w:rsidRDefault="00FF5CF3" w:rsidP="00627606">
      <w:pPr>
        <w:jc w:val="both"/>
        <w:rPr>
          <w:rFonts w:asciiTheme="minorHAnsi" w:hAnsiTheme="minorHAnsi" w:cstheme="minorHAnsi"/>
          <w:b/>
          <w:bCs/>
          <w:u w:val="single"/>
        </w:rPr>
      </w:pPr>
      <w:r w:rsidRPr="00627606">
        <w:rPr>
          <w:rFonts w:asciiTheme="minorHAnsi" w:hAnsiTheme="minorHAnsi" w:cstheme="minorHAnsi"/>
          <w:b/>
          <w:bCs/>
          <w:u w:val="single"/>
        </w:rPr>
        <w:t>Prix n°</w:t>
      </w:r>
      <w:r w:rsidRPr="00627606">
        <w:rPr>
          <w:rFonts w:asciiTheme="minorHAnsi" w:hAnsiTheme="minorHAnsi" w:cstheme="minorHAnsi"/>
          <w:b/>
          <w:color w:val="424242"/>
          <w:u w:val="single"/>
        </w:rPr>
        <w:t>33</w:t>
      </w:r>
      <w:r w:rsidRPr="00627606">
        <w:rPr>
          <w:rFonts w:asciiTheme="minorHAnsi" w:hAnsiTheme="minorHAnsi" w:cstheme="minorHAnsi"/>
          <w:b/>
          <w:bCs/>
          <w:u w:val="single"/>
        </w:rPr>
        <w:t xml:space="preserve"> : Fourniture et pose de canalisation en polyéthylène Ф 32 MM</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au mètre linéaire la fourniture et la pose de conduites en polyéthylène 16 Bars, de diamètre 32 mm avec pièces spéciales (pièces de raccordement, coudes, cônes de réduction, té, etc..), y /c le raccordement, fouilles en tranchés de 50cm de hauteur et 30cm de largeur, la pose de grille avertisseur, compactage, et toutes autres sujétions de pose et mise en service.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   Ce prix est payé au mètre linéaire au prix N°33.</w:t>
      </w:r>
    </w:p>
    <w:p w:rsidR="00FF5CF3" w:rsidRPr="00627606" w:rsidRDefault="00FF5CF3" w:rsidP="00627606">
      <w:pPr>
        <w:jc w:val="both"/>
        <w:rPr>
          <w:rFonts w:asciiTheme="minorHAnsi" w:hAnsiTheme="minorHAnsi" w:cstheme="minorHAnsi"/>
        </w:rPr>
      </w:pPr>
    </w:p>
    <w:p w:rsidR="00FF5CF3" w:rsidRPr="00627606" w:rsidRDefault="00FF5CF3" w:rsidP="00627606">
      <w:pPr>
        <w:widowControl w:val="0"/>
        <w:autoSpaceDE w:val="0"/>
        <w:autoSpaceDN w:val="0"/>
        <w:adjustRightInd w:val="0"/>
        <w:jc w:val="both"/>
        <w:rPr>
          <w:rFonts w:asciiTheme="minorHAnsi" w:hAnsiTheme="minorHAnsi" w:cstheme="minorHAnsi"/>
          <w:b/>
          <w:bCs/>
          <w:u w:val="single"/>
        </w:rPr>
      </w:pPr>
      <w:r w:rsidRPr="00627606">
        <w:rPr>
          <w:rFonts w:asciiTheme="minorHAnsi" w:hAnsiTheme="minorHAnsi" w:cstheme="minorHAnsi"/>
          <w:b/>
          <w:bCs/>
          <w:u w:val="single"/>
        </w:rPr>
        <w:t>Prix n°</w:t>
      </w:r>
      <w:r w:rsidRPr="00627606">
        <w:rPr>
          <w:rFonts w:asciiTheme="minorHAnsi" w:hAnsiTheme="minorHAnsi" w:cstheme="minorHAnsi"/>
          <w:b/>
          <w:color w:val="424242"/>
          <w:u w:val="single"/>
        </w:rPr>
        <w:t>34</w:t>
      </w:r>
      <w:r w:rsidRPr="00627606">
        <w:rPr>
          <w:rFonts w:asciiTheme="minorHAnsi" w:hAnsiTheme="minorHAnsi" w:cstheme="minorHAnsi"/>
          <w:b/>
          <w:bCs/>
          <w:u w:val="single"/>
        </w:rPr>
        <w:t xml:space="preserve">: Vanne d’arrêt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lastRenderedPageBreak/>
        <w:t>Ce prix rémunère à l’unité la fourniture, l’installation et la mise en service d’une vanne d’arrêt de premier choix, adaptée à la conduite utilisée, y compris raccordement avec pièces spéciales et toutes sujétions de pose et mise en service.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est payé à l’unité au prix N°34</w:t>
      </w:r>
    </w:p>
    <w:p w:rsidR="00FF5CF3" w:rsidRPr="00627606" w:rsidRDefault="00FF5CF3" w:rsidP="00627606">
      <w:pPr>
        <w:jc w:val="both"/>
        <w:rPr>
          <w:rFonts w:asciiTheme="minorHAnsi" w:hAnsiTheme="minorHAnsi" w:cstheme="minorHAnsi"/>
        </w:rPr>
      </w:pPr>
    </w:p>
    <w:p w:rsidR="00FF5CF3" w:rsidRPr="00627606" w:rsidRDefault="00FF5CF3" w:rsidP="00627606">
      <w:pPr>
        <w:jc w:val="both"/>
        <w:rPr>
          <w:rFonts w:asciiTheme="minorHAnsi" w:hAnsiTheme="minorHAnsi" w:cstheme="minorHAnsi"/>
          <w:b/>
          <w:bCs/>
          <w:u w:val="single"/>
        </w:rPr>
      </w:pPr>
      <w:r w:rsidRPr="00627606">
        <w:rPr>
          <w:rFonts w:asciiTheme="minorHAnsi" w:hAnsiTheme="minorHAnsi" w:cstheme="minorHAnsi"/>
          <w:b/>
          <w:color w:val="000000"/>
          <w:u w:val="single"/>
        </w:rPr>
        <w:t>Prix n</w:t>
      </w:r>
      <w:r w:rsidRPr="00627606">
        <w:rPr>
          <w:rFonts w:asciiTheme="minorHAnsi" w:hAnsiTheme="minorHAnsi" w:cstheme="minorHAnsi"/>
          <w:b/>
          <w:color w:val="424242"/>
          <w:u w:val="single"/>
        </w:rPr>
        <w:t>°35</w:t>
      </w:r>
      <w:r w:rsidRPr="00627606">
        <w:rPr>
          <w:rFonts w:asciiTheme="minorHAnsi" w:hAnsiTheme="minorHAnsi" w:cstheme="minorHAnsi"/>
          <w:b/>
          <w:u w:val="single"/>
        </w:rPr>
        <w:t xml:space="preserve"> : </w:t>
      </w:r>
      <w:r w:rsidRPr="00627606">
        <w:rPr>
          <w:rFonts w:asciiTheme="minorHAnsi" w:hAnsiTheme="minorHAnsi" w:cstheme="minorHAnsi"/>
          <w:b/>
          <w:color w:val="000000"/>
          <w:u w:val="single"/>
        </w:rPr>
        <w:t xml:space="preserve">Boite sol en </w:t>
      </w:r>
      <w:r w:rsidRPr="00627606">
        <w:rPr>
          <w:rFonts w:asciiTheme="minorHAnsi" w:hAnsiTheme="minorHAnsi" w:cstheme="minorHAnsi"/>
          <w:b/>
          <w:u w:val="single"/>
        </w:rPr>
        <w:t>polyéthylène</w:t>
      </w:r>
      <w:r w:rsidRPr="00627606">
        <w:rPr>
          <w:rFonts w:asciiTheme="minorHAnsi" w:hAnsiTheme="minorHAnsi" w:cstheme="minorHAnsi"/>
          <w:b/>
          <w:color w:val="000000"/>
          <w:u w:val="single"/>
        </w:rPr>
        <w:t xml:space="preserve">  40/40/20 avec </w:t>
      </w:r>
      <w:r w:rsidRPr="00627606">
        <w:rPr>
          <w:rFonts w:asciiTheme="minorHAnsi" w:hAnsiTheme="minorHAnsi" w:cstheme="minorHAnsi"/>
          <w:b/>
          <w:bCs/>
          <w:u w:val="single"/>
        </w:rPr>
        <w:t>clapet vanne prise rapide.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à l’unité la fourniture, l’installation et la mise en service d’un clapet vanne avec branchement clapet vanne de premier choix, adaptée à la conduite utilisée (Ф32), y compris, boite sol en polyéthylène 40/40/20 de marque Rain-bird ou similaire. Y compris raccordement avec pièces spéciales, coudes, lit de sable concassé et toutes sujétions de pose et mise en service.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est payé à l’unité au prix N°35</w:t>
      </w:r>
    </w:p>
    <w:p w:rsidR="00BA4494" w:rsidRPr="007B56A9" w:rsidRDefault="00BA4494" w:rsidP="00BA4494">
      <w:pPr>
        <w:rPr>
          <w:rFonts w:asciiTheme="minorHAnsi" w:hAnsiTheme="minorHAnsi" w:cstheme="minorHAnsi"/>
          <w:sz w:val="22"/>
          <w:szCs w:val="22"/>
        </w:rPr>
      </w:pPr>
    </w:p>
    <w:p w:rsidR="00FF5CF3" w:rsidRPr="007B56A9" w:rsidRDefault="00FF5CF3" w:rsidP="00BA4494">
      <w:pPr>
        <w:autoSpaceDE w:val="0"/>
        <w:autoSpaceDN w:val="0"/>
        <w:adjustRightInd w:val="0"/>
        <w:spacing w:line="360" w:lineRule="auto"/>
        <w:ind w:left="340" w:right="-856"/>
        <w:rPr>
          <w:rFonts w:asciiTheme="minorHAnsi" w:hAnsiTheme="minorHAnsi" w:cstheme="minorHAnsi"/>
          <w:b/>
          <w:bCs/>
          <w:sz w:val="22"/>
          <w:szCs w:val="22"/>
          <w:u w:val="double"/>
        </w:rPr>
      </w:pPr>
      <w:r w:rsidRPr="007B56A9">
        <w:rPr>
          <w:rFonts w:asciiTheme="minorHAnsi" w:hAnsiTheme="minorHAnsi" w:cstheme="minorHAnsi"/>
          <w:b/>
          <w:i/>
          <w:iCs/>
          <w:sz w:val="22"/>
          <w:szCs w:val="22"/>
          <w:u w:val="single"/>
        </w:rPr>
        <w:t>Travaux de plantations</w:t>
      </w:r>
    </w:p>
    <w:p w:rsidR="00FF5CF3" w:rsidRPr="00627606" w:rsidRDefault="00FF5CF3" w:rsidP="00FF5CF3">
      <w:pPr>
        <w:spacing w:line="264" w:lineRule="auto"/>
        <w:rPr>
          <w:rFonts w:asciiTheme="minorHAnsi" w:hAnsiTheme="minorHAnsi" w:cstheme="minorHAnsi"/>
          <w:b/>
          <w:bCs/>
          <w:u w:val="single"/>
        </w:rPr>
      </w:pPr>
      <w:r w:rsidRPr="00627606">
        <w:rPr>
          <w:rFonts w:asciiTheme="minorHAnsi" w:hAnsiTheme="minorHAnsi" w:cstheme="minorHAnsi"/>
          <w:b/>
          <w:bCs/>
          <w:u w:val="single"/>
        </w:rPr>
        <w:t>Prix N°36 ; Transplantation des arbres</w:t>
      </w:r>
    </w:p>
    <w:p w:rsidR="00FF5CF3" w:rsidRPr="00627606" w:rsidRDefault="00FF5CF3" w:rsidP="00BA4494">
      <w:pPr>
        <w:jc w:val="both"/>
        <w:rPr>
          <w:rFonts w:asciiTheme="minorHAnsi" w:hAnsiTheme="minorHAnsi" w:cstheme="minorHAnsi"/>
        </w:rPr>
      </w:pPr>
      <w:r w:rsidRPr="00627606">
        <w:rPr>
          <w:rFonts w:asciiTheme="minorHAnsi" w:hAnsiTheme="minorHAnsi" w:cstheme="minorHAnsi"/>
        </w:rPr>
        <w:t xml:space="preserve">Ce prix comprend la transplantation des arbres de divers tailles et types, Les arbres doivent être transplantés en motte de taille proportionnelle à la taille de l’arbre, l’entreprise doit réaliser une taille de la frondaison pour faciliter la mise en œuvre sans pour autant faire des tailles sévères. Les arbres seront transplantés à un endroit désigné par le maitre </w:t>
      </w:r>
      <w:r w:rsidR="00BA4494" w:rsidRPr="00627606">
        <w:rPr>
          <w:rFonts w:asciiTheme="minorHAnsi" w:hAnsiTheme="minorHAnsi" w:cstheme="minorHAnsi"/>
        </w:rPr>
        <w:t>d’ouvrage</w:t>
      </w:r>
      <w:r w:rsidRPr="00627606">
        <w:rPr>
          <w:rFonts w:asciiTheme="minorHAnsi" w:hAnsiTheme="minorHAnsi" w:cstheme="minorHAnsi"/>
        </w:rPr>
        <w:t xml:space="preserve">. Les sujets transplantés doivent être surveillés et recevoir un entretien particulier pour assurer leur reprise, notamment un arrosage abondant et un apport de fumier et engrais de fond. </w:t>
      </w:r>
    </w:p>
    <w:p w:rsidR="00FF5CF3" w:rsidRPr="00627606" w:rsidRDefault="00FF5CF3" w:rsidP="00BA4494">
      <w:pPr>
        <w:jc w:val="both"/>
        <w:rPr>
          <w:rFonts w:asciiTheme="minorHAnsi" w:hAnsiTheme="minorHAnsi" w:cstheme="minorHAnsi"/>
        </w:rPr>
      </w:pPr>
    </w:p>
    <w:p w:rsidR="00FF5CF3" w:rsidRPr="00627606" w:rsidRDefault="00FF5CF3" w:rsidP="00BA4494">
      <w:pPr>
        <w:jc w:val="both"/>
        <w:rPr>
          <w:rFonts w:asciiTheme="minorHAnsi" w:hAnsiTheme="minorHAnsi" w:cstheme="minorHAnsi"/>
        </w:rPr>
      </w:pPr>
      <w:r w:rsidRPr="00627606">
        <w:rPr>
          <w:rFonts w:asciiTheme="minorHAnsi" w:hAnsiTheme="minorHAnsi" w:cstheme="minorHAnsi"/>
        </w:rPr>
        <w:t>Ce prix est payé à l’unité au prix N°36</w:t>
      </w:r>
    </w:p>
    <w:p w:rsidR="00FF5CF3" w:rsidRPr="00627606" w:rsidRDefault="00FF5CF3" w:rsidP="00FF5CF3">
      <w:pPr>
        <w:spacing w:line="264" w:lineRule="auto"/>
        <w:jc w:val="both"/>
        <w:rPr>
          <w:rFonts w:asciiTheme="minorHAnsi" w:hAnsiTheme="minorHAnsi" w:cstheme="minorHAnsi"/>
          <w:b/>
          <w:bCs/>
          <w:u w:val="single"/>
        </w:rPr>
      </w:pPr>
    </w:p>
    <w:p w:rsidR="00FF5CF3" w:rsidRPr="00627606" w:rsidRDefault="00FF5CF3" w:rsidP="00FF5CF3">
      <w:pPr>
        <w:spacing w:line="264" w:lineRule="auto"/>
        <w:jc w:val="both"/>
        <w:rPr>
          <w:rFonts w:asciiTheme="minorHAnsi" w:hAnsiTheme="minorHAnsi" w:cstheme="minorHAnsi"/>
          <w:b/>
          <w:color w:val="000000"/>
          <w:u w:val="single"/>
        </w:rPr>
      </w:pPr>
      <w:r w:rsidRPr="00627606">
        <w:rPr>
          <w:rFonts w:asciiTheme="minorHAnsi" w:hAnsiTheme="minorHAnsi" w:cstheme="minorHAnsi"/>
          <w:b/>
          <w:bCs/>
          <w:u w:val="single"/>
        </w:rPr>
        <w:t xml:space="preserve">Prix N°37 : </w:t>
      </w:r>
      <w:r w:rsidRPr="00627606">
        <w:rPr>
          <w:rFonts w:asciiTheme="minorHAnsi" w:hAnsiTheme="minorHAnsi" w:cstheme="minorHAnsi"/>
          <w:b/>
          <w:color w:val="000000"/>
          <w:u w:val="single"/>
        </w:rPr>
        <w:t>Travaux de préparation du sol .</w:t>
      </w:r>
    </w:p>
    <w:p w:rsidR="00FF5CF3" w:rsidRPr="00627606" w:rsidRDefault="00FF5CF3" w:rsidP="00FF5CF3">
      <w:pPr>
        <w:spacing w:before="108" w:line="259" w:lineRule="exact"/>
        <w:ind w:left="142"/>
        <w:jc w:val="both"/>
        <w:rPr>
          <w:rFonts w:asciiTheme="minorHAnsi" w:hAnsiTheme="minorHAnsi" w:cstheme="minorHAnsi"/>
        </w:rPr>
      </w:pPr>
      <w:r w:rsidRPr="00627606">
        <w:rPr>
          <w:rFonts w:asciiTheme="minorHAnsi" w:hAnsiTheme="minorHAnsi" w:cstheme="minorHAnsi"/>
        </w:rPr>
        <w:t xml:space="preserve">    Ce prix rémunère au mètre carré le nettoyage et le décompactage du sol, le décompactage sera réalisé sur une profondeur de 0.20 manuellement avec pioche ou avec les moyens appropriés, pelleteuse équipée d'un godet type "crapaud" pour toute la surface a planté  avant la mise en place de la terre végétale, Le Décompactage est effectué sur une profondeur de 20 cm. pour but de supprimer l'aspect lissé et compacté du fond de forme ou des fosses de plantation. Il est également compris l'ameublissement, l'épierrage, l'émiettement des mottes, l'enlèvement de tous débris des végétaux racines des mauvais herbes et matériaux Impropres au développement du système racinaire de la végétation, l'hersage du sol. y compris toutes autres sujétions. </w:t>
      </w:r>
    </w:p>
    <w:p w:rsidR="00FF5CF3" w:rsidRPr="00627606" w:rsidRDefault="00FF5CF3" w:rsidP="00627606">
      <w:pPr>
        <w:spacing w:before="108" w:line="291" w:lineRule="exact"/>
        <w:ind w:left="142" w:right="1008"/>
        <w:jc w:val="both"/>
        <w:rPr>
          <w:rFonts w:asciiTheme="minorHAnsi" w:hAnsiTheme="minorHAnsi" w:cstheme="minorHAnsi"/>
        </w:rPr>
      </w:pPr>
      <w:r w:rsidRPr="00627606">
        <w:rPr>
          <w:rFonts w:asciiTheme="minorHAnsi" w:hAnsiTheme="minorHAnsi" w:cstheme="minorHAnsi"/>
        </w:rPr>
        <w:t xml:space="preserve">                Ce prix est payé au mètre carré au prix N°37</w:t>
      </w:r>
    </w:p>
    <w:p w:rsidR="00FF5CF3" w:rsidRPr="00627606" w:rsidRDefault="00FF5CF3" w:rsidP="00FF5CF3">
      <w:pPr>
        <w:tabs>
          <w:tab w:val="left" w:pos="5820"/>
        </w:tabs>
        <w:rPr>
          <w:rFonts w:asciiTheme="minorHAnsi" w:hAnsiTheme="minorHAnsi" w:cstheme="minorHAnsi"/>
          <w:b/>
          <w:bCs/>
          <w:color w:val="000000"/>
          <w:u w:val="single"/>
        </w:rPr>
      </w:pPr>
      <w:r w:rsidRPr="00627606">
        <w:rPr>
          <w:rFonts w:asciiTheme="minorHAnsi" w:hAnsiTheme="minorHAnsi" w:cstheme="minorHAnsi"/>
          <w:b/>
          <w:bCs/>
          <w:u w:val="single"/>
          <w:lang w:eastAsia="en-US"/>
        </w:rPr>
        <w:t>Prix n° 38 : Mise en place de la terre végétale</w:t>
      </w:r>
    </w:p>
    <w:p w:rsidR="00FF5CF3" w:rsidRPr="00627606" w:rsidRDefault="00FF5CF3" w:rsidP="00FF5CF3">
      <w:pPr>
        <w:tabs>
          <w:tab w:val="left" w:pos="5820"/>
        </w:tabs>
        <w:rPr>
          <w:rFonts w:asciiTheme="minorHAnsi" w:hAnsiTheme="minorHAnsi" w:cstheme="minorHAnsi"/>
        </w:rPr>
      </w:pPr>
      <w:r w:rsidRPr="00627606">
        <w:rPr>
          <w:rFonts w:asciiTheme="minorHAnsi" w:hAnsiTheme="minorHAnsi" w:cstheme="minorHAnsi"/>
        </w:rPr>
        <w:t>Ce prix rémunère au mètre cube La mise en œuvre de la terre végétale devra offrir une apparence homogène. La terre végétale utilisée devra satisfaire toutes les conditions requises telles que définies ci-après, et être exempte des éléments suivants (liste non exhaustive) :</w:t>
      </w:r>
    </w:p>
    <w:p w:rsidR="00FF5CF3" w:rsidRPr="00627606" w:rsidRDefault="00FF5CF3" w:rsidP="00FF5CF3">
      <w:pPr>
        <w:tabs>
          <w:tab w:val="decimal" w:pos="352"/>
          <w:tab w:val="decimal" w:pos="864"/>
        </w:tabs>
        <w:ind w:left="568"/>
        <w:rPr>
          <w:rFonts w:asciiTheme="minorHAnsi" w:hAnsiTheme="minorHAnsi" w:cstheme="minorHAnsi"/>
        </w:rPr>
      </w:pPr>
      <w:r w:rsidRPr="00627606">
        <w:rPr>
          <w:rFonts w:asciiTheme="minorHAnsi" w:hAnsiTheme="minorHAnsi" w:cstheme="minorHAnsi"/>
        </w:rPr>
        <w:t>- déchets urbains (verres, ciments, terres cuites...</w:t>
      </w:r>
    </w:p>
    <w:p w:rsidR="00FF5CF3" w:rsidRPr="00627606" w:rsidRDefault="00FF5CF3" w:rsidP="00FF5CF3">
      <w:pPr>
        <w:tabs>
          <w:tab w:val="decimal" w:pos="352"/>
          <w:tab w:val="decimal" w:pos="864"/>
        </w:tabs>
        <w:ind w:left="568"/>
        <w:rPr>
          <w:rFonts w:asciiTheme="minorHAnsi" w:hAnsiTheme="minorHAnsi" w:cstheme="minorHAnsi"/>
        </w:rPr>
      </w:pPr>
      <w:r w:rsidRPr="00627606">
        <w:rPr>
          <w:rFonts w:asciiTheme="minorHAnsi" w:hAnsiTheme="minorHAnsi" w:cstheme="minorHAnsi"/>
        </w:rPr>
        <w:t>- matériaux de constructions</w:t>
      </w:r>
    </w:p>
    <w:p w:rsidR="00FF5CF3" w:rsidRPr="00627606" w:rsidRDefault="00FF5CF3" w:rsidP="00FF5CF3">
      <w:pPr>
        <w:tabs>
          <w:tab w:val="decimal" w:pos="352"/>
          <w:tab w:val="decimal" w:pos="864"/>
        </w:tabs>
        <w:ind w:left="568"/>
        <w:rPr>
          <w:rFonts w:asciiTheme="minorHAnsi" w:hAnsiTheme="minorHAnsi" w:cstheme="minorHAnsi"/>
        </w:rPr>
      </w:pPr>
      <w:r w:rsidRPr="00627606">
        <w:rPr>
          <w:rFonts w:asciiTheme="minorHAnsi" w:hAnsiTheme="minorHAnsi" w:cstheme="minorHAnsi"/>
        </w:rPr>
        <w:t>- plantes adventices (chiendents notamment)</w:t>
      </w:r>
    </w:p>
    <w:p w:rsidR="00FF5CF3" w:rsidRPr="00627606" w:rsidRDefault="00FF5CF3" w:rsidP="00627606">
      <w:pPr>
        <w:tabs>
          <w:tab w:val="decimal" w:pos="352"/>
          <w:tab w:val="decimal" w:pos="864"/>
        </w:tabs>
        <w:ind w:left="568"/>
        <w:rPr>
          <w:rFonts w:asciiTheme="minorHAnsi" w:hAnsiTheme="minorHAnsi" w:cstheme="minorHAnsi"/>
        </w:rPr>
      </w:pPr>
      <w:r w:rsidRPr="00627606">
        <w:rPr>
          <w:rFonts w:asciiTheme="minorHAnsi" w:hAnsiTheme="minorHAnsi" w:cstheme="minorHAnsi"/>
        </w:rPr>
        <w:t>- branches, de racines, de cailloux, ou autres corps</w:t>
      </w:r>
    </w:p>
    <w:p w:rsidR="00FF5CF3" w:rsidRPr="00627606" w:rsidRDefault="00FF5CF3" w:rsidP="00627606">
      <w:pPr>
        <w:tabs>
          <w:tab w:val="decimal" w:pos="352"/>
          <w:tab w:val="decimal" w:pos="864"/>
        </w:tabs>
        <w:ind w:left="568"/>
        <w:rPr>
          <w:rFonts w:asciiTheme="minorHAnsi" w:hAnsiTheme="minorHAnsi" w:cstheme="minorHAnsi"/>
        </w:rPr>
      </w:pPr>
    </w:p>
    <w:p w:rsidR="00FF5CF3" w:rsidRPr="00627606" w:rsidRDefault="00FF5CF3" w:rsidP="00627606">
      <w:pPr>
        <w:tabs>
          <w:tab w:val="decimal" w:pos="864"/>
        </w:tabs>
        <w:ind w:left="568"/>
        <w:rPr>
          <w:rFonts w:asciiTheme="minorHAnsi" w:hAnsiTheme="minorHAnsi" w:cstheme="minorHAnsi"/>
        </w:rPr>
      </w:pPr>
      <w:r w:rsidRPr="00627606">
        <w:rPr>
          <w:rFonts w:asciiTheme="minorHAnsi" w:hAnsiTheme="minorHAnsi" w:cstheme="minorHAnsi"/>
        </w:rPr>
        <w:t>Toute terre suspectée comme étant proche d'un déblai de chantier, ou susceptible de contenir des matériaux de construction, sera refusée.</w:t>
      </w:r>
    </w:p>
    <w:p w:rsidR="00FF5CF3" w:rsidRPr="00627606" w:rsidRDefault="00FF5CF3" w:rsidP="00627606">
      <w:pPr>
        <w:spacing w:before="252"/>
        <w:ind w:right="72"/>
        <w:rPr>
          <w:rFonts w:asciiTheme="minorHAnsi" w:hAnsiTheme="minorHAnsi" w:cstheme="minorHAnsi"/>
        </w:rPr>
      </w:pPr>
      <w:r w:rsidRPr="00627606">
        <w:rPr>
          <w:rFonts w:asciiTheme="minorHAnsi" w:hAnsiTheme="minorHAnsi" w:cstheme="minorHAnsi"/>
        </w:rPr>
        <w:t>La fourniture de terre végétale extraite à plus de 30 cm de profondeur est formellement interdite. La terre végétale sera amendée et un apport de fertilisant sera réalisé pour Corriger ses caractéristiques physico-chimiques si besoin.</w:t>
      </w:r>
    </w:p>
    <w:p w:rsidR="00FF5CF3" w:rsidRPr="00627606" w:rsidRDefault="00FF5CF3" w:rsidP="00627606">
      <w:pPr>
        <w:numPr>
          <w:ilvl w:val="0"/>
          <w:numId w:val="10"/>
        </w:numPr>
        <w:tabs>
          <w:tab w:val="decimal" w:pos="864"/>
        </w:tabs>
        <w:spacing w:before="216"/>
        <w:ind w:left="864" w:hanging="504"/>
        <w:rPr>
          <w:rFonts w:asciiTheme="minorHAnsi" w:hAnsiTheme="minorHAnsi" w:cstheme="minorHAnsi"/>
        </w:rPr>
      </w:pPr>
      <w:r w:rsidRPr="00627606">
        <w:rPr>
          <w:rFonts w:asciiTheme="minorHAnsi" w:hAnsiTheme="minorHAnsi" w:cstheme="minorHAnsi"/>
        </w:rPr>
        <w:t>Analyse de la terre stockée et proposition d'un amendement adapté aux types de végétaux. Il est demandé une analyse physique et chimique.</w:t>
      </w:r>
    </w:p>
    <w:p w:rsidR="00FF5CF3" w:rsidRPr="00627606" w:rsidRDefault="00FF5CF3" w:rsidP="00627606">
      <w:pPr>
        <w:numPr>
          <w:ilvl w:val="0"/>
          <w:numId w:val="11"/>
        </w:numPr>
        <w:tabs>
          <w:tab w:val="decimal" w:pos="792"/>
        </w:tabs>
        <w:spacing w:before="108"/>
        <w:ind w:left="792" w:hanging="432"/>
        <w:rPr>
          <w:rFonts w:asciiTheme="minorHAnsi" w:hAnsiTheme="minorHAnsi" w:cstheme="minorHAnsi"/>
        </w:rPr>
      </w:pPr>
      <w:r w:rsidRPr="00627606">
        <w:rPr>
          <w:rFonts w:asciiTheme="minorHAnsi" w:hAnsiTheme="minorHAnsi" w:cstheme="minorHAnsi"/>
        </w:rPr>
        <w:t>Amendement de la terre végétale proposé par le Titulaire et validé par le maître d'ouvrage, selon les résultats de l'analyse obtenus.</w:t>
      </w:r>
    </w:p>
    <w:p w:rsidR="00FF5CF3" w:rsidRPr="00627606" w:rsidRDefault="00FF5CF3" w:rsidP="00627606">
      <w:pPr>
        <w:widowControl w:val="0"/>
        <w:autoSpaceDE w:val="0"/>
        <w:autoSpaceDN w:val="0"/>
        <w:adjustRightInd w:val="0"/>
        <w:ind w:right="290"/>
        <w:jc w:val="both"/>
        <w:rPr>
          <w:rFonts w:asciiTheme="minorHAnsi" w:hAnsiTheme="minorHAnsi" w:cstheme="minorHAnsi"/>
        </w:rPr>
      </w:pPr>
      <w:r w:rsidRPr="00627606">
        <w:rPr>
          <w:rFonts w:asciiTheme="minorHAnsi" w:hAnsiTheme="minorHAnsi" w:cstheme="minorHAnsi"/>
        </w:rPr>
        <w:t xml:space="preserve">                      Ce prix est payé au mètre cube au prix N°38.</w:t>
      </w:r>
    </w:p>
    <w:p w:rsidR="00FF5CF3" w:rsidRPr="00627606" w:rsidRDefault="00FF5CF3" w:rsidP="00FF5CF3">
      <w:pPr>
        <w:rPr>
          <w:rFonts w:asciiTheme="minorHAnsi" w:hAnsiTheme="minorHAnsi" w:cstheme="minorHAnsi"/>
          <w:b/>
          <w:color w:val="000000"/>
          <w:u w:val="single"/>
        </w:rPr>
      </w:pPr>
      <w:r w:rsidRPr="00627606">
        <w:rPr>
          <w:rFonts w:asciiTheme="minorHAnsi" w:hAnsiTheme="minorHAnsi" w:cstheme="minorHAnsi"/>
          <w:b/>
          <w:u w:val="single"/>
          <w:lang w:eastAsia="en-US"/>
        </w:rPr>
        <w:lastRenderedPageBreak/>
        <w:t>Prix n° 39 : </w:t>
      </w:r>
      <w:r w:rsidRPr="00627606">
        <w:rPr>
          <w:rFonts w:asciiTheme="minorHAnsi" w:hAnsiTheme="minorHAnsi" w:cstheme="minorHAnsi"/>
          <w:b/>
          <w:color w:val="000000"/>
          <w:u w:val="single"/>
        </w:rPr>
        <w:t xml:space="preserve">Incorporation des amendements </w:t>
      </w:r>
      <w:r w:rsidRPr="00627606">
        <w:rPr>
          <w:rFonts w:asciiTheme="minorHAnsi" w:hAnsiTheme="minorHAnsi" w:cstheme="minorHAnsi"/>
          <w:b/>
          <w:u w:val="single"/>
        </w:rPr>
        <w:t>type biofertil</w:t>
      </w:r>
    </w:p>
    <w:p w:rsidR="00FF5CF3" w:rsidRPr="00627606" w:rsidRDefault="00FF5CF3" w:rsidP="00FF5CF3">
      <w:pPr>
        <w:rPr>
          <w:rFonts w:asciiTheme="minorHAnsi" w:hAnsiTheme="minorHAnsi" w:cstheme="minorHAnsi"/>
          <w:b/>
          <w:color w:val="000000"/>
          <w:u w:val="single"/>
        </w:rPr>
      </w:pPr>
    </w:p>
    <w:p w:rsidR="00FF5CF3" w:rsidRPr="00627606" w:rsidRDefault="00FF5CF3" w:rsidP="00FF5CF3">
      <w:pPr>
        <w:jc w:val="both"/>
        <w:rPr>
          <w:rFonts w:asciiTheme="minorHAnsi" w:hAnsiTheme="minorHAnsi" w:cstheme="minorHAnsi"/>
        </w:rPr>
      </w:pPr>
      <w:r w:rsidRPr="00627606">
        <w:rPr>
          <w:rFonts w:asciiTheme="minorHAnsi" w:hAnsiTheme="minorHAnsi" w:cstheme="minorHAnsi"/>
        </w:rPr>
        <w:t>Ce prix rémunère au kilogramme la fourniture et l’épandage d’engrais type biofertil, appliqué dans la couche superficielle sur toutes les zones engazonnées et incorporé dans les trous de plantations.</w:t>
      </w:r>
    </w:p>
    <w:p w:rsidR="00FF5CF3" w:rsidRPr="00627606" w:rsidRDefault="00FF5CF3" w:rsidP="00FF5CF3">
      <w:pPr>
        <w:tabs>
          <w:tab w:val="left" w:pos="5820"/>
        </w:tabs>
        <w:rPr>
          <w:rFonts w:asciiTheme="minorHAnsi" w:hAnsiTheme="minorHAnsi" w:cstheme="minorHAnsi"/>
          <w:b/>
          <w:bCs/>
        </w:rPr>
      </w:pPr>
      <w:r w:rsidRPr="00627606">
        <w:rPr>
          <w:rFonts w:asciiTheme="minorHAnsi" w:hAnsiTheme="minorHAnsi" w:cstheme="minorHAnsi"/>
        </w:rPr>
        <w:t xml:space="preserve">     Ce prix est payé </w:t>
      </w:r>
      <w:r w:rsidRPr="00627606">
        <w:rPr>
          <w:rFonts w:asciiTheme="minorHAnsi" w:hAnsiTheme="minorHAnsi" w:cstheme="minorHAnsi"/>
          <w:b/>
          <w:bCs/>
        </w:rPr>
        <w:t>au kg</w:t>
      </w:r>
      <w:r w:rsidRPr="00627606">
        <w:rPr>
          <w:rFonts w:asciiTheme="minorHAnsi" w:hAnsiTheme="minorHAnsi" w:cstheme="minorHAnsi"/>
          <w:color w:val="000000" w:themeColor="text1"/>
        </w:rPr>
        <w:t xml:space="preserve"> au prix N°39</w:t>
      </w:r>
      <w:r w:rsidRPr="00627606">
        <w:rPr>
          <w:rFonts w:asciiTheme="minorHAnsi" w:hAnsiTheme="minorHAnsi" w:cstheme="minorHAnsi"/>
          <w:b/>
          <w:bCs/>
        </w:rPr>
        <w:t>.</w:t>
      </w:r>
    </w:p>
    <w:p w:rsidR="00FF5CF3" w:rsidRPr="00627606" w:rsidRDefault="00FF5CF3" w:rsidP="00FF5CF3">
      <w:pPr>
        <w:tabs>
          <w:tab w:val="left" w:pos="5820"/>
        </w:tabs>
        <w:rPr>
          <w:rFonts w:asciiTheme="minorHAnsi" w:hAnsiTheme="minorHAnsi" w:cstheme="minorHAnsi"/>
          <w:b/>
          <w:bCs/>
        </w:rPr>
      </w:pPr>
    </w:p>
    <w:p w:rsidR="00FF5CF3" w:rsidRPr="00627606" w:rsidRDefault="00FF5CF3" w:rsidP="00FF5CF3">
      <w:pPr>
        <w:tabs>
          <w:tab w:val="left" w:pos="5820"/>
        </w:tabs>
        <w:rPr>
          <w:rFonts w:asciiTheme="minorHAnsi" w:hAnsiTheme="minorHAnsi" w:cstheme="minorHAnsi"/>
          <w:b/>
          <w:color w:val="000000"/>
          <w:u w:val="single"/>
        </w:rPr>
      </w:pPr>
      <w:r w:rsidRPr="00627606">
        <w:rPr>
          <w:rFonts w:asciiTheme="minorHAnsi" w:hAnsiTheme="minorHAnsi" w:cstheme="minorHAnsi"/>
          <w:b/>
          <w:bCs/>
          <w:u w:val="single"/>
          <w:lang w:eastAsia="en-US"/>
        </w:rPr>
        <w:t>Prix n° 40 </w:t>
      </w:r>
      <w:r w:rsidRPr="00627606">
        <w:rPr>
          <w:rFonts w:asciiTheme="minorHAnsi" w:hAnsiTheme="minorHAnsi" w:cstheme="minorHAnsi"/>
          <w:b/>
          <w:bCs/>
          <w:u w:val="single"/>
          <w:lang w:bidi="ar-MA"/>
        </w:rPr>
        <w:t xml:space="preserve">: Fourniture et plantation des palmiers </w:t>
      </w:r>
      <w:r w:rsidRPr="00627606">
        <w:rPr>
          <w:rFonts w:asciiTheme="minorHAnsi" w:hAnsiTheme="minorHAnsi" w:cstheme="minorHAnsi"/>
          <w:b/>
          <w:color w:val="000000"/>
          <w:u w:val="single"/>
        </w:rPr>
        <w:t>Washingtonia de 3m  de stipe</w:t>
      </w:r>
    </w:p>
    <w:p w:rsidR="00FF5CF3" w:rsidRPr="00627606" w:rsidRDefault="00FF5CF3" w:rsidP="00627606">
      <w:pPr>
        <w:autoSpaceDE w:val="0"/>
        <w:autoSpaceDN w:val="0"/>
        <w:jc w:val="both"/>
        <w:rPr>
          <w:rFonts w:asciiTheme="minorHAnsi" w:hAnsiTheme="minorHAnsi" w:cstheme="minorHAnsi"/>
        </w:rPr>
      </w:pPr>
      <w:r w:rsidRPr="00627606">
        <w:rPr>
          <w:rFonts w:asciiTheme="minorHAnsi" w:hAnsiTheme="minorHAnsi" w:cstheme="minorHAnsi"/>
        </w:rPr>
        <w:t xml:space="preserve">Ce prix rémunère à </w:t>
      </w:r>
      <w:r w:rsidRPr="00627606">
        <w:rPr>
          <w:rFonts w:asciiTheme="minorHAnsi" w:hAnsiTheme="minorHAnsi" w:cstheme="minorHAnsi"/>
          <w:b/>
          <w:bCs/>
        </w:rPr>
        <w:t xml:space="preserve">l’unité </w:t>
      </w:r>
      <w:r w:rsidRPr="00627606">
        <w:rPr>
          <w:rFonts w:asciiTheme="minorHAnsi" w:hAnsiTheme="minorHAnsi" w:cstheme="minorHAnsi"/>
        </w:rPr>
        <w:t xml:space="preserve">la fourniture et plantation de palmiers type </w:t>
      </w:r>
      <w:r w:rsidRPr="00627606">
        <w:rPr>
          <w:rFonts w:asciiTheme="minorHAnsi" w:hAnsiTheme="minorHAnsi" w:cstheme="minorHAnsi"/>
          <w:bCs/>
          <w:color w:val="000000"/>
        </w:rPr>
        <w:t>Washingtonia robusta</w:t>
      </w:r>
      <w:r w:rsidRPr="00627606">
        <w:rPr>
          <w:rFonts w:asciiTheme="minorHAnsi" w:hAnsiTheme="minorHAnsi" w:cstheme="minorHAnsi"/>
        </w:rPr>
        <w:t>en motte de hauteur de 3 mètre de stipe. Ce prix comprend :</w:t>
      </w:r>
    </w:p>
    <w:p w:rsidR="00FF5CF3" w:rsidRPr="00627606" w:rsidRDefault="00FF5CF3" w:rsidP="00627606">
      <w:pPr>
        <w:pStyle w:val="Paragraphedeliste"/>
        <w:numPr>
          <w:ilvl w:val="0"/>
          <w:numId w:val="13"/>
        </w:numPr>
        <w:spacing w:after="0" w:line="240" w:lineRule="auto"/>
        <w:jc w:val="both"/>
        <w:rPr>
          <w:rFonts w:asciiTheme="minorHAnsi" w:hAnsiTheme="minorHAnsi" w:cstheme="minorHAnsi"/>
          <w:sz w:val="20"/>
          <w:szCs w:val="20"/>
        </w:rPr>
      </w:pPr>
      <w:r w:rsidRPr="00627606">
        <w:rPr>
          <w:rFonts w:asciiTheme="minorHAnsi" w:hAnsiTheme="minorHAnsi" w:cstheme="minorHAnsi"/>
          <w:sz w:val="20"/>
          <w:szCs w:val="20"/>
        </w:rPr>
        <w:t>la fourniture et l’incorporation d’un amendement organique.</w:t>
      </w:r>
    </w:p>
    <w:p w:rsidR="00FF5CF3" w:rsidRPr="00627606" w:rsidRDefault="00FF5CF3" w:rsidP="00627606">
      <w:pPr>
        <w:pStyle w:val="Paragraphedeliste"/>
        <w:numPr>
          <w:ilvl w:val="0"/>
          <w:numId w:val="13"/>
        </w:numPr>
        <w:spacing w:after="0" w:line="240" w:lineRule="auto"/>
        <w:jc w:val="both"/>
        <w:rPr>
          <w:rFonts w:asciiTheme="minorHAnsi" w:hAnsiTheme="minorHAnsi" w:cstheme="minorHAnsi"/>
          <w:sz w:val="20"/>
          <w:szCs w:val="20"/>
        </w:rPr>
      </w:pPr>
      <w:r w:rsidRPr="00627606">
        <w:rPr>
          <w:rFonts w:asciiTheme="minorHAnsi" w:hAnsiTheme="minorHAnsi" w:cstheme="minorHAnsi"/>
          <w:sz w:val="20"/>
          <w:szCs w:val="20"/>
        </w:rPr>
        <w:t>Remplissage de la cuvette par terre végétale locale exempte de tous déchets</w:t>
      </w:r>
    </w:p>
    <w:p w:rsidR="00FF5CF3" w:rsidRPr="00627606" w:rsidRDefault="00FF5CF3" w:rsidP="00627606">
      <w:pPr>
        <w:pStyle w:val="Paragraphedeliste"/>
        <w:numPr>
          <w:ilvl w:val="0"/>
          <w:numId w:val="13"/>
        </w:numPr>
        <w:spacing w:after="0" w:line="240" w:lineRule="auto"/>
        <w:jc w:val="both"/>
        <w:rPr>
          <w:rFonts w:asciiTheme="minorHAnsi" w:hAnsiTheme="minorHAnsi" w:cstheme="minorHAnsi"/>
          <w:sz w:val="20"/>
          <w:szCs w:val="20"/>
        </w:rPr>
      </w:pPr>
      <w:r w:rsidRPr="00627606">
        <w:rPr>
          <w:rFonts w:asciiTheme="minorHAnsi" w:hAnsiTheme="minorHAnsi" w:cstheme="minorHAnsi"/>
          <w:sz w:val="20"/>
          <w:szCs w:val="20"/>
        </w:rPr>
        <w:t>la plantation manuelle proprement dite avec le comblement et le plombage des fosses de plantation.</w:t>
      </w:r>
    </w:p>
    <w:p w:rsidR="00FF5CF3" w:rsidRPr="00627606" w:rsidRDefault="00FF5CF3" w:rsidP="00627606">
      <w:pPr>
        <w:pStyle w:val="Paragraphedeliste"/>
        <w:numPr>
          <w:ilvl w:val="0"/>
          <w:numId w:val="13"/>
        </w:numPr>
        <w:spacing w:after="0" w:line="240" w:lineRule="auto"/>
        <w:jc w:val="both"/>
        <w:rPr>
          <w:rFonts w:asciiTheme="minorHAnsi" w:hAnsiTheme="minorHAnsi" w:cstheme="minorHAnsi"/>
          <w:sz w:val="20"/>
          <w:szCs w:val="20"/>
        </w:rPr>
      </w:pPr>
      <w:r w:rsidRPr="00627606">
        <w:rPr>
          <w:rFonts w:asciiTheme="minorHAnsi" w:hAnsiTheme="minorHAnsi" w:cstheme="minorHAnsi"/>
          <w:sz w:val="20"/>
          <w:szCs w:val="20"/>
        </w:rPr>
        <w:t>Tuteurage.</w:t>
      </w:r>
    </w:p>
    <w:p w:rsidR="00FF5CF3" w:rsidRPr="00627606" w:rsidRDefault="00FF5CF3" w:rsidP="00627606">
      <w:pPr>
        <w:rPr>
          <w:rFonts w:asciiTheme="minorHAnsi" w:hAnsiTheme="minorHAnsi" w:cstheme="minorHAnsi"/>
        </w:rPr>
      </w:pPr>
      <w:r w:rsidRPr="00627606">
        <w:rPr>
          <w:rFonts w:asciiTheme="minorHAnsi" w:hAnsiTheme="minorHAnsi" w:cstheme="minorHAnsi"/>
        </w:rPr>
        <w:t xml:space="preserve">     Ouvrage payé à l’unité, pour l’ensemble des prestations énumérées ci-dessus, y compris    </w:t>
      </w:r>
    </w:p>
    <w:p w:rsidR="00FF5CF3" w:rsidRPr="00627606" w:rsidRDefault="00FF5CF3" w:rsidP="00627606">
      <w:pPr>
        <w:rPr>
          <w:rFonts w:asciiTheme="minorHAnsi" w:hAnsiTheme="minorHAnsi" w:cstheme="minorHAnsi"/>
          <w:bCs/>
          <w:u w:val="double"/>
        </w:rPr>
      </w:pPr>
      <w:r w:rsidRPr="00627606">
        <w:rPr>
          <w:rFonts w:asciiTheme="minorHAnsi" w:hAnsiTheme="minorHAnsi" w:cstheme="minorHAnsi"/>
        </w:rPr>
        <w:t xml:space="preserve">     Fournitures, mise en œuvre, main d’œuvre et toutes autres sujétions.</w:t>
      </w:r>
    </w:p>
    <w:p w:rsidR="00FF5CF3" w:rsidRPr="00627606" w:rsidRDefault="00FF5CF3" w:rsidP="00627606">
      <w:pPr>
        <w:ind w:right="71" w:firstLine="426"/>
        <w:rPr>
          <w:rFonts w:asciiTheme="minorHAnsi" w:hAnsiTheme="minorHAnsi" w:cstheme="minorHAnsi"/>
        </w:rPr>
      </w:pPr>
      <w:r w:rsidRPr="00627606">
        <w:rPr>
          <w:rFonts w:asciiTheme="minorHAnsi" w:hAnsiTheme="minorHAnsi" w:cstheme="minorHAnsi"/>
        </w:rPr>
        <w:t xml:space="preserve">     Ce prix est payé à </w:t>
      </w:r>
      <w:r w:rsidRPr="00627606">
        <w:rPr>
          <w:rFonts w:asciiTheme="minorHAnsi" w:hAnsiTheme="minorHAnsi" w:cstheme="minorHAnsi"/>
          <w:b/>
          <w:bCs/>
        </w:rPr>
        <w:t xml:space="preserve">l’unité </w:t>
      </w:r>
      <w:r w:rsidRPr="00627606">
        <w:rPr>
          <w:rFonts w:asciiTheme="minorHAnsi" w:hAnsiTheme="minorHAnsi" w:cstheme="minorHAnsi"/>
          <w:color w:val="000000" w:themeColor="text1"/>
        </w:rPr>
        <w:t>au prix N°40</w:t>
      </w:r>
    </w:p>
    <w:p w:rsidR="00FF5CF3" w:rsidRPr="00627606" w:rsidRDefault="00FF5CF3" w:rsidP="00FF5CF3">
      <w:pPr>
        <w:tabs>
          <w:tab w:val="left" w:pos="5820"/>
        </w:tabs>
        <w:rPr>
          <w:rFonts w:asciiTheme="minorHAnsi" w:hAnsiTheme="minorHAnsi" w:cstheme="minorHAnsi"/>
        </w:rPr>
      </w:pPr>
    </w:p>
    <w:p w:rsidR="00FF5CF3" w:rsidRPr="00627606" w:rsidRDefault="00FF5CF3" w:rsidP="00FF5CF3">
      <w:pPr>
        <w:tabs>
          <w:tab w:val="left" w:pos="5820"/>
        </w:tabs>
        <w:rPr>
          <w:rFonts w:asciiTheme="minorHAnsi" w:hAnsiTheme="minorHAnsi" w:cstheme="minorHAnsi"/>
          <w:b/>
          <w:color w:val="000000"/>
          <w:u w:val="single"/>
        </w:rPr>
      </w:pPr>
      <w:r w:rsidRPr="00627606">
        <w:rPr>
          <w:rFonts w:asciiTheme="minorHAnsi" w:hAnsiTheme="minorHAnsi" w:cstheme="minorHAnsi"/>
          <w:b/>
          <w:bCs/>
          <w:u w:val="single"/>
          <w:lang w:eastAsia="en-US"/>
        </w:rPr>
        <w:t>Prix n° 41 </w:t>
      </w:r>
      <w:r w:rsidRPr="00627606">
        <w:rPr>
          <w:rFonts w:asciiTheme="minorHAnsi" w:hAnsiTheme="minorHAnsi" w:cstheme="minorHAnsi"/>
          <w:b/>
          <w:bCs/>
          <w:u w:val="single"/>
          <w:lang w:bidi="ar-MA"/>
        </w:rPr>
        <w:t xml:space="preserve">: Fourniture et plantation de  </w:t>
      </w:r>
      <w:r w:rsidRPr="00627606">
        <w:rPr>
          <w:rFonts w:asciiTheme="minorHAnsi" w:hAnsiTheme="minorHAnsi" w:cstheme="minorHAnsi"/>
          <w:b/>
          <w:color w:val="000000"/>
          <w:u w:val="single"/>
        </w:rPr>
        <w:t>Populusnegraitalica de 4m de hauteur</w:t>
      </w:r>
    </w:p>
    <w:p w:rsidR="00FF5CF3" w:rsidRPr="00627606" w:rsidRDefault="00FF5CF3" w:rsidP="00627606">
      <w:pPr>
        <w:autoSpaceDE w:val="0"/>
        <w:autoSpaceDN w:val="0"/>
        <w:jc w:val="both"/>
        <w:rPr>
          <w:rFonts w:asciiTheme="minorHAnsi" w:hAnsiTheme="minorHAnsi" w:cstheme="minorHAnsi"/>
        </w:rPr>
      </w:pPr>
      <w:r w:rsidRPr="00627606">
        <w:rPr>
          <w:rFonts w:asciiTheme="minorHAnsi" w:hAnsiTheme="minorHAnsi" w:cstheme="minorHAnsi"/>
        </w:rPr>
        <w:t xml:space="preserve">Ce prix rémunère à </w:t>
      </w:r>
      <w:r w:rsidRPr="00627606">
        <w:rPr>
          <w:rFonts w:asciiTheme="minorHAnsi" w:hAnsiTheme="minorHAnsi" w:cstheme="minorHAnsi"/>
          <w:b/>
          <w:bCs/>
        </w:rPr>
        <w:t xml:space="preserve">l’unité </w:t>
      </w:r>
      <w:r w:rsidRPr="00627606">
        <w:rPr>
          <w:rFonts w:asciiTheme="minorHAnsi" w:hAnsiTheme="minorHAnsi" w:cstheme="minorHAnsi"/>
        </w:rPr>
        <w:t>la fourniture et plantation d’arbre type populusnegra de 3.00 m de hauteur en motte avec tuteur adéquat. d’une force de 16 a 18 cm   de circonférence bien dressé .fraichement arrachés. Ce prix comprend :</w:t>
      </w:r>
    </w:p>
    <w:p w:rsidR="00FF5CF3" w:rsidRPr="00627606" w:rsidRDefault="00FF5CF3" w:rsidP="00627606">
      <w:pPr>
        <w:pStyle w:val="Paragraphedeliste"/>
        <w:autoSpaceDE w:val="0"/>
        <w:autoSpaceDN w:val="0"/>
        <w:spacing w:line="240" w:lineRule="auto"/>
        <w:ind w:left="1065"/>
        <w:jc w:val="both"/>
        <w:rPr>
          <w:rFonts w:asciiTheme="minorHAnsi" w:hAnsiTheme="minorHAnsi" w:cstheme="minorHAnsi"/>
          <w:sz w:val="20"/>
          <w:szCs w:val="20"/>
        </w:rPr>
      </w:pPr>
      <w:r w:rsidRPr="00627606">
        <w:rPr>
          <w:rFonts w:asciiTheme="minorHAnsi" w:hAnsiTheme="minorHAnsi" w:cstheme="minorHAnsi"/>
          <w:sz w:val="20"/>
          <w:szCs w:val="20"/>
        </w:rPr>
        <w:t>- la fourniture et l’incorporation d’un amendement organique.</w:t>
      </w:r>
    </w:p>
    <w:p w:rsidR="00FF5CF3" w:rsidRPr="00627606" w:rsidRDefault="00FF5CF3" w:rsidP="00627606">
      <w:pPr>
        <w:pStyle w:val="Paragraphedeliste"/>
        <w:autoSpaceDE w:val="0"/>
        <w:autoSpaceDN w:val="0"/>
        <w:spacing w:line="240" w:lineRule="auto"/>
        <w:ind w:left="1065"/>
        <w:jc w:val="both"/>
        <w:rPr>
          <w:rFonts w:asciiTheme="minorHAnsi" w:hAnsiTheme="minorHAnsi" w:cstheme="minorHAnsi"/>
          <w:sz w:val="20"/>
          <w:szCs w:val="20"/>
        </w:rPr>
      </w:pPr>
      <w:r w:rsidRPr="00627606">
        <w:rPr>
          <w:rFonts w:asciiTheme="minorHAnsi" w:hAnsiTheme="minorHAnsi" w:cstheme="minorHAnsi"/>
          <w:sz w:val="20"/>
          <w:szCs w:val="20"/>
        </w:rPr>
        <w:t>- Remplissage de la cuvette par terre végétale locale exempte de tous déchets</w:t>
      </w:r>
    </w:p>
    <w:p w:rsidR="009B420A" w:rsidRPr="00627606" w:rsidRDefault="00FF5CF3" w:rsidP="00627606">
      <w:pPr>
        <w:pStyle w:val="Paragraphedeliste"/>
        <w:autoSpaceDE w:val="0"/>
        <w:autoSpaceDN w:val="0"/>
        <w:spacing w:line="240" w:lineRule="auto"/>
        <w:ind w:left="1065"/>
        <w:jc w:val="both"/>
        <w:rPr>
          <w:rFonts w:asciiTheme="minorHAnsi" w:hAnsiTheme="minorHAnsi" w:cstheme="minorHAnsi"/>
          <w:sz w:val="20"/>
          <w:szCs w:val="20"/>
        </w:rPr>
      </w:pPr>
      <w:r w:rsidRPr="00627606">
        <w:rPr>
          <w:rFonts w:asciiTheme="minorHAnsi" w:hAnsiTheme="minorHAnsi" w:cstheme="minorHAnsi"/>
          <w:sz w:val="20"/>
          <w:szCs w:val="20"/>
        </w:rPr>
        <w:t>- la plantation manuelle proprement dite avec le comblement et le plombage des fosses de      plantation</w:t>
      </w:r>
    </w:p>
    <w:p w:rsidR="00BA4494" w:rsidRPr="00627606" w:rsidRDefault="00FF5CF3" w:rsidP="00627606">
      <w:pPr>
        <w:autoSpaceDE w:val="0"/>
        <w:autoSpaceDN w:val="0"/>
        <w:jc w:val="both"/>
        <w:rPr>
          <w:rFonts w:asciiTheme="minorHAnsi" w:hAnsiTheme="minorHAnsi" w:cstheme="minorHAnsi"/>
        </w:rPr>
      </w:pPr>
      <w:r w:rsidRPr="00627606">
        <w:rPr>
          <w:rFonts w:asciiTheme="minorHAnsi" w:hAnsiTheme="minorHAnsi" w:cstheme="minorHAnsi"/>
        </w:rPr>
        <w:t xml:space="preserve">Ce prix est payé à </w:t>
      </w:r>
      <w:r w:rsidRPr="00627606">
        <w:rPr>
          <w:rFonts w:asciiTheme="minorHAnsi" w:hAnsiTheme="minorHAnsi" w:cstheme="minorHAnsi"/>
          <w:b/>
          <w:bCs/>
        </w:rPr>
        <w:t xml:space="preserve">l’unité </w:t>
      </w:r>
      <w:r w:rsidRPr="00627606">
        <w:rPr>
          <w:rFonts w:asciiTheme="minorHAnsi" w:hAnsiTheme="minorHAnsi" w:cstheme="minorHAnsi"/>
          <w:color w:val="000000" w:themeColor="text1"/>
        </w:rPr>
        <w:t>au prix N°41</w:t>
      </w:r>
    </w:p>
    <w:p w:rsidR="00FF5CF3" w:rsidRPr="00627606" w:rsidRDefault="00FF5CF3" w:rsidP="00FF5CF3">
      <w:pPr>
        <w:tabs>
          <w:tab w:val="left" w:pos="5820"/>
        </w:tabs>
        <w:rPr>
          <w:rFonts w:asciiTheme="minorHAnsi" w:hAnsiTheme="minorHAnsi" w:cstheme="minorHAnsi"/>
          <w:b/>
          <w:color w:val="000000"/>
          <w:u w:val="single"/>
        </w:rPr>
      </w:pPr>
      <w:r w:rsidRPr="00627606">
        <w:rPr>
          <w:rFonts w:asciiTheme="minorHAnsi" w:hAnsiTheme="minorHAnsi" w:cstheme="minorHAnsi"/>
          <w:b/>
          <w:bCs/>
          <w:u w:val="single"/>
          <w:lang w:eastAsia="en-US"/>
        </w:rPr>
        <w:t>Prix n° 42 </w:t>
      </w:r>
      <w:r w:rsidRPr="00627606">
        <w:rPr>
          <w:rFonts w:asciiTheme="minorHAnsi" w:hAnsiTheme="minorHAnsi" w:cstheme="minorHAnsi"/>
          <w:b/>
          <w:bCs/>
          <w:u w:val="single"/>
          <w:lang w:bidi="ar-MA"/>
        </w:rPr>
        <w:t xml:space="preserve">: Fourniture et plantation de  </w:t>
      </w:r>
      <w:r w:rsidRPr="00627606">
        <w:rPr>
          <w:rFonts w:asciiTheme="minorHAnsi" w:hAnsiTheme="minorHAnsi" w:cstheme="minorHAnsi"/>
          <w:b/>
          <w:color w:val="000000"/>
          <w:u w:val="single"/>
        </w:rPr>
        <w:t>Phoenix roebelenii de 1,2m de hauteur</w:t>
      </w:r>
    </w:p>
    <w:p w:rsidR="00FF5CF3" w:rsidRPr="00627606" w:rsidRDefault="00FF5CF3" w:rsidP="00FF5CF3">
      <w:pPr>
        <w:jc w:val="both"/>
        <w:rPr>
          <w:rFonts w:asciiTheme="minorHAnsi" w:hAnsiTheme="minorHAnsi" w:cstheme="minorHAnsi"/>
        </w:rPr>
      </w:pPr>
      <w:r w:rsidRPr="00627606">
        <w:rPr>
          <w:rFonts w:asciiTheme="minorHAnsi" w:hAnsiTheme="minorHAnsi" w:cstheme="minorHAnsi"/>
        </w:rPr>
        <w:t xml:space="preserve">Ce prix rémunère à </w:t>
      </w:r>
      <w:r w:rsidRPr="00627606">
        <w:rPr>
          <w:rFonts w:asciiTheme="minorHAnsi" w:hAnsiTheme="minorHAnsi" w:cstheme="minorHAnsi"/>
          <w:b/>
          <w:bCs/>
        </w:rPr>
        <w:t xml:space="preserve">l’unité </w:t>
      </w:r>
      <w:r w:rsidRPr="00627606">
        <w:rPr>
          <w:rFonts w:asciiTheme="minorHAnsi" w:hAnsiTheme="minorHAnsi" w:cstheme="minorHAnsi"/>
        </w:rPr>
        <w:t>la fourniture et plantation l’espèce du genre Phoenix Robilinier de hauteur totale 1,00m  avec livraison en sachet.</w:t>
      </w:r>
    </w:p>
    <w:p w:rsidR="00FF5CF3" w:rsidRPr="00627606" w:rsidRDefault="00FF5CF3" w:rsidP="00FF5CF3">
      <w:pPr>
        <w:ind w:right="71" w:firstLine="426"/>
        <w:rPr>
          <w:rFonts w:asciiTheme="minorHAnsi" w:hAnsiTheme="minorHAnsi" w:cstheme="minorHAnsi"/>
        </w:rPr>
      </w:pPr>
      <w:r w:rsidRPr="00627606">
        <w:rPr>
          <w:rFonts w:asciiTheme="minorHAnsi" w:hAnsiTheme="minorHAnsi" w:cstheme="minorHAnsi"/>
        </w:rPr>
        <w:t xml:space="preserve">Ce prix est payé à </w:t>
      </w:r>
      <w:r w:rsidRPr="00627606">
        <w:rPr>
          <w:rFonts w:asciiTheme="minorHAnsi" w:hAnsiTheme="minorHAnsi" w:cstheme="minorHAnsi"/>
          <w:b/>
          <w:bCs/>
        </w:rPr>
        <w:t xml:space="preserve">l’unité </w:t>
      </w:r>
      <w:r w:rsidRPr="00627606">
        <w:rPr>
          <w:rFonts w:asciiTheme="minorHAnsi" w:hAnsiTheme="minorHAnsi" w:cstheme="minorHAnsi"/>
          <w:color w:val="000000" w:themeColor="text1"/>
        </w:rPr>
        <w:t>au prix N°42</w:t>
      </w:r>
    </w:p>
    <w:p w:rsidR="00FF5CF3" w:rsidRPr="00627606" w:rsidRDefault="00FF5CF3" w:rsidP="00FF5CF3">
      <w:pPr>
        <w:tabs>
          <w:tab w:val="left" w:pos="5820"/>
        </w:tabs>
        <w:rPr>
          <w:rFonts w:asciiTheme="minorHAnsi" w:hAnsiTheme="minorHAnsi" w:cstheme="minorHAnsi"/>
          <w:b/>
          <w:color w:val="000000"/>
          <w:u w:val="single"/>
        </w:rPr>
      </w:pPr>
    </w:p>
    <w:p w:rsidR="00FF5CF3" w:rsidRPr="00627606" w:rsidRDefault="00FF5CF3" w:rsidP="00FF5CF3">
      <w:pPr>
        <w:tabs>
          <w:tab w:val="left" w:pos="5820"/>
        </w:tabs>
        <w:rPr>
          <w:rFonts w:asciiTheme="minorHAnsi" w:hAnsiTheme="minorHAnsi" w:cstheme="minorHAnsi"/>
          <w:b/>
          <w:color w:val="000000"/>
          <w:u w:val="single"/>
        </w:rPr>
      </w:pPr>
      <w:r w:rsidRPr="00627606">
        <w:rPr>
          <w:rFonts w:asciiTheme="minorHAnsi" w:hAnsiTheme="minorHAnsi" w:cstheme="minorHAnsi"/>
          <w:b/>
          <w:bCs/>
          <w:u w:val="single"/>
          <w:lang w:eastAsia="en-US"/>
        </w:rPr>
        <w:t>Prix n° 43 </w:t>
      </w:r>
      <w:r w:rsidRPr="00627606">
        <w:rPr>
          <w:rFonts w:asciiTheme="minorHAnsi" w:hAnsiTheme="minorHAnsi" w:cstheme="minorHAnsi"/>
          <w:b/>
          <w:bCs/>
          <w:u w:val="single"/>
          <w:lang w:bidi="ar-MA"/>
        </w:rPr>
        <w:t xml:space="preserve">: Fourniture et plantation de  </w:t>
      </w:r>
      <w:r w:rsidRPr="00627606">
        <w:rPr>
          <w:rFonts w:asciiTheme="minorHAnsi" w:hAnsiTheme="minorHAnsi" w:cstheme="minorHAnsi"/>
          <w:b/>
          <w:color w:val="000000"/>
          <w:u w:val="single"/>
        </w:rPr>
        <w:t>Chamaerops humilis de 1,2m de hauteur</w:t>
      </w:r>
    </w:p>
    <w:p w:rsidR="00FF5CF3" w:rsidRPr="00627606" w:rsidRDefault="00FF5CF3" w:rsidP="00FF5CF3">
      <w:pPr>
        <w:jc w:val="both"/>
        <w:rPr>
          <w:rFonts w:asciiTheme="minorHAnsi" w:hAnsiTheme="minorHAnsi" w:cstheme="minorHAnsi"/>
        </w:rPr>
      </w:pPr>
      <w:r w:rsidRPr="00627606">
        <w:rPr>
          <w:rFonts w:asciiTheme="minorHAnsi" w:hAnsiTheme="minorHAnsi" w:cstheme="minorHAnsi"/>
        </w:rPr>
        <w:t xml:space="preserve">Ce prix rémunère à </w:t>
      </w:r>
      <w:r w:rsidRPr="00627606">
        <w:rPr>
          <w:rFonts w:asciiTheme="minorHAnsi" w:hAnsiTheme="minorHAnsi" w:cstheme="minorHAnsi"/>
          <w:b/>
          <w:bCs/>
        </w:rPr>
        <w:t xml:space="preserve">l’unité </w:t>
      </w:r>
      <w:r w:rsidRPr="00627606">
        <w:rPr>
          <w:rFonts w:asciiTheme="minorHAnsi" w:hAnsiTheme="minorHAnsi" w:cstheme="minorHAnsi"/>
        </w:rPr>
        <w:t>la fourniture et plantation l’espèce du genre Chamaerops humilis de hauteur totale 1,00m  avec livraison en sachet.</w:t>
      </w:r>
    </w:p>
    <w:p w:rsidR="00FF5CF3" w:rsidRPr="00627606" w:rsidRDefault="00FF5CF3" w:rsidP="00FF5CF3">
      <w:pPr>
        <w:ind w:right="71" w:firstLine="426"/>
        <w:rPr>
          <w:rFonts w:asciiTheme="minorHAnsi" w:hAnsiTheme="minorHAnsi" w:cstheme="minorHAnsi"/>
        </w:rPr>
      </w:pPr>
      <w:r w:rsidRPr="00627606">
        <w:rPr>
          <w:rFonts w:asciiTheme="minorHAnsi" w:hAnsiTheme="minorHAnsi" w:cstheme="minorHAnsi"/>
        </w:rPr>
        <w:t xml:space="preserve">Ce prix est payé à </w:t>
      </w:r>
      <w:r w:rsidRPr="00627606">
        <w:rPr>
          <w:rFonts w:asciiTheme="minorHAnsi" w:hAnsiTheme="minorHAnsi" w:cstheme="minorHAnsi"/>
          <w:b/>
          <w:bCs/>
        </w:rPr>
        <w:t xml:space="preserve">l’unité </w:t>
      </w:r>
      <w:r w:rsidRPr="00627606">
        <w:rPr>
          <w:rFonts w:asciiTheme="minorHAnsi" w:hAnsiTheme="minorHAnsi" w:cstheme="minorHAnsi"/>
          <w:color w:val="000000" w:themeColor="text1"/>
        </w:rPr>
        <w:t>au prix N°43</w:t>
      </w:r>
    </w:p>
    <w:p w:rsidR="00FF5CF3" w:rsidRPr="00627606" w:rsidRDefault="00FF5CF3" w:rsidP="00FF5CF3">
      <w:pPr>
        <w:tabs>
          <w:tab w:val="left" w:pos="5820"/>
        </w:tabs>
        <w:rPr>
          <w:rFonts w:asciiTheme="minorHAnsi" w:hAnsiTheme="minorHAnsi" w:cstheme="minorHAnsi"/>
        </w:rPr>
      </w:pPr>
    </w:p>
    <w:p w:rsidR="00FF5CF3" w:rsidRPr="00627606" w:rsidRDefault="00FF5CF3" w:rsidP="00FF5CF3">
      <w:pPr>
        <w:tabs>
          <w:tab w:val="left" w:pos="5820"/>
        </w:tabs>
        <w:rPr>
          <w:rFonts w:asciiTheme="minorHAnsi" w:hAnsiTheme="minorHAnsi" w:cstheme="minorHAnsi"/>
          <w:b/>
          <w:color w:val="000000"/>
          <w:u w:val="single"/>
        </w:rPr>
      </w:pPr>
      <w:r w:rsidRPr="00627606">
        <w:rPr>
          <w:rFonts w:asciiTheme="minorHAnsi" w:hAnsiTheme="minorHAnsi" w:cstheme="minorHAnsi"/>
          <w:b/>
          <w:bCs/>
          <w:u w:val="single"/>
          <w:lang w:eastAsia="en-US"/>
        </w:rPr>
        <w:t>Prix n° 44 </w:t>
      </w:r>
      <w:r w:rsidRPr="00627606">
        <w:rPr>
          <w:rFonts w:asciiTheme="minorHAnsi" w:hAnsiTheme="minorHAnsi" w:cstheme="minorHAnsi"/>
          <w:b/>
          <w:bCs/>
          <w:u w:val="single"/>
          <w:lang w:bidi="ar-MA"/>
        </w:rPr>
        <w:t xml:space="preserve"> : Fourniture et plantation de  </w:t>
      </w:r>
      <w:r w:rsidRPr="00627606">
        <w:rPr>
          <w:rFonts w:asciiTheme="minorHAnsi" w:hAnsiTheme="minorHAnsi" w:cstheme="minorHAnsi"/>
          <w:b/>
          <w:color w:val="000000"/>
          <w:u w:val="single"/>
        </w:rPr>
        <w:t>Duranta repens</w:t>
      </w:r>
    </w:p>
    <w:p w:rsidR="00FF5CF3" w:rsidRPr="00627606" w:rsidRDefault="00FF5CF3" w:rsidP="00FF5CF3">
      <w:pPr>
        <w:jc w:val="both"/>
        <w:rPr>
          <w:rFonts w:asciiTheme="minorHAnsi" w:hAnsiTheme="minorHAnsi" w:cstheme="minorHAnsi"/>
        </w:rPr>
      </w:pPr>
      <w:r w:rsidRPr="00627606">
        <w:rPr>
          <w:rFonts w:asciiTheme="minorHAnsi" w:hAnsiTheme="minorHAnsi" w:cstheme="minorHAnsi"/>
        </w:rPr>
        <w:t xml:space="preserve">Ce prix rémunère à </w:t>
      </w:r>
      <w:r w:rsidRPr="00627606">
        <w:rPr>
          <w:rFonts w:asciiTheme="minorHAnsi" w:hAnsiTheme="minorHAnsi" w:cstheme="minorHAnsi"/>
          <w:b/>
          <w:bCs/>
        </w:rPr>
        <w:t xml:space="preserve">l’unité </w:t>
      </w:r>
      <w:r w:rsidRPr="00627606">
        <w:rPr>
          <w:rFonts w:asciiTheme="minorHAnsi" w:hAnsiTheme="minorHAnsi" w:cstheme="minorHAnsi"/>
        </w:rPr>
        <w:t>la fourniture et plantation l’espèce du genre Durantarepens de hauteur totale 0,30m à 0,40 avec livraison en sachet.</w:t>
      </w:r>
    </w:p>
    <w:p w:rsidR="00FF5CF3" w:rsidRPr="00627606" w:rsidRDefault="00FF5CF3" w:rsidP="00FF5CF3">
      <w:pPr>
        <w:ind w:right="71" w:firstLine="426"/>
        <w:rPr>
          <w:rFonts w:asciiTheme="minorHAnsi" w:hAnsiTheme="minorHAnsi" w:cstheme="minorHAnsi"/>
        </w:rPr>
      </w:pPr>
      <w:r w:rsidRPr="00627606">
        <w:rPr>
          <w:rFonts w:asciiTheme="minorHAnsi" w:hAnsiTheme="minorHAnsi" w:cstheme="minorHAnsi"/>
        </w:rPr>
        <w:t xml:space="preserve">Ce prix est payé à </w:t>
      </w:r>
      <w:r w:rsidRPr="00627606">
        <w:rPr>
          <w:rFonts w:asciiTheme="minorHAnsi" w:hAnsiTheme="minorHAnsi" w:cstheme="minorHAnsi"/>
          <w:b/>
          <w:bCs/>
        </w:rPr>
        <w:t xml:space="preserve">l’unité </w:t>
      </w:r>
      <w:r w:rsidRPr="00627606">
        <w:rPr>
          <w:rFonts w:asciiTheme="minorHAnsi" w:hAnsiTheme="minorHAnsi" w:cstheme="minorHAnsi"/>
          <w:color w:val="000000" w:themeColor="text1"/>
        </w:rPr>
        <w:t>au prix N°44</w:t>
      </w:r>
    </w:p>
    <w:p w:rsidR="00FF5CF3" w:rsidRPr="00627606" w:rsidRDefault="00FF5CF3" w:rsidP="00FF5CF3">
      <w:pPr>
        <w:tabs>
          <w:tab w:val="left" w:pos="5820"/>
        </w:tabs>
        <w:rPr>
          <w:rFonts w:asciiTheme="minorHAnsi" w:hAnsiTheme="minorHAnsi" w:cstheme="minorHAnsi"/>
          <w:b/>
          <w:color w:val="000000"/>
          <w:u w:val="single"/>
        </w:rPr>
      </w:pPr>
    </w:p>
    <w:p w:rsidR="00FF5CF3" w:rsidRPr="00627606" w:rsidRDefault="00FF5CF3" w:rsidP="00FF5CF3">
      <w:pPr>
        <w:tabs>
          <w:tab w:val="left" w:pos="5820"/>
        </w:tabs>
        <w:rPr>
          <w:rFonts w:asciiTheme="minorHAnsi" w:hAnsiTheme="minorHAnsi" w:cstheme="minorHAnsi"/>
          <w:b/>
          <w:color w:val="000000"/>
          <w:u w:val="single"/>
        </w:rPr>
      </w:pPr>
      <w:r w:rsidRPr="00627606">
        <w:rPr>
          <w:rFonts w:asciiTheme="minorHAnsi" w:hAnsiTheme="minorHAnsi" w:cstheme="minorHAnsi"/>
          <w:b/>
          <w:bCs/>
          <w:u w:val="single"/>
          <w:lang w:eastAsia="en-US"/>
        </w:rPr>
        <w:t>Prix n° 45 </w:t>
      </w:r>
      <w:r w:rsidRPr="00627606">
        <w:rPr>
          <w:rFonts w:asciiTheme="minorHAnsi" w:hAnsiTheme="minorHAnsi" w:cstheme="minorHAnsi"/>
          <w:b/>
          <w:bCs/>
          <w:u w:val="single"/>
          <w:lang w:bidi="ar-MA"/>
        </w:rPr>
        <w:t xml:space="preserve"> : Fourniture et plantation de  </w:t>
      </w:r>
      <w:r w:rsidRPr="00627606">
        <w:rPr>
          <w:rFonts w:asciiTheme="minorHAnsi" w:hAnsiTheme="minorHAnsi" w:cstheme="minorHAnsi"/>
          <w:b/>
          <w:color w:val="000000"/>
          <w:u w:val="single"/>
        </w:rPr>
        <w:t>Cortaderia</w:t>
      </w:r>
      <w:r w:rsidR="006D7B9E" w:rsidRPr="00627606">
        <w:rPr>
          <w:rFonts w:asciiTheme="minorHAnsi" w:hAnsiTheme="minorHAnsi" w:cstheme="minorHAnsi"/>
          <w:b/>
          <w:color w:val="000000"/>
          <w:u w:val="single"/>
        </w:rPr>
        <w:t xml:space="preserve"> </w:t>
      </w:r>
      <w:r w:rsidRPr="00627606">
        <w:rPr>
          <w:rFonts w:asciiTheme="minorHAnsi" w:hAnsiTheme="minorHAnsi" w:cstheme="minorHAnsi"/>
          <w:b/>
          <w:color w:val="000000"/>
          <w:u w:val="single"/>
        </w:rPr>
        <w:t>selloana de 0,80m de hauteur</w:t>
      </w:r>
    </w:p>
    <w:p w:rsidR="00FF5CF3" w:rsidRPr="00627606" w:rsidRDefault="00FF5CF3" w:rsidP="00FF5CF3">
      <w:pPr>
        <w:jc w:val="both"/>
        <w:rPr>
          <w:rFonts w:asciiTheme="minorHAnsi" w:hAnsiTheme="minorHAnsi" w:cstheme="minorHAnsi"/>
        </w:rPr>
      </w:pPr>
      <w:r w:rsidRPr="00627606">
        <w:rPr>
          <w:rFonts w:asciiTheme="minorHAnsi" w:hAnsiTheme="minorHAnsi" w:cstheme="minorHAnsi"/>
        </w:rPr>
        <w:t xml:space="preserve">Ce prix rémunère à </w:t>
      </w:r>
      <w:r w:rsidRPr="00627606">
        <w:rPr>
          <w:rFonts w:asciiTheme="minorHAnsi" w:hAnsiTheme="minorHAnsi" w:cstheme="minorHAnsi"/>
          <w:b/>
          <w:bCs/>
        </w:rPr>
        <w:t xml:space="preserve">l’unité </w:t>
      </w:r>
      <w:r w:rsidRPr="00627606">
        <w:rPr>
          <w:rFonts w:asciiTheme="minorHAnsi" w:hAnsiTheme="minorHAnsi" w:cstheme="minorHAnsi"/>
        </w:rPr>
        <w:t>la fourniture et plantation l’espèce du genre Cortaderia</w:t>
      </w:r>
      <w:r w:rsidR="006D7B9E" w:rsidRPr="00627606">
        <w:rPr>
          <w:rFonts w:asciiTheme="minorHAnsi" w:hAnsiTheme="minorHAnsi" w:cstheme="minorHAnsi"/>
        </w:rPr>
        <w:t xml:space="preserve"> </w:t>
      </w:r>
      <w:r w:rsidRPr="00627606">
        <w:rPr>
          <w:rFonts w:asciiTheme="minorHAnsi" w:hAnsiTheme="minorHAnsi" w:cstheme="minorHAnsi"/>
        </w:rPr>
        <w:t>selloana de hauteur totale 0,60m avec livraison en sachet.</w:t>
      </w:r>
    </w:p>
    <w:p w:rsidR="00FF5CF3" w:rsidRPr="00627606" w:rsidRDefault="00FF5CF3" w:rsidP="00FF5CF3">
      <w:pPr>
        <w:ind w:right="71" w:firstLine="426"/>
        <w:rPr>
          <w:rFonts w:asciiTheme="minorHAnsi" w:hAnsiTheme="minorHAnsi" w:cstheme="minorHAnsi"/>
        </w:rPr>
      </w:pPr>
      <w:r w:rsidRPr="00627606">
        <w:rPr>
          <w:rFonts w:asciiTheme="minorHAnsi" w:hAnsiTheme="minorHAnsi" w:cstheme="minorHAnsi"/>
        </w:rPr>
        <w:t xml:space="preserve">Ce prix est payé à </w:t>
      </w:r>
      <w:r w:rsidRPr="00627606">
        <w:rPr>
          <w:rFonts w:asciiTheme="minorHAnsi" w:hAnsiTheme="minorHAnsi" w:cstheme="minorHAnsi"/>
          <w:b/>
          <w:bCs/>
        </w:rPr>
        <w:t xml:space="preserve">l’unité </w:t>
      </w:r>
      <w:r w:rsidRPr="00627606">
        <w:rPr>
          <w:rFonts w:asciiTheme="minorHAnsi" w:hAnsiTheme="minorHAnsi" w:cstheme="minorHAnsi"/>
          <w:color w:val="000000" w:themeColor="text1"/>
        </w:rPr>
        <w:t>au prix N°45</w:t>
      </w:r>
    </w:p>
    <w:p w:rsidR="00FF5CF3" w:rsidRPr="00627606" w:rsidRDefault="00FF5CF3" w:rsidP="00FF5CF3">
      <w:pPr>
        <w:rPr>
          <w:rFonts w:asciiTheme="minorHAnsi" w:hAnsiTheme="minorHAnsi" w:cstheme="minorHAnsi"/>
          <w:lang w:bidi="ar-MA"/>
        </w:rPr>
      </w:pPr>
    </w:p>
    <w:p w:rsidR="00FF5CF3" w:rsidRPr="00627606" w:rsidRDefault="00FF5CF3" w:rsidP="00FF5CF3">
      <w:pPr>
        <w:rPr>
          <w:rFonts w:asciiTheme="minorHAnsi" w:hAnsiTheme="minorHAnsi" w:cstheme="minorHAnsi"/>
          <w:b/>
          <w:bCs/>
          <w:u w:val="single"/>
        </w:rPr>
      </w:pPr>
      <w:r w:rsidRPr="00627606">
        <w:rPr>
          <w:rFonts w:asciiTheme="minorHAnsi" w:hAnsiTheme="minorHAnsi" w:cstheme="minorHAnsi"/>
          <w:b/>
          <w:bCs/>
          <w:u w:val="single"/>
          <w:lang w:eastAsia="en-US"/>
        </w:rPr>
        <w:t>Prix n° 46 </w:t>
      </w:r>
      <w:r w:rsidRPr="00627606">
        <w:rPr>
          <w:rFonts w:asciiTheme="minorHAnsi" w:hAnsiTheme="minorHAnsi" w:cstheme="minorHAnsi"/>
          <w:b/>
          <w:bCs/>
          <w:u w:val="single"/>
        </w:rPr>
        <w:t xml:space="preserve">: </w:t>
      </w:r>
      <w:r w:rsidRPr="00627606">
        <w:rPr>
          <w:rFonts w:asciiTheme="minorHAnsi" w:hAnsiTheme="minorHAnsi" w:cstheme="minorHAnsi"/>
          <w:b/>
          <w:bCs/>
          <w:u w:val="single"/>
          <w:lang w:bidi="ar-MA"/>
        </w:rPr>
        <w:t xml:space="preserve">Fourniture et plantation de  </w:t>
      </w:r>
      <w:r w:rsidRPr="00627606">
        <w:rPr>
          <w:rFonts w:asciiTheme="minorHAnsi" w:hAnsiTheme="minorHAnsi" w:cstheme="minorHAnsi"/>
          <w:b/>
          <w:bCs/>
          <w:u w:val="single"/>
        </w:rPr>
        <w:t>Pennisetum</w:t>
      </w:r>
      <w:r w:rsidR="006D7B9E" w:rsidRPr="00627606">
        <w:rPr>
          <w:rFonts w:asciiTheme="minorHAnsi" w:hAnsiTheme="minorHAnsi" w:cstheme="minorHAnsi"/>
          <w:b/>
          <w:bCs/>
          <w:u w:val="single"/>
        </w:rPr>
        <w:t xml:space="preserve"> </w:t>
      </w:r>
      <w:r w:rsidRPr="00627606">
        <w:rPr>
          <w:rFonts w:asciiTheme="minorHAnsi" w:hAnsiTheme="minorHAnsi" w:cstheme="minorHAnsi"/>
          <w:b/>
          <w:bCs/>
          <w:u w:val="single"/>
        </w:rPr>
        <w:t>villosum</w:t>
      </w:r>
    </w:p>
    <w:p w:rsidR="00FF5CF3" w:rsidRPr="00627606" w:rsidRDefault="00FF5CF3" w:rsidP="00FF5CF3">
      <w:pPr>
        <w:rPr>
          <w:rFonts w:asciiTheme="minorHAnsi" w:hAnsiTheme="minorHAnsi" w:cstheme="minorHAnsi"/>
        </w:rPr>
      </w:pPr>
      <w:r w:rsidRPr="00627606">
        <w:rPr>
          <w:rFonts w:asciiTheme="minorHAnsi" w:hAnsiTheme="minorHAnsi" w:cstheme="minorHAnsi"/>
        </w:rPr>
        <w:t xml:space="preserve">Ce prix rémunère à </w:t>
      </w:r>
      <w:r w:rsidRPr="00627606">
        <w:rPr>
          <w:rFonts w:asciiTheme="minorHAnsi" w:hAnsiTheme="minorHAnsi" w:cstheme="minorHAnsi"/>
          <w:b/>
          <w:bCs/>
        </w:rPr>
        <w:t xml:space="preserve">l’unité </w:t>
      </w:r>
      <w:r w:rsidRPr="00627606">
        <w:rPr>
          <w:rFonts w:asciiTheme="minorHAnsi" w:hAnsiTheme="minorHAnsi" w:cstheme="minorHAnsi"/>
        </w:rPr>
        <w:t>la fourniture et plantation l’espèce du genre Pennisetum</w:t>
      </w:r>
      <w:r w:rsidR="006D7B9E" w:rsidRPr="00627606">
        <w:rPr>
          <w:rFonts w:asciiTheme="minorHAnsi" w:hAnsiTheme="minorHAnsi" w:cstheme="minorHAnsi"/>
        </w:rPr>
        <w:t xml:space="preserve"> </w:t>
      </w:r>
      <w:r w:rsidRPr="00627606">
        <w:rPr>
          <w:rFonts w:asciiTheme="minorHAnsi" w:hAnsiTheme="minorHAnsi" w:cstheme="minorHAnsi"/>
        </w:rPr>
        <w:t>villosum de hauteur totale 0,35 m avec livraison en touffes en sachet .</w:t>
      </w:r>
    </w:p>
    <w:p w:rsidR="00FF5CF3" w:rsidRPr="00627606" w:rsidRDefault="00FF5CF3" w:rsidP="00FF5CF3">
      <w:pPr>
        <w:ind w:right="71" w:firstLine="426"/>
        <w:rPr>
          <w:rFonts w:asciiTheme="minorHAnsi" w:hAnsiTheme="minorHAnsi" w:cstheme="minorHAnsi"/>
        </w:rPr>
      </w:pPr>
      <w:r w:rsidRPr="00627606">
        <w:rPr>
          <w:rFonts w:asciiTheme="minorHAnsi" w:hAnsiTheme="minorHAnsi" w:cstheme="minorHAnsi"/>
        </w:rPr>
        <w:t xml:space="preserve">Ce prix est payé à </w:t>
      </w:r>
      <w:r w:rsidRPr="00627606">
        <w:rPr>
          <w:rFonts w:asciiTheme="minorHAnsi" w:hAnsiTheme="minorHAnsi" w:cstheme="minorHAnsi"/>
          <w:b/>
          <w:bCs/>
        </w:rPr>
        <w:t xml:space="preserve">l’unité </w:t>
      </w:r>
      <w:r w:rsidRPr="00627606">
        <w:rPr>
          <w:rFonts w:asciiTheme="minorHAnsi" w:hAnsiTheme="minorHAnsi" w:cstheme="minorHAnsi"/>
          <w:color w:val="000000" w:themeColor="text1"/>
        </w:rPr>
        <w:t>au prix N°46</w:t>
      </w:r>
    </w:p>
    <w:p w:rsidR="00FF5CF3" w:rsidRPr="00627606" w:rsidRDefault="00FF5CF3" w:rsidP="00FF5CF3">
      <w:pPr>
        <w:rPr>
          <w:rFonts w:asciiTheme="minorHAnsi" w:hAnsiTheme="minorHAnsi" w:cstheme="minorHAnsi"/>
        </w:rPr>
      </w:pPr>
    </w:p>
    <w:p w:rsidR="00FF5CF3" w:rsidRPr="00627606" w:rsidRDefault="00FF5CF3" w:rsidP="00FF5CF3">
      <w:pPr>
        <w:rPr>
          <w:rFonts w:asciiTheme="minorHAnsi" w:hAnsiTheme="minorHAnsi" w:cstheme="minorHAnsi"/>
          <w:b/>
          <w:bCs/>
          <w:u w:val="single"/>
        </w:rPr>
      </w:pPr>
      <w:r w:rsidRPr="00627606">
        <w:rPr>
          <w:rFonts w:asciiTheme="minorHAnsi" w:hAnsiTheme="minorHAnsi" w:cstheme="minorHAnsi"/>
          <w:b/>
          <w:bCs/>
          <w:u w:val="single"/>
          <w:lang w:eastAsia="en-US"/>
        </w:rPr>
        <w:t>Prix n° 47 </w:t>
      </w:r>
      <w:r w:rsidRPr="00627606">
        <w:rPr>
          <w:rFonts w:asciiTheme="minorHAnsi" w:hAnsiTheme="minorHAnsi" w:cstheme="minorHAnsi"/>
          <w:b/>
          <w:bCs/>
          <w:u w:val="single"/>
        </w:rPr>
        <w:t xml:space="preserve">:  </w:t>
      </w:r>
      <w:r w:rsidRPr="00627606">
        <w:rPr>
          <w:rFonts w:asciiTheme="minorHAnsi" w:hAnsiTheme="minorHAnsi" w:cstheme="minorHAnsi"/>
          <w:b/>
          <w:bCs/>
          <w:u w:val="single"/>
          <w:lang w:bidi="ar-MA"/>
        </w:rPr>
        <w:t xml:space="preserve">Fourniture et plantation de  </w:t>
      </w:r>
      <w:r w:rsidRPr="00627606">
        <w:rPr>
          <w:rFonts w:asciiTheme="minorHAnsi" w:hAnsiTheme="minorHAnsi" w:cstheme="minorHAnsi"/>
          <w:b/>
          <w:bCs/>
          <w:u w:val="single"/>
        </w:rPr>
        <w:t>Pennisetum</w:t>
      </w:r>
      <w:r w:rsidR="006D7B9E" w:rsidRPr="00627606">
        <w:rPr>
          <w:rFonts w:asciiTheme="minorHAnsi" w:hAnsiTheme="minorHAnsi" w:cstheme="minorHAnsi"/>
          <w:b/>
          <w:bCs/>
          <w:u w:val="single"/>
        </w:rPr>
        <w:t xml:space="preserve"> </w:t>
      </w:r>
      <w:r w:rsidRPr="00627606">
        <w:rPr>
          <w:rFonts w:asciiTheme="minorHAnsi" w:hAnsiTheme="minorHAnsi" w:cstheme="minorHAnsi"/>
          <w:b/>
          <w:bCs/>
          <w:u w:val="single"/>
        </w:rPr>
        <w:t>cetassumrubrum</w:t>
      </w:r>
    </w:p>
    <w:p w:rsidR="00FF5CF3" w:rsidRPr="00627606" w:rsidRDefault="00FF5CF3" w:rsidP="00FF5CF3">
      <w:pPr>
        <w:rPr>
          <w:rFonts w:asciiTheme="minorHAnsi" w:hAnsiTheme="minorHAnsi" w:cstheme="minorHAnsi"/>
        </w:rPr>
      </w:pPr>
      <w:r w:rsidRPr="00627606">
        <w:rPr>
          <w:rFonts w:asciiTheme="minorHAnsi" w:hAnsiTheme="minorHAnsi" w:cstheme="minorHAnsi"/>
        </w:rPr>
        <w:t>Ce prix rémunère l à l’unité la fourniture et plantation l’espèce du genre Pennisetum</w:t>
      </w:r>
      <w:r w:rsidR="006D7B9E" w:rsidRPr="00627606">
        <w:rPr>
          <w:rFonts w:asciiTheme="minorHAnsi" w:hAnsiTheme="minorHAnsi" w:cstheme="minorHAnsi"/>
        </w:rPr>
        <w:t xml:space="preserve"> </w:t>
      </w:r>
      <w:r w:rsidRPr="00627606">
        <w:rPr>
          <w:rFonts w:asciiTheme="minorHAnsi" w:hAnsiTheme="minorHAnsi" w:cstheme="minorHAnsi"/>
        </w:rPr>
        <w:t>cettassumrubrum de hauteur totale 0,35 m avec livraison en touffes en sachet.</w:t>
      </w:r>
    </w:p>
    <w:p w:rsidR="00FF5CF3" w:rsidRPr="00627606" w:rsidRDefault="00FF5CF3" w:rsidP="00627606">
      <w:pPr>
        <w:rPr>
          <w:rFonts w:asciiTheme="minorHAnsi" w:hAnsiTheme="minorHAnsi" w:cstheme="minorHAnsi"/>
        </w:rPr>
      </w:pPr>
      <w:r w:rsidRPr="00627606">
        <w:rPr>
          <w:rFonts w:asciiTheme="minorHAnsi" w:hAnsiTheme="minorHAnsi" w:cstheme="minorHAnsi"/>
        </w:rPr>
        <w:t>Ce prix est payé à l’unité au prix N°47</w:t>
      </w:r>
    </w:p>
    <w:p w:rsidR="00FF5CF3" w:rsidRPr="00627606" w:rsidRDefault="00FF5CF3" w:rsidP="00FF5CF3">
      <w:pPr>
        <w:rPr>
          <w:rFonts w:asciiTheme="minorHAnsi" w:hAnsiTheme="minorHAnsi" w:cstheme="minorHAnsi"/>
          <w:b/>
          <w:bCs/>
          <w:u w:val="single"/>
        </w:rPr>
      </w:pPr>
      <w:r w:rsidRPr="00627606">
        <w:rPr>
          <w:rFonts w:asciiTheme="minorHAnsi" w:hAnsiTheme="minorHAnsi" w:cstheme="minorHAnsi"/>
          <w:b/>
          <w:bCs/>
          <w:u w:val="single"/>
          <w:lang w:eastAsia="en-US"/>
        </w:rPr>
        <w:lastRenderedPageBreak/>
        <w:t>Prix n° 48 </w:t>
      </w:r>
      <w:r w:rsidRPr="00627606">
        <w:rPr>
          <w:rFonts w:asciiTheme="minorHAnsi" w:hAnsiTheme="minorHAnsi" w:cstheme="minorHAnsi"/>
          <w:b/>
          <w:bCs/>
          <w:u w:val="single"/>
        </w:rPr>
        <w:t xml:space="preserve">:  </w:t>
      </w:r>
      <w:r w:rsidRPr="00627606">
        <w:rPr>
          <w:rFonts w:asciiTheme="minorHAnsi" w:hAnsiTheme="minorHAnsi" w:cstheme="minorHAnsi"/>
          <w:b/>
          <w:bCs/>
          <w:u w:val="single"/>
          <w:lang w:bidi="ar-MA"/>
        </w:rPr>
        <w:t xml:space="preserve">Fourniture et plantation de  </w:t>
      </w:r>
      <w:r w:rsidRPr="00627606">
        <w:rPr>
          <w:rFonts w:asciiTheme="minorHAnsi" w:hAnsiTheme="minorHAnsi" w:cstheme="minorHAnsi"/>
          <w:b/>
          <w:bCs/>
          <w:u w:val="single"/>
        </w:rPr>
        <w:t>limonium</w:t>
      </w:r>
      <w:r w:rsidR="006D7B9E" w:rsidRPr="00627606">
        <w:rPr>
          <w:rFonts w:asciiTheme="minorHAnsi" w:hAnsiTheme="minorHAnsi" w:cstheme="minorHAnsi"/>
          <w:b/>
          <w:bCs/>
          <w:u w:val="single"/>
        </w:rPr>
        <w:t xml:space="preserve"> </w:t>
      </w:r>
      <w:r w:rsidRPr="00627606">
        <w:rPr>
          <w:rFonts w:asciiTheme="minorHAnsi" w:hAnsiTheme="minorHAnsi" w:cstheme="minorHAnsi"/>
          <w:b/>
          <w:bCs/>
          <w:u w:val="single"/>
        </w:rPr>
        <w:t>perezii</w:t>
      </w:r>
    </w:p>
    <w:p w:rsidR="00FF5CF3" w:rsidRPr="00627606" w:rsidRDefault="00FF5CF3" w:rsidP="00FF5CF3">
      <w:pPr>
        <w:rPr>
          <w:rFonts w:asciiTheme="minorHAnsi" w:hAnsiTheme="minorHAnsi" w:cstheme="minorHAnsi"/>
        </w:rPr>
      </w:pPr>
      <w:r w:rsidRPr="00627606">
        <w:rPr>
          <w:rFonts w:asciiTheme="minorHAnsi" w:hAnsiTheme="minorHAnsi" w:cstheme="minorHAnsi"/>
        </w:rPr>
        <w:t>Ce prix rémunère à l’unité la fourniture et plantation l’espèce du genre limonium</w:t>
      </w:r>
      <w:r w:rsidR="006D7B9E" w:rsidRPr="00627606">
        <w:rPr>
          <w:rFonts w:asciiTheme="minorHAnsi" w:hAnsiTheme="minorHAnsi" w:cstheme="minorHAnsi"/>
        </w:rPr>
        <w:t xml:space="preserve"> </w:t>
      </w:r>
      <w:r w:rsidRPr="00627606">
        <w:rPr>
          <w:rFonts w:asciiTheme="minorHAnsi" w:hAnsiTheme="minorHAnsi" w:cstheme="minorHAnsi"/>
        </w:rPr>
        <w:t>perezii avec livraison en touffes et en sachet.</w:t>
      </w:r>
    </w:p>
    <w:p w:rsidR="00FF5CF3" w:rsidRPr="00627606" w:rsidRDefault="00FF5CF3" w:rsidP="00627606">
      <w:pPr>
        <w:ind w:right="71" w:firstLine="426"/>
        <w:rPr>
          <w:rFonts w:asciiTheme="minorHAnsi" w:hAnsiTheme="minorHAnsi" w:cstheme="minorHAnsi"/>
        </w:rPr>
      </w:pPr>
      <w:r w:rsidRPr="00627606">
        <w:rPr>
          <w:rFonts w:asciiTheme="minorHAnsi" w:hAnsiTheme="minorHAnsi" w:cstheme="minorHAnsi"/>
        </w:rPr>
        <w:t>Ce prix est payé à l’unité au prix N°48</w:t>
      </w:r>
    </w:p>
    <w:p w:rsidR="00627606" w:rsidRPr="00627606" w:rsidRDefault="00627606" w:rsidP="00627606">
      <w:pPr>
        <w:ind w:right="71" w:firstLine="426"/>
        <w:rPr>
          <w:rFonts w:asciiTheme="minorHAnsi" w:hAnsiTheme="minorHAnsi" w:cstheme="minorHAnsi"/>
        </w:rPr>
      </w:pPr>
    </w:p>
    <w:p w:rsidR="00FF5CF3" w:rsidRPr="00627606" w:rsidRDefault="00FF5CF3" w:rsidP="00FF5CF3">
      <w:pPr>
        <w:rPr>
          <w:rFonts w:asciiTheme="minorHAnsi" w:hAnsiTheme="minorHAnsi" w:cstheme="minorHAnsi"/>
          <w:b/>
          <w:bCs/>
          <w:u w:val="single"/>
        </w:rPr>
      </w:pPr>
      <w:r w:rsidRPr="00627606">
        <w:rPr>
          <w:rFonts w:asciiTheme="minorHAnsi" w:hAnsiTheme="minorHAnsi" w:cstheme="minorHAnsi"/>
          <w:b/>
          <w:bCs/>
          <w:u w:val="single"/>
          <w:lang w:eastAsia="en-US"/>
        </w:rPr>
        <w:t>Prix n° 49 </w:t>
      </w:r>
      <w:r w:rsidRPr="00627606">
        <w:rPr>
          <w:rFonts w:asciiTheme="minorHAnsi" w:hAnsiTheme="minorHAnsi" w:cstheme="minorHAnsi"/>
          <w:b/>
          <w:bCs/>
          <w:u w:val="single"/>
          <w:lang w:bidi="ar-MA"/>
        </w:rPr>
        <w:t>: Fourniture et plantation de   gazon en boutures genre penissitum</w:t>
      </w:r>
      <w:r w:rsidR="006D7B9E" w:rsidRPr="00627606">
        <w:rPr>
          <w:rFonts w:asciiTheme="minorHAnsi" w:hAnsiTheme="minorHAnsi" w:cstheme="minorHAnsi"/>
          <w:b/>
          <w:bCs/>
          <w:u w:val="single"/>
          <w:lang w:bidi="ar-MA"/>
        </w:rPr>
        <w:t xml:space="preserve"> </w:t>
      </w:r>
      <w:r w:rsidRPr="00627606">
        <w:rPr>
          <w:rFonts w:asciiTheme="minorHAnsi" w:hAnsiTheme="minorHAnsi" w:cstheme="minorHAnsi"/>
          <w:b/>
          <w:bCs/>
          <w:u w:val="single"/>
          <w:lang w:bidi="ar-MA"/>
        </w:rPr>
        <w:t>clandistinum</w:t>
      </w:r>
    </w:p>
    <w:p w:rsidR="00FF5CF3" w:rsidRPr="00627606" w:rsidRDefault="00FF5CF3" w:rsidP="00FF5CF3">
      <w:pPr>
        <w:autoSpaceDE w:val="0"/>
        <w:autoSpaceDN w:val="0"/>
        <w:rPr>
          <w:rFonts w:asciiTheme="minorHAnsi" w:hAnsiTheme="minorHAnsi" w:cstheme="minorHAnsi"/>
        </w:rPr>
      </w:pPr>
      <w:r w:rsidRPr="00627606">
        <w:rPr>
          <w:rFonts w:asciiTheme="minorHAnsi" w:hAnsiTheme="minorHAnsi" w:cstheme="minorHAnsi"/>
        </w:rPr>
        <w:t>Ce prix rémunère s'applique au mètre carré et comprend:</w:t>
      </w:r>
    </w:p>
    <w:p w:rsidR="00FF5CF3" w:rsidRPr="00627606" w:rsidRDefault="00FF5CF3" w:rsidP="00841EC6">
      <w:pPr>
        <w:pStyle w:val="Paragraphedeliste"/>
        <w:numPr>
          <w:ilvl w:val="0"/>
          <w:numId w:val="9"/>
        </w:numPr>
        <w:autoSpaceDE w:val="0"/>
        <w:autoSpaceDN w:val="0"/>
        <w:spacing w:after="0" w:line="240" w:lineRule="auto"/>
        <w:rPr>
          <w:rFonts w:asciiTheme="minorHAnsi" w:hAnsiTheme="minorHAnsi" w:cstheme="minorHAnsi"/>
          <w:sz w:val="20"/>
          <w:szCs w:val="20"/>
        </w:rPr>
      </w:pPr>
      <w:r w:rsidRPr="00627606">
        <w:rPr>
          <w:rFonts w:asciiTheme="minorHAnsi" w:hAnsiTheme="minorHAnsi" w:cstheme="minorHAnsi"/>
          <w:sz w:val="20"/>
          <w:szCs w:val="20"/>
        </w:rPr>
        <w:t>la plantation par bouturage de genre pénnissitum</w:t>
      </w:r>
      <w:r w:rsidR="006D7B9E" w:rsidRPr="00627606">
        <w:rPr>
          <w:rFonts w:asciiTheme="minorHAnsi" w:hAnsiTheme="minorHAnsi" w:cstheme="minorHAnsi"/>
          <w:sz w:val="20"/>
          <w:szCs w:val="20"/>
        </w:rPr>
        <w:t xml:space="preserve"> </w:t>
      </w:r>
      <w:r w:rsidRPr="00627606">
        <w:rPr>
          <w:rFonts w:asciiTheme="minorHAnsi" w:hAnsiTheme="minorHAnsi" w:cstheme="minorHAnsi"/>
          <w:sz w:val="20"/>
          <w:szCs w:val="20"/>
        </w:rPr>
        <w:t>clandistenum à raison de 80 bouture /M2</w:t>
      </w:r>
    </w:p>
    <w:p w:rsidR="00FF5CF3" w:rsidRPr="00627606" w:rsidRDefault="00FF5CF3" w:rsidP="00841EC6">
      <w:pPr>
        <w:numPr>
          <w:ilvl w:val="0"/>
          <w:numId w:val="9"/>
        </w:numPr>
        <w:spacing w:line="280" w:lineRule="atLeast"/>
        <w:jc w:val="both"/>
        <w:rPr>
          <w:rFonts w:asciiTheme="minorHAnsi" w:hAnsiTheme="minorHAnsi" w:cstheme="minorHAnsi"/>
        </w:rPr>
      </w:pPr>
      <w:r w:rsidRPr="00627606">
        <w:rPr>
          <w:rFonts w:asciiTheme="minorHAnsi" w:hAnsiTheme="minorHAnsi" w:cstheme="minorHAnsi"/>
        </w:rPr>
        <w:t>Le règlement du sol aux cotes et profils du projet.</w:t>
      </w:r>
    </w:p>
    <w:p w:rsidR="00FF5CF3" w:rsidRPr="00627606" w:rsidRDefault="00FF5CF3" w:rsidP="00841EC6">
      <w:pPr>
        <w:numPr>
          <w:ilvl w:val="0"/>
          <w:numId w:val="9"/>
        </w:numPr>
        <w:spacing w:line="280" w:lineRule="atLeast"/>
        <w:jc w:val="both"/>
        <w:rPr>
          <w:rFonts w:asciiTheme="minorHAnsi" w:hAnsiTheme="minorHAnsi" w:cstheme="minorHAnsi"/>
        </w:rPr>
      </w:pPr>
      <w:r w:rsidRPr="00627606">
        <w:rPr>
          <w:rFonts w:asciiTheme="minorHAnsi" w:hAnsiTheme="minorHAnsi" w:cstheme="minorHAnsi"/>
        </w:rPr>
        <w:t>L'ameublissement superficiel d'une profondeur de 10cm.</w:t>
      </w:r>
    </w:p>
    <w:p w:rsidR="00FF5CF3" w:rsidRPr="00627606" w:rsidRDefault="00FF5CF3" w:rsidP="00841EC6">
      <w:pPr>
        <w:numPr>
          <w:ilvl w:val="0"/>
          <w:numId w:val="9"/>
        </w:numPr>
        <w:spacing w:line="280" w:lineRule="atLeast"/>
        <w:jc w:val="both"/>
        <w:rPr>
          <w:rFonts w:asciiTheme="minorHAnsi" w:hAnsiTheme="minorHAnsi" w:cstheme="minorHAnsi"/>
        </w:rPr>
      </w:pPr>
      <w:r w:rsidRPr="00627606">
        <w:rPr>
          <w:rFonts w:asciiTheme="minorHAnsi" w:hAnsiTheme="minorHAnsi" w:cstheme="minorHAnsi"/>
        </w:rPr>
        <w:t>L'épierrage manuel des pierres de plus de 30 mm</w:t>
      </w:r>
    </w:p>
    <w:p w:rsidR="00FF5CF3" w:rsidRPr="00627606" w:rsidRDefault="00FF5CF3" w:rsidP="00841EC6">
      <w:pPr>
        <w:numPr>
          <w:ilvl w:val="0"/>
          <w:numId w:val="9"/>
        </w:numPr>
        <w:spacing w:line="280" w:lineRule="atLeast"/>
        <w:jc w:val="both"/>
        <w:rPr>
          <w:rFonts w:asciiTheme="minorHAnsi" w:hAnsiTheme="minorHAnsi" w:cstheme="minorHAnsi"/>
        </w:rPr>
      </w:pPr>
      <w:r w:rsidRPr="00627606">
        <w:rPr>
          <w:rFonts w:asciiTheme="minorHAnsi" w:hAnsiTheme="minorHAnsi" w:cstheme="minorHAnsi"/>
        </w:rPr>
        <w:t>Tous arrosages nécessaires</w:t>
      </w:r>
    </w:p>
    <w:p w:rsidR="00FF5CF3" w:rsidRPr="00627606" w:rsidRDefault="00FF5CF3" w:rsidP="00841EC6">
      <w:pPr>
        <w:numPr>
          <w:ilvl w:val="0"/>
          <w:numId w:val="9"/>
        </w:numPr>
        <w:spacing w:line="280" w:lineRule="atLeast"/>
        <w:jc w:val="both"/>
        <w:rPr>
          <w:rFonts w:asciiTheme="minorHAnsi" w:hAnsiTheme="minorHAnsi" w:cstheme="minorHAnsi"/>
        </w:rPr>
      </w:pPr>
      <w:r w:rsidRPr="00627606">
        <w:rPr>
          <w:rFonts w:asciiTheme="minorHAnsi" w:hAnsiTheme="minorHAnsi" w:cstheme="minorHAnsi"/>
        </w:rPr>
        <w:t>La garantie de couverture pendant un an et notamment les restaurations et réparations nécessaires, les travaux de parachèvement et de confortement.</w:t>
      </w:r>
    </w:p>
    <w:p w:rsidR="00FF5CF3" w:rsidRPr="00627606" w:rsidRDefault="00FF5CF3" w:rsidP="00627606">
      <w:pPr>
        <w:tabs>
          <w:tab w:val="left" w:pos="5820"/>
        </w:tabs>
        <w:rPr>
          <w:rFonts w:asciiTheme="minorHAnsi" w:hAnsiTheme="minorHAnsi" w:cstheme="minorHAnsi"/>
          <w:color w:val="000000" w:themeColor="text1"/>
        </w:rPr>
      </w:pPr>
      <w:r w:rsidRPr="00627606">
        <w:rPr>
          <w:rFonts w:asciiTheme="minorHAnsi" w:hAnsiTheme="minorHAnsi" w:cstheme="minorHAnsi"/>
        </w:rPr>
        <w:t xml:space="preserve">                Ce Prix est payé </w:t>
      </w:r>
      <w:r w:rsidRPr="00627606">
        <w:rPr>
          <w:rFonts w:asciiTheme="minorHAnsi" w:hAnsiTheme="minorHAnsi" w:cstheme="minorHAnsi"/>
          <w:b/>
          <w:bCs/>
          <w:lang w:bidi="ar-MA"/>
        </w:rPr>
        <w:t>au mètre carré</w:t>
      </w:r>
      <w:r w:rsidRPr="00627606">
        <w:rPr>
          <w:rFonts w:asciiTheme="minorHAnsi" w:hAnsiTheme="minorHAnsi" w:cstheme="minorHAnsi"/>
          <w:color w:val="000000" w:themeColor="text1"/>
        </w:rPr>
        <w:t xml:space="preserve"> au prix N°49</w:t>
      </w:r>
    </w:p>
    <w:p w:rsidR="00FF5CF3" w:rsidRPr="00627606" w:rsidRDefault="00FF5CF3" w:rsidP="00FF5CF3">
      <w:pPr>
        <w:rPr>
          <w:rFonts w:asciiTheme="minorHAnsi" w:hAnsiTheme="minorHAnsi" w:cstheme="minorHAnsi"/>
          <w:b/>
          <w:bCs/>
          <w:u w:val="single"/>
        </w:rPr>
      </w:pPr>
      <w:r w:rsidRPr="00627606">
        <w:rPr>
          <w:rFonts w:asciiTheme="minorHAnsi" w:hAnsiTheme="minorHAnsi" w:cstheme="minorHAnsi"/>
          <w:b/>
          <w:bCs/>
          <w:u w:val="single"/>
          <w:lang w:eastAsia="en-US"/>
        </w:rPr>
        <w:t>Prix n° 50 </w:t>
      </w:r>
      <w:r w:rsidRPr="00627606">
        <w:rPr>
          <w:rFonts w:asciiTheme="minorHAnsi" w:hAnsiTheme="minorHAnsi" w:cstheme="minorHAnsi"/>
          <w:b/>
          <w:bCs/>
          <w:u w:val="single"/>
        </w:rPr>
        <w:t xml:space="preserve">:  </w:t>
      </w:r>
      <w:r w:rsidRPr="00627606">
        <w:rPr>
          <w:rFonts w:asciiTheme="minorHAnsi" w:hAnsiTheme="minorHAnsi" w:cstheme="minorHAnsi"/>
          <w:b/>
          <w:bCs/>
          <w:u w:val="single"/>
          <w:lang w:bidi="ar-MA"/>
        </w:rPr>
        <w:t xml:space="preserve">Fourniture et plantation de  </w:t>
      </w:r>
      <w:r w:rsidRPr="00627606">
        <w:rPr>
          <w:rFonts w:asciiTheme="minorHAnsi" w:hAnsiTheme="minorHAnsi" w:cstheme="minorHAnsi"/>
          <w:b/>
          <w:bCs/>
          <w:u w:val="single"/>
        </w:rPr>
        <w:t>plantes suculantes variées</w:t>
      </w:r>
    </w:p>
    <w:p w:rsidR="00FF5CF3" w:rsidRPr="00627606" w:rsidRDefault="00FF5CF3" w:rsidP="00FF5CF3">
      <w:pPr>
        <w:rPr>
          <w:rFonts w:asciiTheme="minorHAnsi" w:hAnsiTheme="minorHAnsi" w:cstheme="minorHAnsi"/>
          <w:u w:val="single"/>
        </w:rPr>
      </w:pPr>
      <w:r w:rsidRPr="00627606">
        <w:rPr>
          <w:rFonts w:asciiTheme="minorHAnsi" w:hAnsiTheme="minorHAnsi" w:cstheme="minorHAnsi"/>
        </w:rPr>
        <w:t xml:space="preserve">Ce prix rémunère à </w:t>
      </w:r>
      <w:r w:rsidRPr="00627606">
        <w:rPr>
          <w:rFonts w:asciiTheme="minorHAnsi" w:hAnsiTheme="minorHAnsi" w:cstheme="minorHAnsi"/>
          <w:b/>
          <w:bCs/>
        </w:rPr>
        <w:t xml:space="preserve">l’unité </w:t>
      </w:r>
      <w:r w:rsidRPr="00627606">
        <w:rPr>
          <w:rFonts w:asciiTheme="minorHAnsi" w:hAnsiTheme="minorHAnsi" w:cstheme="minorHAnsi"/>
        </w:rPr>
        <w:t xml:space="preserve">la fourniture et plantation l’espèce de </w:t>
      </w:r>
      <w:r w:rsidRPr="00627606">
        <w:rPr>
          <w:rFonts w:asciiTheme="minorHAnsi" w:hAnsiTheme="minorHAnsi" w:cstheme="minorHAnsi"/>
          <w:u w:val="single"/>
        </w:rPr>
        <w:t>plantes suculantes variées</w:t>
      </w:r>
    </w:p>
    <w:p w:rsidR="00FF5CF3" w:rsidRPr="00627606" w:rsidRDefault="00FF5CF3" w:rsidP="00FF5CF3">
      <w:pPr>
        <w:rPr>
          <w:rFonts w:asciiTheme="minorHAnsi" w:hAnsiTheme="minorHAnsi" w:cstheme="minorHAnsi"/>
        </w:rPr>
      </w:pPr>
      <w:r w:rsidRPr="00627606">
        <w:rPr>
          <w:rFonts w:asciiTheme="minorHAnsi" w:hAnsiTheme="minorHAnsi" w:cstheme="minorHAnsi"/>
        </w:rPr>
        <w:t>avec livraison en touffes et en sachet.</w:t>
      </w:r>
    </w:p>
    <w:p w:rsidR="00FF5CF3" w:rsidRPr="00627606" w:rsidRDefault="00FF5CF3" w:rsidP="00FF5CF3">
      <w:pPr>
        <w:ind w:right="71" w:firstLine="426"/>
        <w:rPr>
          <w:rFonts w:asciiTheme="minorHAnsi" w:hAnsiTheme="minorHAnsi" w:cstheme="minorHAnsi"/>
        </w:rPr>
      </w:pPr>
      <w:r w:rsidRPr="00627606">
        <w:rPr>
          <w:rFonts w:asciiTheme="minorHAnsi" w:hAnsiTheme="minorHAnsi" w:cstheme="minorHAnsi"/>
        </w:rPr>
        <w:t xml:space="preserve">Ce prix est payé à </w:t>
      </w:r>
      <w:r w:rsidRPr="00627606">
        <w:rPr>
          <w:rFonts w:asciiTheme="minorHAnsi" w:hAnsiTheme="minorHAnsi" w:cstheme="minorHAnsi"/>
          <w:b/>
          <w:bCs/>
        </w:rPr>
        <w:t xml:space="preserve">l’unité </w:t>
      </w:r>
      <w:r w:rsidRPr="00627606">
        <w:rPr>
          <w:rFonts w:asciiTheme="minorHAnsi" w:hAnsiTheme="minorHAnsi" w:cstheme="minorHAnsi"/>
          <w:color w:val="000000" w:themeColor="text1"/>
        </w:rPr>
        <w:t>au prix N°50</w:t>
      </w:r>
    </w:p>
    <w:p w:rsidR="00FF5CF3" w:rsidRPr="00627606" w:rsidRDefault="00FF5CF3" w:rsidP="00FF5CF3">
      <w:pPr>
        <w:tabs>
          <w:tab w:val="left" w:pos="5820"/>
        </w:tabs>
        <w:rPr>
          <w:rFonts w:asciiTheme="minorHAnsi" w:hAnsiTheme="minorHAnsi" w:cstheme="minorHAnsi"/>
          <w:b/>
          <w:bCs/>
          <w:lang w:bidi="ar-MA"/>
        </w:rPr>
      </w:pPr>
    </w:p>
    <w:p w:rsidR="00FF5CF3" w:rsidRPr="00627606" w:rsidRDefault="00FF5CF3" w:rsidP="00FF5CF3">
      <w:pPr>
        <w:pStyle w:val="Corpsdetexte3"/>
        <w:rPr>
          <w:rFonts w:asciiTheme="minorHAnsi" w:hAnsiTheme="minorHAnsi" w:cstheme="minorHAnsi"/>
          <w:i w:val="0"/>
          <w:iCs w:val="0"/>
          <w:sz w:val="20"/>
          <w:szCs w:val="20"/>
          <w:u w:val="single"/>
        </w:rPr>
      </w:pPr>
      <w:r w:rsidRPr="00627606">
        <w:rPr>
          <w:rFonts w:asciiTheme="minorHAnsi" w:hAnsiTheme="minorHAnsi" w:cstheme="minorHAnsi"/>
          <w:b/>
          <w:bCs/>
          <w:sz w:val="20"/>
          <w:szCs w:val="20"/>
          <w:u w:val="single"/>
          <w:lang w:eastAsia="en-US"/>
        </w:rPr>
        <w:t>Prix n° 51 </w:t>
      </w:r>
      <w:r w:rsidRPr="00627606">
        <w:rPr>
          <w:rFonts w:asciiTheme="minorHAnsi" w:hAnsiTheme="minorHAnsi" w:cstheme="minorHAnsi"/>
          <w:b/>
          <w:bCs/>
          <w:sz w:val="20"/>
          <w:szCs w:val="20"/>
          <w:u w:val="single"/>
        </w:rPr>
        <w:t>: Période de suivi après plantation</w:t>
      </w:r>
    </w:p>
    <w:p w:rsidR="00FF5CF3" w:rsidRPr="00627606" w:rsidRDefault="00FF5CF3" w:rsidP="00627606">
      <w:pPr>
        <w:ind w:firstLine="1"/>
        <w:jc w:val="both"/>
        <w:rPr>
          <w:rFonts w:asciiTheme="minorHAnsi" w:hAnsiTheme="minorHAnsi" w:cstheme="minorHAnsi"/>
        </w:rPr>
      </w:pPr>
      <w:r w:rsidRPr="00627606">
        <w:rPr>
          <w:rFonts w:asciiTheme="minorHAnsi" w:hAnsiTheme="minorHAnsi" w:cstheme="minorHAnsi"/>
        </w:rPr>
        <w:t xml:space="preserve">      Cette période interviendra après réception des opérations de plantation et portera sur le suivi de toutes les plantations réalisées à savoir l’arrosage, le remplacement  des palmiers ,des arbres  et des arbustes morts, tente du gazon , arrosage , travaux de binage et enlèvement des mauvaises herbes…..etc</w:t>
      </w:r>
    </w:p>
    <w:p w:rsidR="00FF5CF3" w:rsidRPr="00627606" w:rsidRDefault="00FF5CF3" w:rsidP="00627606">
      <w:pPr>
        <w:rPr>
          <w:rFonts w:asciiTheme="minorHAnsi" w:hAnsiTheme="minorHAnsi" w:cstheme="minorHAnsi"/>
        </w:rPr>
      </w:pPr>
      <w:r w:rsidRPr="00627606">
        <w:rPr>
          <w:rFonts w:asciiTheme="minorHAnsi" w:hAnsiTheme="minorHAnsi" w:cstheme="minorHAnsi"/>
        </w:rPr>
        <w:t xml:space="preserve">Ce  prix est payé par  </w:t>
      </w:r>
      <w:r w:rsidRPr="00627606">
        <w:rPr>
          <w:rFonts w:asciiTheme="minorHAnsi" w:hAnsiTheme="minorHAnsi" w:cstheme="minorHAnsi"/>
          <w:b/>
          <w:bCs/>
        </w:rPr>
        <w:t xml:space="preserve">mois </w:t>
      </w:r>
      <w:r w:rsidRPr="00627606">
        <w:rPr>
          <w:rFonts w:asciiTheme="minorHAnsi" w:hAnsiTheme="minorHAnsi" w:cstheme="minorHAnsi"/>
          <w:color w:val="000000" w:themeColor="text1"/>
        </w:rPr>
        <w:t>au prix N°51</w:t>
      </w:r>
      <w:r w:rsidRPr="00627606">
        <w:rPr>
          <w:rFonts w:asciiTheme="minorHAnsi" w:hAnsiTheme="minorHAnsi" w:cstheme="minorHAnsi"/>
        </w:rPr>
        <w:t xml:space="preserve">.   </w:t>
      </w:r>
    </w:p>
    <w:p w:rsidR="00627606" w:rsidRDefault="00627606" w:rsidP="00BA4494">
      <w:pPr>
        <w:pStyle w:val="Corpsdetexte"/>
        <w:spacing w:line="276" w:lineRule="auto"/>
        <w:jc w:val="left"/>
        <w:rPr>
          <w:rFonts w:asciiTheme="minorHAnsi" w:hAnsiTheme="minorHAnsi" w:cstheme="minorHAnsi"/>
          <w:b/>
          <w:i/>
          <w:iCs/>
          <w:sz w:val="22"/>
          <w:szCs w:val="22"/>
          <w:u w:val="single"/>
        </w:rPr>
      </w:pPr>
    </w:p>
    <w:p w:rsidR="00FF5CF3" w:rsidRPr="007B56A9" w:rsidRDefault="00FF5CF3" w:rsidP="00BA4494">
      <w:pPr>
        <w:pStyle w:val="Corpsdetexte"/>
        <w:spacing w:line="276" w:lineRule="auto"/>
        <w:jc w:val="left"/>
        <w:rPr>
          <w:rFonts w:asciiTheme="minorHAnsi" w:hAnsiTheme="minorHAnsi" w:cstheme="minorHAnsi"/>
          <w:b/>
          <w:i/>
          <w:iCs/>
          <w:sz w:val="22"/>
          <w:szCs w:val="22"/>
          <w:u w:val="single"/>
        </w:rPr>
      </w:pPr>
      <w:r w:rsidRPr="007B56A9">
        <w:rPr>
          <w:rFonts w:asciiTheme="minorHAnsi" w:hAnsiTheme="minorHAnsi" w:cstheme="minorHAnsi"/>
          <w:b/>
          <w:i/>
          <w:iCs/>
          <w:sz w:val="22"/>
          <w:szCs w:val="22"/>
          <w:u w:val="single"/>
        </w:rPr>
        <w:t xml:space="preserve"> Travaux d’éclairage</w:t>
      </w:r>
    </w:p>
    <w:p w:rsidR="00FF5CF3" w:rsidRPr="00627606" w:rsidRDefault="00FF5CF3" w:rsidP="00627606">
      <w:pPr>
        <w:keepNext/>
        <w:widowControl w:val="0"/>
        <w:jc w:val="both"/>
        <w:outlineLvl w:val="0"/>
        <w:rPr>
          <w:rFonts w:asciiTheme="minorHAnsi" w:hAnsiTheme="minorHAnsi" w:cstheme="minorHAnsi"/>
          <w:b/>
          <w:bCs/>
          <w:u w:val="single"/>
        </w:rPr>
      </w:pPr>
      <w:r w:rsidRPr="00627606">
        <w:rPr>
          <w:rFonts w:asciiTheme="minorHAnsi" w:hAnsiTheme="minorHAnsi" w:cstheme="minorHAnsi"/>
          <w:b/>
          <w:bCs/>
          <w:u w:val="single"/>
        </w:rPr>
        <w:t>PRIX N°52 : Ouverture du tranchée d’une largeur de 0.40m et 0.80m de profondeur</w:t>
      </w:r>
    </w:p>
    <w:p w:rsidR="00FF5CF3" w:rsidRPr="00627606" w:rsidRDefault="00FF5CF3" w:rsidP="00627606">
      <w:pPr>
        <w:keepNext/>
        <w:widowControl w:val="0"/>
        <w:jc w:val="both"/>
        <w:outlineLvl w:val="0"/>
        <w:rPr>
          <w:rFonts w:asciiTheme="minorHAnsi" w:hAnsiTheme="minorHAnsi" w:cstheme="minorHAnsi"/>
        </w:rPr>
      </w:pPr>
      <w:r w:rsidRPr="00627606">
        <w:rPr>
          <w:rFonts w:asciiTheme="minorHAnsi" w:hAnsiTheme="minorHAnsi" w:cstheme="minorHAnsi"/>
        </w:rPr>
        <w:t>Ce prix rémunère au mètre linéaire l’ouverture et remblaiement sous trottoir de tranchées de largeur 0.40m (la largeur s’entend mesurée en fond de fouille) et de profondeur 0.80 m  en tous  terrains, y compris la remise en état initial par les matériaux identiques à l’existant. Il comprend le lit de sable de 10 cm d’épaisseur minimum, terre criblée de 20 cm d’épaisseur minimum compactée par couche de 10cm, grillage avertisseur de couleur rouge de 30 cm de largeur et de maille 40x40 mm et l’évacuation en décharge publique des déblais non réutilisé et des matériaux excédentaires ainsi la remise en état des lieux à l’identique.</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Ouvrage payé au mètre linéaire  au prix  N°52</w:t>
      </w:r>
    </w:p>
    <w:p w:rsidR="00FF5CF3" w:rsidRPr="00627606" w:rsidRDefault="00FF5CF3" w:rsidP="00627606">
      <w:pPr>
        <w:keepNext/>
        <w:widowControl w:val="0"/>
        <w:jc w:val="both"/>
        <w:outlineLvl w:val="0"/>
        <w:rPr>
          <w:rFonts w:asciiTheme="minorHAnsi" w:hAnsiTheme="minorHAnsi" w:cstheme="minorHAnsi"/>
          <w:b/>
          <w:bCs/>
          <w:u w:val="single"/>
        </w:rPr>
      </w:pPr>
    </w:p>
    <w:p w:rsidR="00FF5CF3" w:rsidRPr="00627606" w:rsidRDefault="00FF5CF3" w:rsidP="00627606">
      <w:pPr>
        <w:keepNext/>
        <w:widowControl w:val="0"/>
        <w:jc w:val="both"/>
        <w:outlineLvl w:val="0"/>
        <w:rPr>
          <w:rFonts w:asciiTheme="minorHAnsi" w:hAnsiTheme="minorHAnsi" w:cstheme="minorHAnsi"/>
          <w:b/>
          <w:bCs/>
          <w:u w:val="single"/>
        </w:rPr>
      </w:pPr>
      <w:r w:rsidRPr="00627606">
        <w:rPr>
          <w:rFonts w:asciiTheme="minorHAnsi" w:hAnsiTheme="minorHAnsi" w:cstheme="minorHAnsi"/>
          <w:b/>
          <w:bCs/>
          <w:u w:val="single"/>
        </w:rPr>
        <w:t>PRIX N°53 : Fourniture et pose de fourreau aiguillée flexible TPC D75</w:t>
      </w:r>
    </w:p>
    <w:p w:rsidR="00FF5CF3" w:rsidRPr="00627606" w:rsidRDefault="00FF5CF3" w:rsidP="00627606">
      <w:pPr>
        <w:keepNext/>
        <w:widowControl w:val="0"/>
        <w:jc w:val="both"/>
        <w:outlineLvl w:val="0"/>
        <w:rPr>
          <w:rFonts w:asciiTheme="minorHAnsi" w:hAnsiTheme="minorHAnsi" w:cstheme="minorHAnsi"/>
        </w:rPr>
      </w:pPr>
      <w:r w:rsidRPr="00627606">
        <w:rPr>
          <w:rFonts w:asciiTheme="minorHAnsi" w:hAnsiTheme="minorHAnsi" w:cstheme="minorHAnsi"/>
        </w:rPr>
        <w:t xml:space="preserve">Ce prix rémunère au mètre linéaire la fourniture et pose sous trottoir de fourreau aiguillé TPC D75 (Tube flexible de couleur rouge avec tire-fil incorporé, à double paroi et annelé pour câble EP y compris toutes sujétions de raccords).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Ouvrage payé au mètre linéaire  au prix  N°53</w:t>
      </w:r>
    </w:p>
    <w:p w:rsidR="00FF5CF3" w:rsidRPr="00627606" w:rsidRDefault="00FF5CF3" w:rsidP="00627606">
      <w:pPr>
        <w:keepNext/>
        <w:widowControl w:val="0"/>
        <w:jc w:val="both"/>
        <w:outlineLvl w:val="0"/>
        <w:rPr>
          <w:rFonts w:asciiTheme="minorHAnsi" w:hAnsiTheme="minorHAnsi" w:cstheme="minorHAnsi"/>
          <w:b/>
          <w:bCs/>
          <w:u w:val="single"/>
        </w:rPr>
      </w:pPr>
    </w:p>
    <w:p w:rsidR="00FF5CF3" w:rsidRPr="00627606" w:rsidRDefault="00FF5CF3" w:rsidP="00627606">
      <w:pPr>
        <w:keepNext/>
        <w:widowControl w:val="0"/>
        <w:jc w:val="both"/>
        <w:outlineLvl w:val="0"/>
        <w:rPr>
          <w:rFonts w:asciiTheme="minorHAnsi" w:hAnsiTheme="minorHAnsi" w:cstheme="minorHAnsi"/>
          <w:b/>
          <w:bCs/>
          <w:u w:val="single"/>
        </w:rPr>
      </w:pPr>
      <w:r w:rsidRPr="00627606">
        <w:rPr>
          <w:rFonts w:asciiTheme="minorHAnsi" w:hAnsiTheme="minorHAnsi" w:cstheme="minorHAnsi"/>
          <w:b/>
          <w:bCs/>
          <w:u w:val="single"/>
        </w:rPr>
        <w:t xml:space="preserve">PRIX N°54 : Fourniture et pose de tube orange diamètre 16mm </w:t>
      </w:r>
    </w:p>
    <w:p w:rsidR="00FF5CF3" w:rsidRPr="00627606" w:rsidRDefault="00FF5CF3" w:rsidP="00627606">
      <w:pPr>
        <w:keepNext/>
        <w:widowControl w:val="0"/>
        <w:jc w:val="both"/>
        <w:outlineLvl w:val="0"/>
        <w:rPr>
          <w:rFonts w:asciiTheme="minorHAnsi" w:hAnsiTheme="minorHAnsi" w:cstheme="minorHAnsi"/>
          <w:color w:val="000000"/>
        </w:rPr>
      </w:pPr>
      <w:r w:rsidRPr="00627606">
        <w:rPr>
          <w:rFonts w:asciiTheme="minorHAnsi" w:hAnsiTheme="minorHAnsi" w:cstheme="minorHAnsi"/>
          <w:color w:val="000000"/>
        </w:rPr>
        <w:t xml:space="preserve">Ce prix rémunère au mètre linéaire la fourniture et pose de tube orange avec tire-fil incorporé, y compris toutes sujétions de pose).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Ouvrage payé au mètre linéaire  au prix  N°54</w:t>
      </w:r>
    </w:p>
    <w:p w:rsidR="00FF5CF3" w:rsidRPr="00627606" w:rsidRDefault="00FF5CF3" w:rsidP="00627606">
      <w:pPr>
        <w:jc w:val="both"/>
        <w:rPr>
          <w:rFonts w:asciiTheme="minorHAnsi" w:hAnsiTheme="minorHAnsi" w:cstheme="minorHAnsi"/>
        </w:rPr>
      </w:pPr>
    </w:p>
    <w:p w:rsidR="00FF5CF3" w:rsidRPr="00627606" w:rsidRDefault="00FF5CF3" w:rsidP="00627606">
      <w:pPr>
        <w:jc w:val="both"/>
        <w:rPr>
          <w:rFonts w:asciiTheme="minorHAnsi" w:hAnsiTheme="minorHAnsi" w:cstheme="minorHAnsi"/>
          <w:b/>
          <w:bCs/>
          <w:u w:val="single"/>
        </w:rPr>
      </w:pPr>
      <w:r w:rsidRPr="00627606">
        <w:rPr>
          <w:rFonts w:asciiTheme="minorHAnsi" w:hAnsiTheme="minorHAnsi" w:cstheme="minorHAnsi"/>
          <w:b/>
          <w:bCs/>
          <w:u w:val="single"/>
        </w:rPr>
        <w:t>PRIX N°55 : Fourniture et pose de lampadaire décoratif d’ambiance</w:t>
      </w:r>
    </w:p>
    <w:p w:rsidR="00FF5CF3" w:rsidRPr="00627606" w:rsidRDefault="00FF5CF3" w:rsidP="00627606">
      <w:pPr>
        <w:rPr>
          <w:rFonts w:asciiTheme="minorHAnsi" w:hAnsiTheme="minorHAnsi" w:cstheme="minorHAnsi"/>
        </w:rPr>
      </w:pPr>
      <w:r w:rsidRPr="00627606">
        <w:rPr>
          <w:rFonts w:asciiTheme="minorHAnsi" w:hAnsiTheme="minorHAnsi" w:cstheme="minorHAnsi"/>
        </w:rPr>
        <w:t xml:space="preserve">Ce prix rémunère à </w:t>
      </w:r>
      <w:r w:rsidRPr="00627606">
        <w:rPr>
          <w:rFonts w:asciiTheme="minorHAnsi" w:hAnsiTheme="minorHAnsi" w:cstheme="minorHAnsi"/>
          <w:b/>
          <w:bCs/>
        </w:rPr>
        <w:t>l’unité la f</w:t>
      </w:r>
      <w:r w:rsidRPr="00627606">
        <w:rPr>
          <w:rFonts w:asciiTheme="minorHAnsi" w:hAnsiTheme="minorHAnsi" w:cstheme="minorHAnsi"/>
        </w:rPr>
        <w:t>ourniture et pose de lampadaire décoratif d’ambiance répondant aux exigences techniques et esthétiques suivantes :</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 xml:space="preserve">Corps en aluminium injecté </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 xml:space="preserve">Forme circulaire </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Bande éclairante 360°</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Diffuseur opale</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Fixation au sommet du mât, version top</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lastRenderedPageBreak/>
        <w:t>Puissance 4000K</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IP66</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IK08</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Puissance 40W</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Flux lumineux : 4000lm</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Protection contre surtensions incluse dans le driver</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Diamètre : 515mm environ</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Mât en acier galvanisé peint par poudrage de 4M de hauteur, top 60mm, 3mm d’épaisseur y compris tiges de scellement</w:t>
      </w:r>
    </w:p>
    <w:p w:rsidR="00FF5CF3" w:rsidRPr="00627606" w:rsidRDefault="00FF5CF3" w:rsidP="00627606">
      <w:pPr>
        <w:jc w:val="both"/>
        <w:rPr>
          <w:rFonts w:asciiTheme="minorHAnsi" w:hAnsiTheme="minorHAnsi" w:cstheme="minorHAnsi"/>
        </w:rPr>
      </w:pP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Ouvrage payé à l’unité  au prix  N°55</w:t>
      </w:r>
    </w:p>
    <w:p w:rsidR="00FF5CF3" w:rsidRPr="00627606" w:rsidRDefault="00FF5CF3" w:rsidP="00627606">
      <w:pPr>
        <w:pStyle w:val="Titre1"/>
        <w:spacing w:line="240" w:lineRule="auto"/>
        <w:jc w:val="left"/>
        <w:rPr>
          <w:rFonts w:asciiTheme="minorHAnsi" w:hAnsiTheme="minorHAnsi" w:cstheme="minorHAnsi"/>
          <w:sz w:val="20"/>
          <w:szCs w:val="20"/>
        </w:rPr>
      </w:pPr>
      <w:r w:rsidRPr="00627606">
        <w:rPr>
          <w:rFonts w:asciiTheme="minorHAnsi" w:hAnsiTheme="minorHAnsi" w:cstheme="minorHAnsi"/>
          <w:sz w:val="20"/>
          <w:szCs w:val="20"/>
        </w:rPr>
        <w:t xml:space="preserve">PRIX N°56 : Fourniture et pose de câble U1000 RVFV TETRAPOLAIRE 4X25mm²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Ce prix rémunère au mètre linéaire la fourniture et pose de câble U1000 RVFV tetrapolaire de 4x25mm²  suivant les spécifications techniques du chapitre II.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Le  prix  comprend :</w:t>
      </w:r>
    </w:p>
    <w:p w:rsidR="00FF5CF3" w:rsidRPr="00627606" w:rsidRDefault="00FF5CF3" w:rsidP="00627606">
      <w:pPr>
        <w:numPr>
          <w:ilvl w:val="0"/>
          <w:numId w:val="16"/>
        </w:numPr>
        <w:jc w:val="both"/>
        <w:rPr>
          <w:rFonts w:asciiTheme="minorHAnsi" w:hAnsiTheme="minorHAnsi" w:cstheme="minorHAnsi"/>
        </w:rPr>
      </w:pPr>
      <w:r w:rsidRPr="00627606">
        <w:rPr>
          <w:rFonts w:asciiTheme="minorHAnsi" w:hAnsiTheme="minorHAnsi" w:cstheme="minorHAnsi"/>
        </w:rPr>
        <w:t xml:space="preserve">La fourniture, le transport et la pose de câble U1000 RVFV tetrapolaire de 4x25mm² et toutes sujétions.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Ouvrage payé au mètre linéaire  au prix  N°56</w:t>
      </w:r>
    </w:p>
    <w:p w:rsidR="00FF5CF3" w:rsidRPr="00627606" w:rsidRDefault="00FF5CF3" w:rsidP="00627606">
      <w:pPr>
        <w:pStyle w:val="Titre1"/>
        <w:spacing w:line="240" w:lineRule="auto"/>
        <w:jc w:val="left"/>
        <w:rPr>
          <w:rFonts w:asciiTheme="minorHAnsi" w:hAnsiTheme="minorHAnsi" w:cstheme="minorHAnsi"/>
          <w:sz w:val="20"/>
          <w:szCs w:val="20"/>
        </w:rPr>
      </w:pPr>
      <w:r w:rsidRPr="00627606">
        <w:rPr>
          <w:rFonts w:asciiTheme="minorHAnsi" w:hAnsiTheme="minorHAnsi" w:cstheme="minorHAnsi"/>
          <w:sz w:val="20"/>
          <w:szCs w:val="20"/>
        </w:rPr>
        <w:t xml:space="preserve">PRIX N°57 : Fourniture et pose de câble U1000 RVFV TETRAPOLAIRE 4X16mm²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Ce prix rémunère au mètre linéaire la fourniture et pose de câble U1000 RVFV tetrapolaire de 4x16mm²  suivant les spécifications techniques du chapitre II.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Le  prix  comprend :</w:t>
      </w:r>
    </w:p>
    <w:p w:rsidR="00FF5CF3" w:rsidRPr="00627606" w:rsidRDefault="00FF5CF3" w:rsidP="00627606">
      <w:pPr>
        <w:numPr>
          <w:ilvl w:val="0"/>
          <w:numId w:val="16"/>
        </w:numPr>
        <w:jc w:val="both"/>
        <w:rPr>
          <w:rFonts w:asciiTheme="minorHAnsi" w:hAnsiTheme="minorHAnsi" w:cstheme="minorHAnsi"/>
        </w:rPr>
      </w:pPr>
      <w:r w:rsidRPr="00627606">
        <w:rPr>
          <w:rFonts w:asciiTheme="minorHAnsi" w:hAnsiTheme="minorHAnsi" w:cstheme="minorHAnsi"/>
        </w:rPr>
        <w:t xml:space="preserve">La fourniture, le transport et la pose de câble U1000 RVFV tetrapolaire de 4x16mm² et toutes sujétions.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Ouvrage payé au mètre linéaire  au prix  N°57</w:t>
      </w:r>
    </w:p>
    <w:p w:rsidR="00FF5CF3" w:rsidRPr="00627606" w:rsidRDefault="00FF5CF3" w:rsidP="00627606">
      <w:pPr>
        <w:pStyle w:val="Titre1"/>
        <w:spacing w:line="240" w:lineRule="auto"/>
        <w:jc w:val="left"/>
        <w:rPr>
          <w:rFonts w:asciiTheme="minorHAnsi" w:hAnsiTheme="minorHAnsi" w:cstheme="minorHAnsi"/>
          <w:sz w:val="20"/>
          <w:szCs w:val="20"/>
        </w:rPr>
      </w:pPr>
      <w:r w:rsidRPr="00627606">
        <w:rPr>
          <w:rFonts w:asciiTheme="minorHAnsi" w:hAnsiTheme="minorHAnsi" w:cstheme="minorHAnsi"/>
          <w:sz w:val="20"/>
          <w:szCs w:val="20"/>
        </w:rPr>
        <w:t xml:space="preserve">PRIX N°58 : Fourniture et pose de câble U1000 RVFV TETRAPOLAIRE 4X10mm²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Ce prix rémunère au mètre linéaire la fourniture et pose de câble U1000 RVFV tetrapolaire de 4x10mm²  suivant les spécifications techniques du chapitre II.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Le  prix  comprend :</w:t>
      </w:r>
    </w:p>
    <w:p w:rsidR="00FF5CF3" w:rsidRPr="00627606" w:rsidRDefault="00FF5CF3" w:rsidP="00627606">
      <w:pPr>
        <w:numPr>
          <w:ilvl w:val="0"/>
          <w:numId w:val="16"/>
        </w:numPr>
        <w:jc w:val="both"/>
        <w:rPr>
          <w:rFonts w:asciiTheme="minorHAnsi" w:hAnsiTheme="minorHAnsi" w:cstheme="minorHAnsi"/>
        </w:rPr>
      </w:pPr>
      <w:r w:rsidRPr="00627606">
        <w:rPr>
          <w:rFonts w:asciiTheme="minorHAnsi" w:hAnsiTheme="minorHAnsi" w:cstheme="minorHAnsi"/>
        </w:rPr>
        <w:t xml:space="preserve">La fourniture, le transport et la pose de câble U1000 RVFV tetrapolaire de 4x16mm² et toutes sujétions.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Ouvrage payé au mètre linéaire  au prix  N°58</w:t>
      </w:r>
    </w:p>
    <w:p w:rsidR="00FF5CF3" w:rsidRPr="00627606" w:rsidRDefault="00FF5CF3" w:rsidP="00627606">
      <w:pPr>
        <w:jc w:val="both"/>
        <w:rPr>
          <w:rFonts w:asciiTheme="minorHAnsi" w:hAnsiTheme="minorHAnsi" w:cstheme="minorHAnsi"/>
        </w:rPr>
      </w:pPr>
    </w:p>
    <w:p w:rsidR="00FF5CF3" w:rsidRPr="00627606" w:rsidRDefault="00FF5CF3" w:rsidP="00627606">
      <w:pPr>
        <w:pStyle w:val="Titre1"/>
        <w:spacing w:line="240" w:lineRule="auto"/>
        <w:jc w:val="left"/>
        <w:rPr>
          <w:rFonts w:asciiTheme="minorHAnsi" w:hAnsiTheme="minorHAnsi" w:cstheme="minorHAnsi"/>
          <w:sz w:val="20"/>
          <w:szCs w:val="20"/>
        </w:rPr>
      </w:pPr>
      <w:r w:rsidRPr="00627606">
        <w:rPr>
          <w:rFonts w:asciiTheme="minorHAnsi" w:hAnsiTheme="minorHAnsi" w:cstheme="minorHAnsi"/>
          <w:sz w:val="20"/>
          <w:szCs w:val="20"/>
        </w:rPr>
        <w:t>PRIX N°59 : Fourniture et pose de câble de terre en cuivre nu de 22mm²</w:t>
      </w:r>
    </w:p>
    <w:p w:rsidR="00FF5CF3" w:rsidRPr="00627606" w:rsidRDefault="00FF5CF3" w:rsidP="00627606">
      <w:pPr>
        <w:spacing w:before="120"/>
        <w:jc w:val="both"/>
        <w:rPr>
          <w:rFonts w:asciiTheme="minorHAnsi" w:hAnsiTheme="minorHAnsi" w:cstheme="minorHAnsi"/>
        </w:rPr>
      </w:pPr>
      <w:r w:rsidRPr="00627606">
        <w:rPr>
          <w:rFonts w:asciiTheme="minorHAnsi" w:hAnsiTheme="minorHAnsi" w:cstheme="minorHAnsi"/>
        </w:rPr>
        <w:t>Rémunéré  au  mètre  linéaire, la fourniture et pose de  câbles de terre en cuivre nu de 22mm², aux normes et règlements en vigueur et suivant les spécifications techniques du chapitre II.</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Le  prix  comprend :</w:t>
      </w:r>
    </w:p>
    <w:p w:rsidR="00FF5CF3" w:rsidRPr="00627606" w:rsidRDefault="00FF5CF3" w:rsidP="00627606">
      <w:pPr>
        <w:numPr>
          <w:ilvl w:val="0"/>
          <w:numId w:val="16"/>
        </w:numPr>
        <w:jc w:val="both"/>
        <w:rPr>
          <w:rFonts w:asciiTheme="minorHAnsi" w:hAnsiTheme="minorHAnsi" w:cstheme="minorHAnsi"/>
        </w:rPr>
      </w:pPr>
      <w:r w:rsidRPr="00627606">
        <w:rPr>
          <w:rFonts w:asciiTheme="minorHAnsi" w:hAnsiTheme="minorHAnsi" w:cstheme="minorHAnsi"/>
        </w:rPr>
        <w:t xml:space="preserve">La fourniture, le transport et la pose de câble de terre en cuivre nu de 22mm², et toutes sujétions. </w:t>
      </w:r>
    </w:p>
    <w:p w:rsidR="00BA4494" w:rsidRPr="00627606" w:rsidRDefault="00FF5CF3" w:rsidP="00627606">
      <w:pPr>
        <w:spacing w:before="120"/>
        <w:jc w:val="both"/>
        <w:rPr>
          <w:rFonts w:asciiTheme="minorHAnsi" w:hAnsiTheme="minorHAnsi" w:cstheme="minorHAnsi"/>
        </w:rPr>
      </w:pPr>
      <w:r w:rsidRPr="00627606">
        <w:rPr>
          <w:rFonts w:asciiTheme="minorHAnsi" w:hAnsiTheme="minorHAnsi" w:cstheme="minorHAnsi"/>
        </w:rPr>
        <w:t>Ouvrage payé au mètre linéaire   au prix  N°59</w:t>
      </w:r>
    </w:p>
    <w:p w:rsidR="00FF5CF3" w:rsidRPr="00627606" w:rsidRDefault="00FF5CF3" w:rsidP="00627606">
      <w:pPr>
        <w:pStyle w:val="Titre1"/>
        <w:spacing w:line="240" w:lineRule="auto"/>
        <w:jc w:val="left"/>
        <w:rPr>
          <w:rFonts w:asciiTheme="minorHAnsi" w:hAnsiTheme="minorHAnsi" w:cstheme="minorHAnsi"/>
          <w:sz w:val="20"/>
          <w:szCs w:val="20"/>
        </w:rPr>
      </w:pPr>
      <w:r w:rsidRPr="00627606">
        <w:rPr>
          <w:rFonts w:asciiTheme="minorHAnsi" w:hAnsiTheme="minorHAnsi" w:cstheme="minorHAnsi"/>
          <w:sz w:val="20"/>
          <w:szCs w:val="20"/>
        </w:rPr>
        <w:t>PRIX N°60: Fourniture et pose de câble série HO7RNF de 2x2,5 mm²</w:t>
      </w:r>
    </w:p>
    <w:p w:rsidR="00FF5CF3" w:rsidRPr="00627606" w:rsidRDefault="00FF5CF3" w:rsidP="00627606">
      <w:pPr>
        <w:pStyle w:val="Titre1"/>
        <w:spacing w:line="240" w:lineRule="auto"/>
        <w:jc w:val="left"/>
        <w:rPr>
          <w:rFonts w:asciiTheme="minorHAnsi" w:hAnsiTheme="minorHAnsi" w:cstheme="minorHAnsi"/>
          <w:b w:val="0"/>
          <w:bCs w:val="0"/>
          <w:sz w:val="20"/>
          <w:szCs w:val="20"/>
          <w:u w:val="none"/>
        </w:rPr>
      </w:pPr>
      <w:r w:rsidRPr="00627606">
        <w:rPr>
          <w:rFonts w:asciiTheme="minorHAnsi" w:hAnsiTheme="minorHAnsi" w:cstheme="minorHAnsi"/>
          <w:b w:val="0"/>
          <w:bCs w:val="0"/>
          <w:sz w:val="20"/>
          <w:szCs w:val="20"/>
          <w:u w:val="none"/>
        </w:rPr>
        <w:t>Rémunéré  au  mètre  linéaire, la fourniture, pose, tirage de  câble série HO7RNF de 2x2,5 mm²,  suivant les spécifications du chapitre II.</w:t>
      </w:r>
    </w:p>
    <w:p w:rsidR="00FF5CF3" w:rsidRPr="00627606" w:rsidRDefault="00FF5CF3" w:rsidP="00627606">
      <w:pPr>
        <w:spacing w:before="120"/>
        <w:jc w:val="both"/>
        <w:rPr>
          <w:rFonts w:asciiTheme="minorHAnsi" w:hAnsiTheme="minorHAnsi" w:cstheme="minorHAnsi"/>
        </w:rPr>
      </w:pPr>
      <w:r w:rsidRPr="00627606">
        <w:rPr>
          <w:rFonts w:asciiTheme="minorHAnsi" w:hAnsiTheme="minorHAnsi" w:cstheme="minorHAnsi"/>
        </w:rPr>
        <w:t>Ouvrage payé au mètre linéaire   au prix  N°60</w:t>
      </w:r>
    </w:p>
    <w:p w:rsidR="00FF5CF3" w:rsidRPr="00627606" w:rsidRDefault="00FF5CF3" w:rsidP="00627606">
      <w:pPr>
        <w:pStyle w:val="Titre1"/>
        <w:spacing w:line="240" w:lineRule="auto"/>
        <w:jc w:val="left"/>
        <w:rPr>
          <w:rFonts w:asciiTheme="minorHAnsi" w:hAnsiTheme="minorHAnsi" w:cstheme="minorHAnsi"/>
          <w:sz w:val="20"/>
          <w:szCs w:val="20"/>
        </w:rPr>
      </w:pPr>
      <w:r w:rsidRPr="00627606">
        <w:rPr>
          <w:rFonts w:asciiTheme="minorHAnsi" w:hAnsiTheme="minorHAnsi" w:cstheme="minorHAnsi"/>
          <w:sz w:val="20"/>
          <w:szCs w:val="20"/>
        </w:rPr>
        <w:t>PRIX N°61 : Fourniture et pose d'armoires de commande et de protection</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 xml:space="preserve">Ce prix rémunère la fourniture et pose d’armoires de commande et de protection  suivant les spécifications du chapitre II. </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Ouvrage payé  à l’unité  au prix  N°61</w:t>
      </w:r>
    </w:p>
    <w:p w:rsidR="00FF5CF3" w:rsidRPr="00627606" w:rsidRDefault="00FF5CF3" w:rsidP="00627606">
      <w:pPr>
        <w:pStyle w:val="Titre1"/>
        <w:spacing w:line="240" w:lineRule="auto"/>
        <w:jc w:val="left"/>
        <w:rPr>
          <w:rFonts w:asciiTheme="minorHAnsi" w:hAnsiTheme="minorHAnsi" w:cstheme="minorHAnsi"/>
          <w:sz w:val="20"/>
          <w:szCs w:val="20"/>
        </w:rPr>
      </w:pPr>
      <w:r w:rsidRPr="00627606">
        <w:rPr>
          <w:rFonts w:asciiTheme="minorHAnsi" w:hAnsiTheme="minorHAnsi" w:cstheme="minorHAnsi"/>
          <w:sz w:val="20"/>
          <w:szCs w:val="20"/>
        </w:rPr>
        <w:t>PRIX N°62 : Construction de massifs pour candélabres</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Ce prix rémunère à l’unité la construction de massif en béton de 0,8x0, 8x1m dosé à 300Kg/m3 pour candélabre. Après la pose et l’alignement, les tiges d’ancrage seront couvertes par des plots de type kaptige M18 pré dosé en graisse. Le  prix  comprend :</w:t>
      </w:r>
    </w:p>
    <w:p w:rsidR="00FF5CF3" w:rsidRPr="00627606" w:rsidRDefault="00FF5CF3" w:rsidP="00627606">
      <w:pPr>
        <w:numPr>
          <w:ilvl w:val="0"/>
          <w:numId w:val="16"/>
        </w:numPr>
        <w:jc w:val="both"/>
        <w:rPr>
          <w:rFonts w:asciiTheme="minorHAnsi" w:hAnsiTheme="minorHAnsi" w:cstheme="minorHAnsi"/>
        </w:rPr>
      </w:pPr>
      <w:r w:rsidRPr="00627606">
        <w:rPr>
          <w:rFonts w:asciiTheme="minorHAnsi" w:hAnsiTheme="minorHAnsi" w:cstheme="minorHAnsi"/>
        </w:rPr>
        <w:t>Les  terrassements  en  terrain  de  toute  nature  y  compris  le  rocher  et  à  toute  profondeur.</w:t>
      </w:r>
    </w:p>
    <w:p w:rsidR="00FF5CF3" w:rsidRPr="00627606" w:rsidRDefault="00FF5CF3" w:rsidP="00627606">
      <w:pPr>
        <w:numPr>
          <w:ilvl w:val="0"/>
          <w:numId w:val="16"/>
        </w:numPr>
        <w:jc w:val="both"/>
        <w:rPr>
          <w:rFonts w:asciiTheme="minorHAnsi" w:hAnsiTheme="minorHAnsi" w:cstheme="minorHAnsi"/>
        </w:rPr>
      </w:pPr>
      <w:r w:rsidRPr="00627606">
        <w:rPr>
          <w:rFonts w:asciiTheme="minorHAnsi" w:hAnsiTheme="minorHAnsi" w:cstheme="minorHAnsi"/>
        </w:rPr>
        <w:t>Evacuation  des  déblais  excédentaires  au  lieu  indiqué  par  le  maître  d’ouvrage.</w:t>
      </w:r>
    </w:p>
    <w:p w:rsidR="00FF5CF3" w:rsidRPr="00627606" w:rsidRDefault="00FF5CF3" w:rsidP="00627606">
      <w:pPr>
        <w:numPr>
          <w:ilvl w:val="0"/>
          <w:numId w:val="16"/>
        </w:numPr>
        <w:jc w:val="both"/>
        <w:rPr>
          <w:rFonts w:asciiTheme="minorHAnsi" w:hAnsiTheme="minorHAnsi" w:cstheme="minorHAnsi"/>
        </w:rPr>
      </w:pPr>
      <w:r w:rsidRPr="00627606">
        <w:rPr>
          <w:rFonts w:asciiTheme="minorHAnsi" w:hAnsiTheme="minorHAnsi" w:cstheme="minorHAnsi"/>
        </w:rPr>
        <w:t>Toutes  sujétions.</w:t>
      </w:r>
    </w:p>
    <w:p w:rsidR="00FF5CF3" w:rsidRPr="00627606" w:rsidRDefault="00FF5CF3" w:rsidP="00627606">
      <w:pPr>
        <w:spacing w:before="120"/>
        <w:ind w:left="360"/>
        <w:jc w:val="both"/>
        <w:rPr>
          <w:rFonts w:asciiTheme="minorHAnsi" w:hAnsiTheme="minorHAnsi" w:cstheme="minorHAnsi"/>
        </w:rPr>
      </w:pPr>
      <w:r w:rsidRPr="00627606">
        <w:rPr>
          <w:rFonts w:asciiTheme="minorHAnsi" w:hAnsiTheme="minorHAnsi" w:cstheme="minorHAnsi"/>
        </w:rPr>
        <w:t>Ouvrage payé à l’unité  au prix  N°62</w:t>
      </w:r>
    </w:p>
    <w:p w:rsidR="00FF5CF3" w:rsidRPr="00627606" w:rsidRDefault="00FF5CF3" w:rsidP="00627606">
      <w:pPr>
        <w:pStyle w:val="Titre1"/>
        <w:spacing w:line="240" w:lineRule="auto"/>
        <w:jc w:val="left"/>
        <w:rPr>
          <w:rFonts w:asciiTheme="minorHAnsi" w:hAnsiTheme="minorHAnsi" w:cstheme="minorHAnsi"/>
          <w:sz w:val="20"/>
          <w:szCs w:val="20"/>
        </w:rPr>
      </w:pPr>
      <w:r w:rsidRPr="00627606">
        <w:rPr>
          <w:rFonts w:asciiTheme="minorHAnsi" w:hAnsiTheme="minorHAnsi" w:cstheme="minorHAnsi"/>
          <w:sz w:val="20"/>
          <w:szCs w:val="20"/>
        </w:rPr>
        <w:lastRenderedPageBreak/>
        <w:t>PRIX N°63 : Fourniture et pose de projeteur encastré au sol de 17W</w:t>
      </w:r>
    </w:p>
    <w:p w:rsidR="00FF5CF3" w:rsidRPr="00627606" w:rsidRDefault="00FF5CF3" w:rsidP="00627606">
      <w:pPr>
        <w:rPr>
          <w:rFonts w:asciiTheme="minorHAnsi" w:hAnsiTheme="minorHAnsi" w:cstheme="minorHAnsi"/>
        </w:rPr>
      </w:pPr>
      <w:r w:rsidRPr="00627606">
        <w:rPr>
          <w:rFonts w:asciiTheme="minorHAnsi" w:hAnsiTheme="minorHAnsi" w:cstheme="minorHAnsi"/>
        </w:rPr>
        <w:t xml:space="preserve">Ce prix rémunère à </w:t>
      </w:r>
      <w:r w:rsidRPr="00627606">
        <w:rPr>
          <w:rFonts w:asciiTheme="minorHAnsi" w:hAnsiTheme="minorHAnsi" w:cstheme="minorHAnsi"/>
          <w:b/>
          <w:bCs/>
        </w:rPr>
        <w:t xml:space="preserve">l’unité </w:t>
      </w:r>
      <w:r w:rsidRPr="00627606">
        <w:rPr>
          <w:rFonts w:asciiTheme="minorHAnsi" w:hAnsiTheme="minorHAnsi" w:cstheme="minorHAnsi"/>
        </w:rPr>
        <w:t>la fourniture et pose d’un projeteur encastré au sol de 17W. Le luminaire à encastrer dans le sol doit disposer d’une distribution de lumière symétrique. Conception circulaire de 280mm de diamètre environ.</w:t>
      </w:r>
      <w:r w:rsidRPr="00627606">
        <w:rPr>
          <w:rFonts w:asciiTheme="minorHAnsi" w:eastAsia="MS Gothic" w:hAnsi="MS Gothic" w:cstheme="minorHAnsi"/>
        </w:rPr>
        <w:t> </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Pression supportée : 6600 kg.</w:t>
      </w:r>
      <w:r w:rsidRPr="00627606">
        <w:rPr>
          <w:rFonts w:asciiTheme="minorHAnsi" w:eastAsia="MS Gothic" w:hAnsi="MS Gothic" w:cstheme="minorHAnsi"/>
          <w:sz w:val="20"/>
          <w:szCs w:val="20"/>
        </w:rPr>
        <w:t> </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Projecteur avec faisceau orientable, ajustable jusqu'à 15°.</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Robuste et résistant à la corrosion grâce à son corps en aluminium anodisé de 18°.</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Anneau et vis en acier inoxydable marin 316L.</w:t>
      </w:r>
      <w:r w:rsidRPr="00627606">
        <w:rPr>
          <w:rFonts w:asciiTheme="minorHAnsi" w:eastAsia="MS Gothic" w:hAnsi="MS Gothic" w:cstheme="minorHAnsi"/>
          <w:sz w:val="20"/>
          <w:szCs w:val="20"/>
        </w:rPr>
        <w:t> </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Réflecteur en aluminium de grande pureté : facetté métallisé ou sablé anodisé selon les différents angles de faisceau.</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Verre de protection trempé de 15mm clair comme standard.</w:t>
      </w:r>
      <w:r w:rsidRPr="00627606">
        <w:rPr>
          <w:rFonts w:asciiTheme="minorHAnsi" w:eastAsia="MS Gothic" w:hAnsi="MS Gothic" w:cstheme="minorHAnsi"/>
          <w:sz w:val="20"/>
          <w:szCs w:val="20"/>
        </w:rPr>
        <w:t> </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Joint en caoutchouc de silicone résistant à la température.</w:t>
      </w:r>
      <w:r w:rsidRPr="00627606">
        <w:rPr>
          <w:rFonts w:asciiTheme="minorHAnsi" w:eastAsia="MS Gothic" w:hAnsi="MS Gothic" w:cstheme="minorHAnsi"/>
          <w:sz w:val="20"/>
          <w:szCs w:val="20"/>
        </w:rPr>
        <w:t> </w:t>
      </w:r>
      <w:r w:rsidRPr="00627606">
        <w:rPr>
          <w:rFonts w:asciiTheme="minorHAnsi" w:hAnsiTheme="minorHAnsi" w:cstheme="minorHAnsi"/>
          <w:sz w:val="20"/>
          <w:szCs w:val="20"/>
        </w:rPr>
        <w:t xml:space="preserve"> Le boitier d’encastrement sera en aluminium. </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Puissance réel (W) : 24W</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Flux lumineux réel (Lm) : 3280 Lm environ</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Courant Constant : 700 mA</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Durée de vie (h) : 50000 h L90B10</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Efficacité Lumineuse : 136lm/W</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IP : 68</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IK : 10</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LOR : 80%</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Température de couleur (K) : 4000K</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Tolérance Chromatique : MacAdam 3</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Faisceau : 40° ou autre selon besoin du site</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CRI : &gt;80</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Dimensions (mm) :  ø 280</w:t>
      </w:r>
    </w:p>
    <w:p w:rsidR="00FF5CF3" w:rsidRPr="00627606" w:rsidRDefault="00FF5CF3" w:rsidP="00627606">
      <w:pPr>
        <w:pStyle w:val="Paragraphedeliste"/>
        <w:numPr>
          <w:ilvl w:val="0"/>
          <w:numId w:val="17"/>
        </w:numPr>
        <w:spacing w:after="0" w:line="240" w:lineRule="auto"/>
        <w:rPr>
          <w:rFonts w:asciiTheme="minorHAnsi" w:hAnsiTheme="minorHAnsi" w:cstheme="minorHAnsi"/>
          <w:sz w:val="20"/>
          <w:szCs w:val="20"/>
        </w:rPr>
      </w:pPr>
      <w:r w:rsidRPr="00627606">
        <w:rPr>
          <w:rFonts w:asciiTheme="minorHAnsi" w:hAnsiTheme="minorHAnsi" w:cstheme="minorHAnsi"/>
          <w:sz w:val="20"/>
          <w:szCs w:val="20"/>
        </w:rPr>
        <w:t>Driver intégré</w:t>
      </w:r>
    </w:p>
    <w:p w:rsidR="00FF5CF3" w:rsidRPr="00627606" w:rsidRDefault="00FF5CF3" w:rsidP="00627606">
      <w:pPr>
        <w:jc w:val="both"/>
        <w:rPr>
          <w:rFonts w:asciiTheme="minorHAnsi" w:hAnsiTheme="minorHAnsi" w:cstheme="minorHAnsi"/>
        </w:rPr>
      </w:pPr>
      <w:r w:rsidRPr="00627606">
        <w:rPr>
          <w:rFonts w:asciiTheme="minorHAnsi" w:hAnsiTheme="minorHAnsi" w:cstheme="minorHAnsi"/>
        </w:rPr>
        <w:t>Ouvrage payé  à l’unité au prix  N°63</w:t>
      </w:r>
    </w:p>
    <w:p w:rsidR="00FF5CF3" w:rsidRPr="007B56A9" w:rsidRDefault="00FF5CF3" w:rsidP="00FF5CF3">
      <w:pPr>
        <w:rPr>
          <w:sz w:val="22"/>
          <w:szCs w:val="22"/>
        </w:rPr>
      </w:pPr>
    </w:p>
    <w:p w:rsidR="00FF5CF3" w:rsidRPr="007B56A9" w:rsidRDefault="00FF5CF3" w:rsidP="00FF5CF3">
      <w:pPr>
        <w:spacing w:line="360" w:lineRule="auto"/>
        <w:rPr>
          <w:rFonts w:asciiTheme="minorBidi" w:hAnsiTheme="minorBidi"/>
          <w:sz w:val="22"/>
          <w:szCs w:val="22"/>
        </w:rPr>
      </w:pPr>
    </w:p>
    <w:p w:rsidR="00FF5CF3" w:rsidRPr="007B56A9" w:rsidRDefault="00FF5CF3" w:rsidP="00DD6CE3">
      <w:pPr>
        <w:pStyle w:val="Titre9"/>
        <w:rPr>
          <w:rFonts w:asciiTheme="minorHAnsi" w:hAnsiTheme="minorHAnsi" w:cstheme="minorHAnsi"/>
          <w:sz w:val="22"/>
          <w:szCs w:val="22"/>
        </w:rPr>
      </w:pPr>
    </w:p>
    <w:p w:rsidR="00FF5CF3" w:rsidRPr="007B56A9" w:rsidRDefault="00FF5CF3" w:rsidP="00DD6CE3">
      <w:pPr>
        <w:pStyle w:val="Titre9"/>
        <w:rPr>
          <w:rFonts w:asciiTheme="minorHAnsi" w:hAnsiTheme="minorHAnsi" w:cstheme="minorHAnsi"/>
          <w:sz w:val="22"/>
          <w:szCs w:val="22"/>
        </w:rPr>
      </w:pPr>
    </w:p>
    <w:p w:rsidR="00FF5CF3" w:rsidRPr="007B56A9" w:rsidRDefault="00FF5CF3" w:rsidP="00DD6CE3">
      <w:pPr>
        <w:pStyle w:val="Titre9"/>
        <w:rPr>
          <w:rFonts w:asciiTheme="minorHAnsi" w:hAnsiTheme="minorHAnsi" w:cstheme="minorHAnsi"/>
          <w:sz w:val="22"/>
          <w:szCs w:val="22"/>
        </w:rPr>
      </w:pPr>
    </w:p>
    <w:p w:rsidR="00FF5CF3" w:rsidRPr="007B56A9" w:rsidRDefault="00FF5CF3" w:rsidP="00DD6CE3">
      <w:pPr>
        <w:pStyle w:val="Titre9"/>
        <w:rPr>
          <w:rFonts w:asciiTheme="minorHAnsi" w:hAnsiTheme="minorHAnsi" w:cstheme="minorHAnsi"/>
          <w:sz w:val="22"/>
          <w:szCs w:val="22"/>
        </w:rPr>
      </w:pPr>
    </w:p>
    <w:p w:rsidR="00FF5CF3" w:rsidRPr="007B56A9" w:rsidRDefault="00FF5CF3" w:rsidP="00DD6CE3">
      <w:pPr>
        <w:pStyle w:val="Titre9"/>
        <w:rPr>
          <w:rFonts w:asciiTheme="minorHAnsi" w:hAnsiTheme="minorHAnsi" w:cstheme="minorHAnsi"/>
          <w:sz w:val="22"/>
          <w:szCs w:val="22"/>
        </w:rPr>
      </w:pPr>
    </w:p>
    <w:p w:rsidR="00FF5CF3" w:rsidRPr="007B56A9" w:rsidRDefault="00FF5CF3" w:rsidP="00DD6CE3">
      <w:pPr>
        <w:pStyle w:val="Titre9"/>
        <w:rPr>
          <w:rFonts w:asciiTheme="minorHAnsi" w:hAnsiTheme="minorHAnsi" w:cstheme="minorHAnsi"/>
          <w:sz w:val="22"/>
          <w:szCs w:val="22"/>
        </w:rPr>
      </w:pPr>
    </w:p>
    <w:p w:rsidR="00FF5CF3" w:rsidRPr="007B56A9" w:rsidRDefault="00FF5CF3" w:rsidP="00DD6CE3">
      <w:pPr>
        <w:pStyle w:val="Titre9"/>
        <w:rPr>
          <w:rFonts w:asciiTheme="minorHAnsi" w:hAnsiTheme="minorHAnsi" w:cstheme="minorHAnsi"/>
          <w:sz w:val="22"/>
          <w:szCs w:val="22"/>
        </w:rPr>
      </w:pPr>
    </w:p>
    <w:p w:rsidR="00FF5CF3" w:rsidRPr="007B56A9" w:rsidRDefault="00FF5CF3" w:rsidP="00DD6CE3">
      <w:pPr>
        <w:pStyle w:val="Titre9"/>
        <w:rPr>
          <w:rFonts w:asciiTheme="minorHAnsi" w:hAnsiTheme="minorHAnsi" w:cstheme="minorHAnsi"/>
          <w:sz w:val="22"/>
          <w:szCs w:val="22"/>
        </w:rPr>
      </w:pPr>
    </w:p>
    <w:p w:rsidR="00FF5CF3" w:rsidRPr="007B56A9" w:rsidRDefault="00FF5CF3" w:rsidP="00DD6CE3">
      <w:pPr>
        <w:pStyle w:val="Titre9"/>
        <w:rPr>
          <w:rFonts w:asciiTheme="minorHAnsi" w:hAnsiTheme="minorHAnsi" w:cstheme="minorHAnsi"/>
          <w:sz w:val="22"/>
          <w:szCs w:val="22"/>
        </w:rPr>
      </w:pPr>
    </w:p>
    <w:p w:rsidR="00FF5CF3" w:rsidRPr="007B56A9" w:rsidRDefault="00FF5CF3" w:rsidP="00DD6CE3">
      <w:pPr>
        <w:pStyle w:val="Titre9"/>
        <w:rPr>
          <w:rFonts w:asciiTheme="minorHAnsi" w:hAnsiTheme="minorHAnsi" w:cstheme="minorHAnsi"/>
          <w:sz w:val="22"/>
          <w:szCs w:val="22"/>
        </w:rPr>
      </w:pPr>
    </w:p>
    <w:p w:rsidR="00FF5CF3" w:rsidRDefault="00FF5CF3" w:rsidP="00DD6CE3">
      <w:pPr>
        <w:pStyle w:val="Titre9"/>
        <w:rPr>
          <w:rFonts w:asciiTheme="minorHAnsi" w:hAnsiTheme="minorHAnsi" w:cstheme="minorHAnsi"/>
          <w:sz w:val="22"/>
          <w:szCs w:val="22"/>
        </w:rPr>
      </w:pPr>
    </w:p>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Default="00627606" w:rsidP="00627606"/>
    <w:p w:rsidR="00627606" w:rsidRPr="00627606" w:rsidRDefault="00627606" w:rsidP="00627606"/>
    <w:p w:rsidR="001A688E" w:rsidRDefault="001A688E" w:rsidP="001A688E">
      <w:pPr>
        <w:jc w:val="both"/>
      </w:pPr>
    </w:p>
    <w:p w:rsidR="001A688E" w:rsidRDefault="001A688E" w:rsidP="001A688E">
      <w:pPr>
        <w:jc w:val="both"/>
      </w:pPr>
    </w:p>
    <w:p w:rsidR="00515B6E" w:rsidRPr="00A1494A" w:rsidRDefault="00515B6E" w:rsidP="00E72323">
      <w:pPr>
        <w:spacing w:line="280" w:lineRule="atLeast"/>
        <w:jc w:val="center"/>
        <w:rPr>
          <w:rFonts w:asciiTheme="minorHAnsi" w:hAnsiTheme="minorHAnsi" w:cstheme="minorHAnsi"/>
          <w:b/>
          <w:sz w:val="36"/>
          <w:szCs w:val="36"/>
          <w:u w:val="single"/>
          <w:lang w:eastAsia="fr-FR"/>
        </w:rPr>
      </w:pPr>
      <w:r w:rsidRPr="00A1494A">
        <w:rPr>
          <w:rFonts w:asciiTheme="minorHAnsi" w:hAnsiTheme="minorHAnsi" w:cstheme="minorHAnsi"/>
          <w:b/>
          <w:sz w:val="36"/>
          <w:szCs w:val="36"/>
          <w:u w:val="single"/>
          <w:lang w:eastAsia="fr-FR"/>
        </w:rPr>
        <w:t>BORDEREAU DES PRIX – DETAIL ESTIMATIF</w:t>
      </w:r>
    </w:p>
    <w:p w:rsidR="00515B6E" w:rsidRPr="00A1494A" w:rsidRDefault="00515B6E" w:rsidP="00515B6E">
      <w:pPr>
        <w:rPr>
          <w:rFonts w:asciiTheme="minorHAnsi" w:hAnsiTheme="minorHAnsi" w:cstheme="minorHAnsi"/>
          <w:sz w:val="18"/>
          <w:szCs w:val="18"/>
          <w:lang w:eastAsia="fr-FR"/>
        </w:rPr>
      </w:pPr>
    </w:p>
    <w:p w:rsidR="00881A55" w:rsidRPr="00A1494A" w:rsidRDefault="00881A55" w:rsidP="00EB3E36">
      <w:pPr>
        <w:suppressAutoHyphens/>
        <w:ind w:right="-285"/>
        <w:jc w:val="both"/>
        <w:rPr>
          <w:rFonts w:asciiTheme="minorHAnsi" w:hAnsiTheme="minorHAnsi" w:cstheme="minorHAnsi"/>
          <w:sz w:val="24"/>
          <w:szCs w:val="24"/>
        </w:rPr>
      </w:pPr>
    </w:p>
    <w:p w:rsidR="00011F6B" w:rsidRPr="00A1494A" w:rsidRDefault="00011F6B"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Default="008B6E87" w:rsidP="003570E2">
      <w:pPr>
        <w:pStyle w:val="Retraitcorpsdetexte3"/>
        <w:ind w:left="0"/>
        <w:rPr>
          <w:rFonts w:asciiTheme="minorHAnsi" w:eastAsia="Times New Roman" w:hAnsiTheme="minorHAnsi" w:cstheme="minorHAnsi"/>
          <w:color w:val="FF0000"/>
          <w:sz w:val="24"/>
          <w:szCs w:val="24"/>
        </w:rPr>
      </w:pPr>
    </w:p>
    <w:p w:rsidR="009B420A" w:rsidRPr="00A1494A" w:rsidRDefault="009B420A" w:rsidP="003570E2">
      <w:pPr>
        <w:pStyle w:val="Retraitcorpsdetexte3"/>
        <w:ind w:left="0"/>
        <w:rPr>
          <w:rFonts w:asciiTheme="minorHAnsi" w:hAnsiTheme="minorHAnsi" w:cstheme="minorHAnsi"/>
          <w:sz w:val="24"/>
          <w:szCs w:val="24"/>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B904A2" w:rsidRDefault="00B904A2"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DD45CD" w:rsidP="00044FCB">
      <w:pPr>
        <w:jc w:val="center"/>
        <w:rPr>
          <w:rFonts w:asciiTheme="minorHAnsi" w:hAnsiTheme="minorHAnsi" w:cstheme="minorHAnsi"/>
          <w:b/>
          <w:bCs/>
          <w:sz w:val="32"/>
          <w:szCs w:val="32"/>
        </w:rPr>
      </w:pPr>
    </w:p>
    <w:p w:rsidR="00DD45CD" w:rsidRDefault="00B904A2" w:rsidP="00044FCB">
      <w:pPr>
        <w:jc w:val="center"/>
        <w:rPr>
          <w:rFonts w:asciiTheme="minorHAnsi" w:hAnsiTheme="minorHAnsi" w:cstheme="minorHAnsi"/>
          <w:b/>
          <w:bCs/>
          <w:sz w:val="32"/>
          <w:szCs w:val="32"/>
        </w:rPr>
      </w:pPr>
      <w:r>
        <w:rPr>
          <w:rFonts w:asciiTheme="minorHAnsi" w:hAnsiTheme="minorHAnsi" w:cstheme="minorHAnsi"/>
          <w:b/>
          <w:bCs/>
          <w:noProof/>
          <w:sz w:val="32"/>
          <w:szCs w:val="32"/>
          <w:lang w:eastAsia="fr-FR"/>
        </w:rPr>
        <w:lastRenderedPageBreak/>
        <w:drawing>
          <wp:inline distT="0" distB="0" distL="0" distR="0">
            <wp:extent cx="5400675" cy="7800975"/>
            <wp:effectExtent l="1905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400675" cy="7800975"/>
                    </a:xfrm>
                    <a:prstGeom prst="rect">
                      <a:avLst/>
                    </a:prstGeom>
                    <a:noFill/>
                    <a:ln w="9525">
                      <a:noFill/>
                      <a:miter lim="800000"/>
                      <a:headEnd/>
                      <a:tailEnd/>
                    </a:ln>
                  </pic:spPr>
                </pic:pic>
              </a:graphicData>
            </a:graphic>
          </wp:inline>
        </w:drawing>
      </w:r>
    </w:p>
    <w:p w:rsidR="00DD45CD" w:rsidRDefault="00DD45CD" w:rsidP="00044FCB">
      <w:pPr>
        <w:jc w:val="center"/>
        <w:rPr>
          <w:rFonts w:asciiTheme="minorHAnsi" w:hAnsiTheme="minorHAnsi" w:cstheme="minorHAnsi"/>
          <w:b/>
          <w:bCs/>
          <w:sz w:val="32"/>
          <w:szCs w:val="32"/>
        </w:rPr>
      </w:pPr>
    </w:p>
    <w:sectPr w:rsidR="00DD45CD" w:rsidSect="0023731C">
      <w:footerReference w:type="even" r:id="rId10"/>
      <w:footerReference w:type="default" r:id="rId11"/>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717" w:rsidRDefault="005F1717">
      <w:r>
        <w:separator/>
      </w:r>
    </w:p>
  </w:endnote>
  <w:endnote w:type="continuationSeparator" w:id="1">
    <w:p w:rsidR="005F1717" w:rsidRDefault="005F171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524" w:rsidRDefault="00A81479" w:rsidP="0098395E">
    <w:pPr>
      <w:pStyle w:val="Pieddepage"/>
      <w:framePr w:wrap="around" w:vAnchor="text" w:hAnchor="margin" w:xAlign="right" w:y="1"/>
      <w:rPr>
        <w:rStyle w:val="Numrodepage"/>
      </w:rPr>
    </w:pPr>
    <w:r>
      <w:rPr>
        <w:rStyle w:val="Numrodepage"/>
      </w:rPr>
      <w:fldChar w:fldCharType="begin"/>
    </w:r>
    <w:r w:rsidR="009B5524">
      <w:rPr>
        <w:rStyle w:val="Numrodepage"/>
      </w:rPr>
      <w:instrText xml:space="preserve">PAGE  </w:instrText>
    </w:r>
    <w:r>
      <w:rPr>
        <w:rStyle w:val="Numrodepage"/>
      </w:rPr>
      <w:fldChar w:fldCharType="end"/>
    </w:r>
  </w:p>
  <w:p w:rsidR="009B5524" w:rsidRDefault="009B5524" w:rsidP="0098395E">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1722832"/>
      <w:docPartObj>
        <w:docPartGallery w:val="Page Numbers (Bottom of Page)"/>
        <w:docPartUnique/>
      </w:docPartObj>
    </w:sdtPr>
    <w:sdtContent>
      <w:p w:rsidR="009B5524" w:rsidRPr="00775BE4" w:rsidRDefault="00A81479">
        <w:pPr>
          <w:pStyle w:val="Pieddepage"/>
        </w:pPr>
        <w:r>
          <w:rPr>
            <w:noProof/>
            <w:lang w:eastAsia="en-US"/>
          </w:rPr>
          <w:pict>
            <v:group id="_x0000_s2049" style="position:absolute;margin-left:978.4pt;margin-top:0;width:1in;height:1in;z-index:251660288;mso-position-horizontal:right;mso-position-horizontal-relative:right-margin-area;mso-position-vertical:bottom;mso-position-vertical-relative:bottom-margin-area" coordorigin="10800,14400" coordsize="1440,1440" o:allowincell="f">
              <v:rect id="_x0000_s2050" style="position:absolute;left:10800;top:14400;width:1440;height:1440;mso-position-horizontal:right;mso-position-horizontal-relative:right-margin-area;mso-position-vertical:bottom;mso-position-vertical-relative:bottom-margin-area" o:allowincell="f" stroked="f">
                <v:textbox>
                  <w:txbxContent>
                    <w:p w:rsidR="009B5524" w:rsidRDefault="009B5524"/>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2051" type="#_x0000_t15" style="position:absolute;left:10813;top:14744;width:1121;height:495;rotation:-585;flip:x;mso-position-horizontal-relative:page;mso-position-vertical-relative:page;mso-height-relative:bottom-margin-area;v-text-anchor:middle" filled="f" fillcolor="#4f81bd [3204]" strokecolor="#4f81bd [3204]">
                <v:textbox style="mso-next-textbox:#_x0000_s2051" inset=",0,,0">
                  <w:txbxContent>
                    <w:p w:rsidR="009B5524" w:rsidRDefault="00A81479">
                      <w:pPr>
                        <w:pStyle w:val="Pieddepage"/>
                        <w:jc w:val="center"/>
                      </w:pPr>
                      <w:r>
                        <w:fldChar w:fldCharType="begin"/>
                      </w:r>
                      <w:r w:rsidR="009B5524">
                        <w:instrText xml:space="preserve"> PAGE   \* MERGEFORMAT </w:instrText>
                      </w:r>
                      <w:r>
                        <w:fldChar w:fldCharType="separate"/>
                      </w:r>
                      <w:r w:rsidR="00B904A2">
                        <w:rPr>
                          <w:noProof/>
                        </w:rPr>
                        <w:t>34</w:t>
                      </w:r>
                      <w:r>
                        <w:rPr>
                          <w:noProof/>
                        </w:rPr>
                        <w:fldChar w:fldCharType="end"/>
                      </w:r>
                    </w:p>
                  </w:txbxContent>
                </v:textbox>
              </v:shape>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717" w:rsidRDefault="005F1717">
      <w:r>
        <w:separator/>
      </w:r>
    </w:p>
  </w:footnote>
  <w:footnote w:type="continuationSeparator" w:id="1">
    <w:p w:rsidR="005F1717" w:rsidRDefault="005F17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0C5E"/>
    <w:multiLevelType w:val="hybridMultilevel"/>
    <w:tmpl w:val="6812D182"/>
    <w:lvl w:ilvl="0" w:tplc="040C0019">
      <w:start w:val="1"/>
      <w:numFmt w:val="bullet"/>
      <w:lvlText w:val="o"/>
      <w:lvlJc w:val="left"/>
      <w:pPr>
        <w:ind w:left="1068" w:hanging="360"/>
      </w:pPr>
      <w:rPr>
        <w:rFonts w:ascii="Courier New" w:hAnsi="Courier New" w:cs="Helvetica"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3B329F8"/>
    <w:multiLevelType w:val="hybridMultilevel"/>
    <w:tmpl w:val="B2B6816E"/>
    <w:lvl w:ilvl="0" w:tplc="E68C0E9E">
      <w:start w:val="1"/>
      <w:numFmt w:val="bullet"/>
      <w:lvlText w:val=""/>
      <w:lvlJc w:val="left"/>
      <w:pPr>
        <w:ind w:left="1440" w:hanging="360"/>
      </w:pPr>
      <w:rPr>
        <w:rFonts w:ascii="Symbol" w:hAnsi="Symbol" w:hint="default"/>
        <w:color w:val="auto"/>
        <w:sz w:val="18"/>
        <w:szCs w:val="1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nsid w:val="08B70D67"/>
    <w:multiLevelType w:val="hybridMultilevel"/>
    <w:tmpl w:val="CC7EAF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38E73A9"/>
    <w:multiLevelType w:val="hybridMultilevel"/>
    <w:tmpl w:val="9772613E"/>
    <w:lvl w:ilvl="0" w:tplc="040C0001">
      <w:start w:val="1"/>
      <w:numFmt w:val="bullet"/>
      <w:lvlText w:val=""/>
      <w:lvlJc w:val="left"/>
      <w:pPr>
        <w:ind w:left="12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15E22A96"/>
    <w:multiLevelType w:val="singleLevel"/>
    <w:tmpl w:val="B1987F92"/>
    <w:lvl w:ilvl="0">
      <w:start w:val="101"/>
      <w:numFmt w:val="decimal"/>
      <w:lvlText w:val="PRIX N° %1 :"/>
      <w:lvlJc w:val="left"/>
      <w:pPr>
        <w:ind w:left="0" w:firstLine="0"/>
      </w:pPr>
      <w:rPr>
        <w:rFonts w:asciiTheme="majorHAnsi" w:hAnsiTheme="majorHAnsi" w:cs="Times New Roman" w:hint="default"/>
        <w:b/>
        <w:i w:val="0"/>
        <w:color w:val="auto"/>
        <w:sz w:val="22"/>
        <w:szCs w:val="22"/>
        <w:u w:val="none"/>
      </w:rPr>
    </w:lvl>
  </w:abstractNum>
  <w:abstractNum w:abstractNumId="5">
    <w:nsid w:val="20AD39A6"/>
    <w:multiLevelType w:val="hybridMultilevel"/>
    <w:tmpl w:val="F948DED8"/>
    <w:lvl w:ilvl="0" w:tplc="DC961E04">
      <w:numFmt w:val="bullet"/>
      <w:lvlText w:val="-"/>
      <w:lvlJc w:val="left"/>
      <w:pPr>
        <w:ind w:left="644" w:hanging="360"/>
      </w:pPr>
      <w:rPr>
        <w:rFonts w:ascii="Calibri" w:eastAsiaTheme="minorHAnsi"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nsid w:val="243256E0"/>
    <w:multiLevelType w:val="singleLevel"/>
    <w:tmpl w:val="8CC4A6A6"/>
    <w:lvl w:ilvl="0">
      <w:start w:val="1"/>
      <w:numFmt w:val="decimal"/>
      <w:pStyle w:val="prixN9"/>
      <w:lvlText w:val="PRIX N° G%1:"/>
      <w:lvlJc w:val="left"/>
      <w:pPr>
        <w:tabs>
          <w:tab w:val="num" w:pos="1440"/>
        </w:tabs>
        <w:ind w:left="360" w:hanging="360"/>
      </w:pPr>
      <w:rPr>
        <w:rFonts w:hint="default"/>
        <w:b/>
        <w:i w:val="0"/>
        <w:sz w:val="24"/>
        <w:u w:val="dash"/>
      </w:rPr>
    </w:lvl>
  </w:abstractNum>
  <w:abstractNum w:abstractNumId="7">
    <w:nsid w:val="32325474"/>
    <w:multiLevelType w:val="hybridMultilevel"/>
    <w:tmpl w:val="E0CC8D66"/>
    <w:lvl w:ilvl="0" w:tplc="34F89AD8">
      <w:start w:val="100"/>
      <w:numFmt w:val="bullet"/>
      <w:lvlText w:val="-"/>
      <w:lvlJc w:val="left"/>
      <w:pPr>
        <w:ind w:left="1065" w:hanging="360"/>
      </w:pPr>
      <w:rPr>
        <w:rFonts w:ascii="Arial" w:eastAsiaTheme="minorEastAsia"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nsid w:val="38391BC4"/>
    <w:multiLevelType w:val="hybridMultilevel"/>
    <w:tmpl w:val="1972A6CC"/>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D7874D3"/>
    <w:multiLevelType w:val="hybridMultilevel"/>
    <w:tmpl w:val="17AA478A"/>
    <w:lvl w:ilvl="0" w:tplc="040C0001">
      <w:start w:val="1"/>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0">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nsid w:val="41230E8A"/>
    <w:multiLevelType w:val="hybridMultilevel"/>
    <w:tmpl w:val="C8D2BD94"/>
    <w:lvl w:ilvl="0" w:tplc="739EF08C">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13">
    <w:nsid w:val="57FF16E3"/>
    <w:multiLevelType w:val="multilevel"/>
    <w:tmpl w:val="6DC8FB0E"/>
    <w:lvl w:ilvl="0">
      <w:start w:val="1"/>
      <w:numFmt w:val="bullet"/>
      <w:lvlText w:val=""/>
      <w:lvlJc w:val="left"/>
      <w:pPr>
        <w:tabs>
          <w:tab w:val="decimal" w:pos="432"/>
        </w:tabs>
        <w:ind w:left="720"/>
      </w:pPr>
      <w:rPr>
        <w:rFonts w:ascii="Symbol" w:hAnsi="Symbol"/>
        <w:strike w:val="0"/>
        <w:color w:val="000000"/>
        <w:spacing w:val="17"/>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FE1E37"/>
    <w:multiLevelType w:val="hybridMultilevel"/>
    <w:tmpl w:val="D312F03E"/>
    <w:lvl w:ilvl="0" w:tplc="040C0005">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nsid w:val="62900CFB"/>
    <w:multiLevelType w:val="hybridMultilevel"/>
    <w:tmpl w:val="B43834B4"/>
    <w:lvl w:ilvl="0" w:tplc="DB1098C2">
      <w:start w:val="101"/>
      <w:numFmt w:val="decimal"/>
      <w:pStyle w:val="0prix"/>
      <w:lvlText w:val="Prix N°%1:"/>
      <w:lvlJc w:val="left"/>
      <w:pPr>
        <w:ind w:left="36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38C4782"/>
    <w:multiLevelType w:val="multilevel"/>
    <w:tmpl w:val="33E8D090"/>
    <w:lvl w:ilvl="0">
      <w:start w:val="1"/>
      <w:numFmt w:val="bullet"/>
      <w:lvlText w:val=""/>
      <w:lvlJc w:val="left"/>
      <w:pPr>
        <w:tabs>
          <w:tab w:val="decimal" w:pos="504"/>
        </w:tabs>
        <w:ind w:left="720"/>
      </w:pPr>
      <w:rPr>
        <w:rFonts w:ascii="Symbol" w:hAnsi="Symbol"/>
        <w:strike w:val="0"/>
        <w:color w:val="000000"/>
        <w:spacing w:val="15"/>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6859B5"/>
    <w:multiLevelType w:val="hybridMultilevel"/>
    <w:tmpl w:val="DE24C6E6"/>
    <w:lvl w:ilvl="0" w:tplc="9F90031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9A2219C"/>
    <w:multiLevelType w:val="hybridMultilevel"/>
    <w:tmpl w:val="38E0605E"/>
    <w:lvl w:ilvl="0" w:tplc="CC322D16">
      <w:start w:val="2"/>
      <w:numFmt w:val="bullet"/>
      <w:lvlText w:val="-"/>
      <w:lvlJc w:val="left"/>
      <w:pPr>
        <w:ind w:left="720" w:hanging="360"/>
      </w:pPr>
      <w:rPr>
        <w:rFonts w:ascii="Times New Roman" w:eastAsia="Times New Roman" w:hAnsi="Times New Roman" w:cs="Times New Roman"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nsid w:val="7C483954"/>
    <w:multiLevelType w:val="hybridMultilevel"/>
    <w:tmpl w:val="E160CCD2"/>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num w:numId="1">
    <w:abstractNumId w:val="10"/>
  </w:num>
  <w:num w:numId="2">
    <w:abstractNumId w:val="12"/>
  </w:num>
  <w:num w:numId="3">
    <w:abstractNumId w:val="19"/>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8"/>
  </w:num>
  <w:num w:numId="7">
    <w:abstractNumId w:val="17"/>
  </w:num>
  <w:num w:numId="8">
    <w:abstractNumId w:val="6"/>
  </w:num>
  <w:num w:numId="9">
    <w:abstractNumId w:val="11"/>
  </w:num>
  <w:num w:numId="10">
    <w:abstractNumId w:val="16"/>
  </w:num>
  <w:num w:numId="11">
    <w:abstractNumId w:val="13"/>
  </w:num>
  <w:num w:numId="12">
    <w:abstractNumId w:val="15"/>
  </w:num>
  <w:num w:numId="13">
    <w:abstractNumId w:val="7"/>
  </w:num>
  <w:num w:numId="14">
    <w:abstractNumId w:val="9"/>
  </w:num>
  <w:num w:numId="15">
    <w:abstractNumId w:val="4"/>
  </w:num>
  <w:num w:numId="16">
    <w:abstractNumId w:val="18"/>
  </w:num>
  <w:num w:numId="17">
    <w:abstractNumId w:val="5"/>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0"/>
  <w:hyphenationZone w:val="425"/>
  <w:drawingGridHorizontalSpacing w:val="100"/>
  <w:displayHorizontalDrawingGridEvery w:val="2"/>
  <w:noPunctuationKerning/>
  <w:characterSpacingControl w:val="doNotCompress"/>
  <w:hdrShapeDefaults>
    <o:shapedefaults v:ext="edit" spidmax="12290"/>
    <o:shapelayout v:ext="edit">
      <o:idmap v:ext="edit" data="2"/>
    </o:shapelayout>
  </w:hdrShapeDefaults>
  <w:footnotePr>
    <w:footnote w:id="0"/>
    <w:footnote w:id="1"/>
  </w:footnotePr>
  <w:endnotePr>
    <w:endnote w:id="0"/>
    <w:endnote w:id="1"/>
  </w:endnotePr>
  <w:compat>
    <w:useFELayout/>
  </w:compat>
  <w:rsids>
    <w:rsidRoot w:val="007A1FE4"/>
    <w:rsid w:val="000019AA"/>
    <w:rsid w:val="000034C0"/>
    <w:rsid w:val="000053EA"/>
    <w:rsid w:val="000054EF"/>
    <w:rsid w:val="00006F29"/>
    <w:rsid w:val="00011F6B"/>
    <w:rsid w:val="00011FA8"/>
    <w:rsid w:val="00017372"/>
    <w:rsid w:val="00020E1B"/>
    <w:rsid w:val="00023B0A"/>
    <w:rsid w:val="000264FB"/>
    <w:rsid w:val="0002695C"/>
    <w:rsid w:val="00031669"/>
    <w:rsid w:val="000317BA"/>
    <w:rsid w:val="00033915"/>
    <w:rsid w:val="00036AC9"/>
    <w:rsid w:val="00036DF8"/>
    <w:rsid w:val="0004065B"/>
    <w:rsid w:val="00041002"/>
    <w:rsid w:val="00043442"/>
    <w:rsid w:val="00044E07"/>
    <w:rsid w:val="00044FCB"/>
    <w:rsid w:val="00047332"/>
    <w:rsid w:val="000476C4"/>
    <w:rsid w:val="00053E4B"/>
    <w:rsid w:val="00057CC0"/>
    <w:rsid w:val="00057FD6"/>
    <w:rsid w:val="00067566"/>
    <w:rsid w:val="00067CA7"/>
    <w:rsid w:val="00071C61"/>
    <w:rsid w:val="000720E5"/>
    <w:rsid w:val="0007515B"/>
    <w:rsid w:val="000752F4"/>
    <w:rsid w:val="000763D7"/>
    <w:rsid w:val="0007734B"/>
    <w:rsid w:val="000820AA"/>
    <w:rsid w:val="00085D14"/>
    <w:rsid w:val="00091257"/>
    <w:rsid w:val="000914FC"/>
    <w:rsid w:val="000919D8"/>
    <w:rsid w:val="0009223B"/>
    <w:rsid w:val="000975CB"/>
    <w:rsid w:val="000978A6"/>
    <w:rsid w:val="000A5021"/>
    <w:rsid w:val="000A62C8"/>
    <w:rsid w:val="000A6439"/>
    <w:rsid w:val="000A7847"/>
    <w:rsid w:val="000A7868"/>
    <w:rsid w:val="000B24D7"/>
    <w:rsid w:val="000B3CB7"/>
    <w:rsid w:val="000B4176"/>
    <w:rsid w:val="000B593A"/>
    <w:rsid w:val="000B62BA"/>
    <w:rsid w:val="000B658C"/>
    <w:rsid w:val="000B71D0"/>
    <w:rsid w:val="000C42A8"/>
    <w:rsid w:val="000C4D9F"/>
    <w:rsid w:val="000C6FD2"/>
    <w:rsid w:val="000C7977"/>
    <w:rsid w:val="000C7A4F"/>
    <w:rsid w:val="000D1834"/>
    <w:rsid w:val="000D4FB6"/>
    <w:rsid w:val="000D6F94"/>
    <w:rsid w:val="000E25E5"/>
    <w:rsid w:val="000E3C97"/>
    <w:rsid w:val="000E4D14"/>
    <w:rsid w:val="000E55AD"/>
    <w:rsid w:val="000E6644"/>
    <w:rsid w:val="000E6D58"/>
    <w:rsid w:val="000E7B14"/>
    <w:rsid w:val="000E7E00"/>
    <w:rsid w:val="000F0432"/>
    <w:rsid w:val="000F0CAD"/>
    <w:rsid w:val="000F1070"/>
    <w:rsid w:val="000F1114"/>
    <w:rsid w:val="000F199F"/>
    <w:rsid w:val="000F299D"/>
    <w:rsid w:val="000F3277"/>
    <w:rsid w:val="000F7FAF"/>
    <w:rsid w:val="00101E1F"/>
    <w:rsid w:val="00107815"/>
    <w:rsid w:val="00110683"/>
    <w:rsid w:val="00111233"/>
    <w:rsid w:val="00111CD4"/>
    <w:rsid w:val="001170F6"/>
    <w:rsid w:val="00121CC3"/>
    <w:rsid w:val="00122DD3"/>
    <w:rsid w:val="0012390E"/>
    <w:rsid w:val="00126C42"/>
    <w:rsid w:val="00127F22"/>
    <w:rsid w:val="001303DC"/>
    <w:rsid w:val="00132986"/>
    <w:rsid w:val="00134C50"/>
    <w:rsid w:val="0013579C"/>
    <w:rsid w:val="00141D05"/>
    <w:rsid w:val="0014612B"/>
    <w:rsid w:val="00147ED0"/>
    <w:rsid w:val="001504D3"/>
    <w:rsid w:val="00150919"/>
    <w:rsid w:val="00150CC7"/>
    <w:rsid w:val="00150E06"/>
    <w:rsid w:val="001518CA"/>
    <w:rsid w:val="00151BD5"/>
    <w:rsid w:val="00153968"/>
    <w:rsid w:val="00155E2B"/>
    <w:rsid w:val="0015695E"/>
    <w:rsid w:val="00157D1F"/>
    <w:rsid w:val="001619E5"/>
    <w:rsid w:val="0016388E"/>
    <w:rsid w:val="00164CF9"/>
    <w:rsid w:val="001675B5"/>
    <w:rsid w:val="00172F4D"/>
    <w:rsid w:val="00173AC3"/>
    <w:rsid w:val="001756A0"/>
    <w:rsid w:val="0017744B"/>
    <w:rsid w:val="00177B3C"/>
    <w:rsid w:val="00177BB5"/>
    <w:rsid w:val="00180811"/>
    <w:rsid w:val="00181DC8"/>
    <w:rsid w:val="00183503"/>
    <w:rsid w:val="00185602"/>
    <w:rsid w:val="00187B8B"/>
    <w:rsid w:val="00187F8E"/>
    <w:rsid w:val="00192934"/>
    <w:rsid w:val="001933C8"/>
    <w:rsid w:val="00194861"/>
    <w:rsid w:val="00195BEA"/>
    <w:rsid w:val="001960F3"/>
    <w:rsid w:val="0019697B"/>
    <w:rsid w:val="00197BE8"/>
    <w:rsid w:val="001A0CD9"/>
    <w:rsid w:val="001A131C"/>
    <w:rsid w:val="001A244A"/>
    <w:rsid w:val="001A3DAC"/>
    <w:rsid w:val="001A688E"/>
    <w:rsid w:val="001B1895"/>
    <w:rsid w:val="001B19BC"/>
    <w:rsid w:val="001B3505"/>
    <w:rsid w:val="001B4D54"/>
    <w:rsid w:val="001B6319"/>
    <w:rsid w:val="001B75A6"/>
    <w:rsid w:val="001B7A7B"/>
    <w:rsid w:val="001B7B86"/>
    <w:rsid w:val="001B7F03"/>
    <w:rsid w:val="001C2845"/>
    <w:rsid w:val="001C2B06"/>
    <w:rsid w:val="001C3DA9"/>
    <w:rsid w:val="001C4059"/>
    <w:rsid w:val="001C7E2F"/>
    <w:rsid w:val="001D0DF4"/>
    <w:rsid w:val="001D4E32"/>
    <w:rsid w:val="001D5305"/>
    <w:rsid w:val="001D7A63"/>
    <w:rsid w:val="001D7D99"/>
    <w:rsid w:val="001E19F2"/>
    <w:rsid w:val="001E327F"/>
    <w:rsid w:val="001E7094"/>
    <w:rsid w:val="001F2EA7"/>
    <w:rsid w:val="001F3A1F"/>
    <w:rsid w:val="001F4FD6"/>
    <w:rsid w:val="001F7344"/>
    <w:rsid w:val="00200824"/>
    <w:rsid w:val="00203DB0"/>
    <w:rsid w:val="00205E8F"/>
    <w:rsid w:val="00211829"/>
    <w:rsid w:val="0021334E"/>
    <w:rsid w:val="002139AB"/>
    <w:rsid w:val="0021556E"/>
    <w:rsid w:val="0021633E"/>
    <w:rsid w:val="00221D5B"/>
    <w:rsid w:val="00223F6F"/>
    <w:rsid w:val="00224B0D"/>
    <w:rsid w:val="002302C7"/>
    <w:rsid w:val="00230AC4"/>
    <w:rsid w:val="0023183B"/>
    <w:rsid w:val="00233ED3"/>
    <w:rsid w:val="002354C1"/>
    <w:rsid w:val="00236AC1"/>
    <w:rsid w:val="0023731C"/>
    <w:rsid w:val="0023761E"/>
    <w:rsid w:val="00240B2E"/>
    <w:rsid w:val="00241301"/>
    <w:rsid w:val="0024141A"/>
    <w:rsid w:val="00241D98"/>
    <w:rsid w:val="002440EE"/>
    <w:rsid w:val="00244110"/>
    <w:rsid w:val="00245C8E"/>
    <w:rsid w:val="0025246A"/>
    <w:rsid w:val="002537EE"/>
    <w:rsid w:val="0025681C"/>
    <w:rsid w:val="002571CF"/>
    <w:rsid w:val="00260EF3"/>
    <w:rsid w:val="00262C74"/>
    <w:rsid w:val="00263DF2"/>
    <w:rsid w:val="00264667"/>
    <w:rsid w:val="00265AE3"/>
    <w:rsid w:val="002663D7"/>
    <w:rsid w:val="00267BE2"/>
    <w:rsid w:val="00270065"/>
    <w:rsid w:val="002727A5"/>
    <w:rsid w:val="00277524"/>
    <w:rsid w:val="00277796"/>
    <w:rsid w:val="00281134"/>
    <w:rsid w:val="00286CA8"/>
    <w:rsid w:val="00287198"/>
    <w:rsid w:val="002878C0"/>
    <w:rsid w:val="0029478F"/>
    <w:rsid w:val="00294C5E"/>
    <w:rsid w:val="00295498"/>
    <w:rsid w:val="0029615E"/>
    <w:rsid w:val="002A1B58"/>
    <w:rsid w:val="002A1C42"/>
    <w:rsid w:val="002A4D19"/>
    <w:rsid w:val="002A78CF"/>
    <w:rsid w:val="002A7D3A"/>
    <w:rsid w:val="002B0AC0"/>
    <w:rsid w:val="002B23B8"/>
    <w:rsid w:val="002B39EC"/>
    <w:rsid w:val="002C1256"/>
    <w:rsid w:val="002C1B07"/>
    <w:rsid w:val="002C5447"/>
    <w:rsid w:val="002C720C"/>
    <w:rsid w:val="002D2FD7"/>
    <w:rsid w:val="002D4D28"/>
    <w:rsid w:val="002D4E37"/>
    <w:rsid w:val="002D6ADD"/>
    <w:rsid w:val="002E5DCC"/>
    <w:rsid w:val="002E6597"/>
    <w:rsid w:val="002E6E3E"/>
    <w:rsid w:val="002E7E7E"/>
    <w:rsid w:val="002F0BBB"/>
    <w:rsid w:val="002F0F07"/>
    <w:rsid w:val="002F2902"/>
    <w:rsid w:val="002F2FD4"/>
    <w:rsid w:val="002F37DF"/>
    <w:rsid w:val="002F43A4"/>
    <w:rsid w:val="002F55CF"/>
    <w:rsid w:val="002F57C5"/>
    <w:rsid w:val="002F5F5F"/>
    <w:rsid w:val="0030322E"/>
    <w:rsid w:val="00303412"/>
    <w:rsid w:val="003036AC"/>
    <w:rsid w:val="00304CA2"/>
    <w:rsid w:val="00306562"/>
    <w:rsid w:val="0031157B"/>
    <w:rsid w:val="00312068"/>
    <w:rsid w:val="00312FBE"/>
    <w:rsid w:val="0031505A"/>
    <w:rsid w:val="00320856"/>
    <w:rsid w:val="0032207A"/>
    <w:rsid w:val="0033027C"/>
    <w:rsid w:val="00330993"/>
    <w:rsid w:val="003352FF"/>
    <w:rsid w:val="003379B5"/>
    <w:rsid w:val="003402FF"/>
    <w:rsid w:val="003403F0"/>
    <w:rsid w:val="00342054"/>
    <w:rsid w:val="00343022"/>
    <w:rsid w:val="00343290"/>
    <w:rsid w:val="00344D28"/>
    <w:rsid w:val="003456EF"/>
    <w:rsid w:val="003515D1"/>
    <w:rsid w:val="00352CA2"/>
    <w:rsid w:val="00352E13"/>
    <w:rsid w:val="00354D83"/>
    <w:rsid w:val="00355F47"/>
    <w:rsid w:val="003570E2"/>
    <w:rsid w:val="00364234"/>
    <w:rsid w:val="00364728"/>
    <w:rsid w:val="00365FDA"/>
    <w:rsid w:val="003665E8"/>
    <w:rsid w:val="00371FA0"/>
    <w:rsid w:val="00371FFB"/>
    <w:rsid w:val="003744B8"/>
    <w:rsid w:val="00374E9E"/>
    <w:rsid w:val="00383DDE"/>
    <w:rsid w:val="003843FC"/>
    <w:rsid w:val="00384732"/>
    <w:rsid w:val="00384E55"/>
    <w:rsid w:val="003859E8"/>
    <w:rsid w:val="00385F3C"/>
    <w:rsid w:val="00386C75"/>
    <w:rsid w:val="00386DD9"/>
    <w:rsid w:val="003935F9"/>
    <w:rsid w:val="003A0322"/>
    <w:rsid w:val="003A378E"/>
    <w:rsid w:val="003A5502"/>
    <w:rsid w:val="003B66F7"/>
    <w:rsid w:val="003B67B8"/>
    <w:rsid w:val="003B702B"/>
    <w:rsid w:val="003B7471"/>
    <w:rsid w:val="003B76DA"/>
    <w:rsid w:val="003C2B43"/>
    <w:rsid w:val="003C555A"/>
    <w:rsid w:val="003C6D12"/>
    <w:rsid w:val="003C7AD7"/>
    <w:rsid w:val="003C7B98"/>
    <w:rsid w:val="003C7D2B"/>
    <w:rsid w:val="003D3CA8"/>
    <w:rsid w:val="003D62C5"/>
    <w:rsid w:val="003D78A3"/>
    <w:rsid w:val="003E1D79"/>
    <w:rsid w:val="003E3DF3"/>
    <w:rsid w:val="003E6DC3"/>
    <w:rsid w:val="003F1AEB"/>
    <w:rsid w:val="003F2EBA"/>
    <w:rsid w:val="00401917"/>
    <w:rsid w:val="00401990"/>
    <w:rsid w:val="00401CB9"/>
    <w:rsid w:val="004052ED"/>
    <w:rsid w:val="00405E18"/>
    <w:rsid w:val="00407133"/>
    <w:rsid w:val="0042149A"/>
    <w:rsid w:val="0042198A"/>
    <w:rsid w:val="00422476"/>
    <w:rsid w:val="004230A9"/>
    <w:rsid w:val="004255ED"/>
    <w:rsid w:val="004256B1"/>
    <w:rsid w:val="00426EA0"/>
    <w:rsid w:val="00427169"/>
    <w:rsid w:val="004304A7"/>
    <w:rsid w:val="00431287"/>
    <w:rsid w:val="00433A95"/>
    <w:rsid w:val="0043405F"/>
    <w:rsid w:val="00436427"/>
    <w:rsid w:val="00436C97"/>
    <w:rsid w:val="00437123"/>
    <w:rsid w:val="0044304F"/>
    <w:rsid w:val="004440B4"/>
    <w:rsid w:val="00444F43"/>
    <w:rsid w:val="00445D4B"/>
    <w:rsid w:val="00451AA9"/>
    <w:rsid w:val="00452A60"/>
    <w:rsid w:val="00452CEA"/>
    <w:rsid w:val="00455714"/>
    <w:rsid w:val="00456F9B"/>
    <w:rsid w:val="00456FF1"/>
    <w:rsid w:val="004620B0"/>
    <w:rsid w:val="00462C5C"/>
    <w:rsid w:val="00463AF7"/>
    <w:rsid w:val="00465D8C"/>
    <w:rsid w:val="00470B9B"/>
    <w:rsid w:val="00471542"/>
    <w:rsid w:val="004724ED"/>
    <w:rsid w:val="00473D9B"/>
    <w:rsid w:val="00473E0E"/>
    <w:rsid w:val="00480F3A"/>
    <w:rsid w:val="004815F0"/>
    <w:rsid w:val="00487833"/>
    <w:rsid w:val="00487B70"/>
    <w:rsid w:val="00492EBD"/>
    <w:rsid w:val="00493633"/>
    <w:rsid w:val="00497DAD"/>
    <w:rsid w:val="004A00D1"/>
    <w:rsid w:val="004A18EC"/>
    <w:rsid w:val="004A1D88"/>
    <w:rsid w:val="004A2C6F"/>
    <w:rsid w:val="004A3FEC"/>
    <w:rsid w:val="004A41CA"/>
    <w:rsid w:val="004A4AB2"/>
    <w:rsid w:val="004A52EB"/>
    <w:rsid w:val="004A6FFB"/>
    <w:rsid w:val="004A7994"/>
    <w:rsid w:val="004B03E1"/>
    <w:rsid w:val="004B0AD0"/>
    <w:rsid w:val="004B2545"/>
    <w:rsid w:val="004B2942"/>
    <w:rsid w:val="004B2B11"/>
    <w:rsid w:val="004B5FC7"/>
    <w:rsid w:val="004B760B"/>
    <w:rsid w:val="004B7D2E"/>
    <w:rsid w:val="004B7E02"/>
    <w:rsid w:val="004C4FF2"/>
    <w:rsid w:val="004C51AE"/>
    <w:rsid w:val="004C5585"/>
    <w:rsid w:val="004C633B"/>
    <w:rsid w:val="004C749E"/>
    <w:rsid w:val="004D179E"/>
    <w:rsid w:val="004D1A09"/>
    <w:rsid w:val="004D385E"/>
    <w:rsid w:val="004D44B5"/>
    <w:rsid w:val="004D4F6C"/>
    <w:rsid w:val="004D6002"/>
    <w:rsid w:val="004D6B24"/>
    <w:rsid w:val="004E52D5"/>
    <w:rsid w:val="004E6646"/>
    <w:rsid w:val="004E7DE0"/>
    <w:rsid w:val="004F3691"/>
    <w:rsid w:val="004F402B"/>
    <w:rsid w:val="004F4D53"/>
    <w:rsid w:val="004F5D00"/>
    <w:rsid w:val="004F5F0B"/>
    <w:rsid w:val="004F617A"/>
    <w:rsid w:val="004F62E6"/>
    <w:rsid w:val="004F70E7"/>
    <w:rsid w:val="004F77A0"/>
    <w:rsid w:val="005001A0"/>
    <w:rsid w:val="00500E3E"/>
    <w:rsid w:val="00501817"/>
    <w:rsid w:val="005024EC"/>
    <w:rsid w:val="00503245"/>
    <w:rsid w:val="005103B1"/>
    <w:rsid w:val="00511250"/>
    <w:rsid w:val="00512530"/>
    <w:rsid w:val="00515B6E"/>
    <w:rsid w:val="00515DA2"/>
    <w:rsid w:val="00515F17"/>
    <w:rsid w:val="00516992"/>
    <w:rsid w:val="00517178"/>
    <w:rsid w:val="00521625"/>
    <w:rsid w:val="00521C75"/>
    <w:rsid w:val="00521E5F"/>
    <w:rsid w:val="00523BE0"/>
    <w:rsid w:val="00525971"/>
    <w:rsid w:val="00525F01"/>
    <w:rsid w:val="0052622E"/>
    <w:rsid w:val="0053263A"/>
    <w:rsid w:val="00532B0D"/>
    <w:rsid w:val="005345B8"/>
    <w:rsid w:val="00534766"/>
    <w:rsid w:val="0053573E"/>
    <w:rsid w:val="00541723"/>
    <w:rsid w:val="0054239F"/>
    <w:rsid w:val="00543046"/>
    <w:rsid w:val="005456A5"/>
    <w:rsid w:val="0054626F"/>
    <w:rsid w:val="005462E8"/>
    <w:rsid w:val="0054632A"/>
    <w:rsid w:val="005475EA"/>
    <w:rsid w:val="00547E66"/>
    <w:rsid w:val="0055077F"/>
    <w:rsid w:val="00551255"/>
    <w:rsid w:val="00551BD8"/>
    <w:rsid w:val="00552827"/>
    <w:rsid w:val="00552E3C"/>
    <w:rsid w:val="00555552"/>
    <w:rsid w:val="00555B6E"/>
    <w:rsid w:val="00556E81"/>
    <w:rsid w:val="00557BE8"/>
    <w:rsid w:val="00560B5B"/>
    <w:rsid w:val="00561F1C"/>
    <w:rsid w:val="005645E8"/>
    <w:rsid w:val="00564A81"/>
    <w:rsid w:val="00564B07"/>
    <w:rsid w:val="00564B91"/>
    <w:rsid w:val="00570ADD"/>
    <w:rsid w:val="0058000C"/>
    <w:rsid w:val="00580E3A"/>
    <w:rsid w:val="00582487"/>
    <w:rsid w:val="00582AF6"/>
    <w:rsid w:val="00584CB9"/>
    <w:rsid w:val="0058619B"/>
    <w:rsid w:val="005861BC"/>
    <w:rsid w:val="005868A1"/>
    <w:rsid w:val="00586FFC"/>
    <w:rsid w:val="00593464"/>
    <w:rsid w:val="00593488"/>
    <w:rsid w:val="00595498"/>
    <w:rsid w:val="00595A29"/>
    <w:rsid w:val="0059614C"/>
    <w:rsid w:val="00596576"/>
    <w:rsid w:val="00597411"/>
    <w:rsid w:val="005A3E13"/>
    <w:rsid w:val="005A44A8"/>
    <w:rsid w:val="005A5F41"/>
    <w:rsid w:val="005A7851"/>
    <w:rsid w:val="005B2FAE"/>
    <w:rsid w:val="005B30FC"/>
    <w:rsid w:val="005B352B"/>
    <w:rsid w:val="005B3619"/>
    <w:rsid w:val="005B3987"/>
    <w:rsid w:val="005B3BC2"/>
    <w:rsid w:val="005B51F0"/>
    <w:rsid w:val="005B564F"/>
    <w:rsid w:val="005B5A66"/>
    <w:rsid w:val="005B5DCD"/>
    <w:rsid w:val="005B605C"/>
    <w:rsid w:val="005B65C2"/>
    <w:rsid w:val="005B7684"/>
    <w:rsid w:val="005C2435"/>
    <w:rsid w:val="005C292E"/>
    <w:rsid w:val="005C37A3"/>
    <w:rsid w:val="005C3C25"/>
    <w:rsid w:val="005C56AF"/>
    <w:rsid w:val="005C5EBE"/>
    <w:rsid w:val="005C76F6"/>
    <w:rsid w:val="005C7814"/>
    <w:rsid w:val="005D04FD"/>
    <w:rsid w:val="005D1024"/>
    <w:rsid w:val="005D234B"/>
    <w:rsid w:val="005D312C"/>
    <w:rsid w:val="005D3D96"/>
    <w:rsid w:val="005D44FF"/>
    <w:rsid w:val="005D5391"/>
    <w:rsid w:val="005D742B"/>
    <w:rsid w:val="005E09AC"/>
    <w:rsid w:val="005E28D2"/>
    <w:rsid w:val="005E37F5"/>
    <w:rsid w:val="005F14EB"/>
    <w:rsid w:val="005F1717"/>
    <w:rsid w:val="005F2719"/>
    <w:rsid w:val="005F3C2D"/>
    <w:rsid w:val="005F43B5"/>
    <w:rsid w:val="005F48AA"/>
    <w:rsid w:val="005F5D9D"/>
    <w:rsid w:val="005F681B"/>
    <w:rsid w:val="005F710C"/>
    <w:rsid w:val="00606173"/>
    <w:rsid w:val="00607137"/>
    <w:rsid w:val="00611E94"/>
    <w:rsid w:val="00614C2C"/>
    <w:rsid w:val="00614DDA"/>
    <w:rsid w:val="00615011"/>
    <w:rsid w:val="00615DD5"/>
    <w:rsid w:val="00616B89"/>
    <w:rsid w:val="00620B9D"/>
    <w:rsid w:val="00621722"/>
    <w:rsid w:val="00623160"/>
    <w:rsid w:val="00624541"/>
    <w:rsid w:val="0062472D"/>
    <w:rsid w:val="00624FAE"/>
    <w:rsid w:val="00627606"/>
    <w:rsid w:val="00627B0D"/>
    <w:rsid w:val="00627D8D"/>
    <w:rsid w:val="006309EE"/>
    <w:rsid w:val="00630E7A"/>
    <w:rsid w:val="00632D60"/>
    <w:rsid w:val="006344C0"/>
    <w:rsid w:val="0063456D"/>
    <w:rsid w:val="00634F5F"/>
    <w:rsid w:val="00637E8D"/>
    <w:rsid w:val="006415DD"/>
    <w:rsid w:val="00641DB6"/>
    <w:rsid w:val="00642B1D"/>
    <w:rsid w:val="0064655D"/>
    <w:rsid w:val="00647549"/>
    <w:rsid w:val="0064765E"/>
    <w:rsid w:val="00647AE7"/>
    <w:rsid w:val="0065289C"/>
    <w:rsid w:val="006555A6"/>
    <w:rsid w:val="00656171"/>
    <w:rsid w:val="00657407"/>
    <w:rsid w:val="00662B7E"/>
    <w:rsid w:val="00662ED1"/>
    <w:rsid w:val="00663EC4"/>
    <w:rsid w:val="00664611"/>
    <w:rsid w:val="0066547D"/>
    <w:rsid w:val="00670194"/>
    <w:rsid w:val="00676274"/>
    <w:rsid w:val="00676887"/>
    <w:rsid w:val="0067732A"/>
    <w:rsid w:val="00681C04"/>
    <w:rsid w:val="00683F91"/>
    <w:rsid w:val="0068444A"/>
    <w:rsid w:val="006908D8"/>
    <w:rsid w:val="00691AF8"/>
    <w:rsid w:val="00692F65"/>
    <w:rsid w:val="006A3287"/>
    <w:rsid w:val="006A4EA9"/>
    <w:rsid w:val="006A57C8"/>
    <w:rsid w:val="006B06DF"/>
    <w:rsid w:val="006B18B7"/>
    <w:rsid w:val="006B289F"/>
    <w:rsid w:val="006B518F"/>
    <w:rsid w:val="006B5214"/>
    <w:rsid w:val="006B5EE7"/>
    <w:rsid w:val="006C231B"/>
    <w:rsid w:val="006C2C15"/>
    <w:rsid w:val="006C3079"/>
    <w:rsid w:val="006C34F0"/>
    <w:rsid w:val="006C3D5B"/>
    <w:rsid w:val="006D090E"/>
    <w:rsid w:val="006D2D85"/>
    <w:rsid w:val="006D3234"/>
    <w:rsid w:val="006D71D2"/>
    <w:rsid w:val="006D7B9E"/>
    <w:rsid w:val="006E0E37"/>
    <w:rsid w:val="006E178B"/>
    <w:rsid w:val="006E3B3B"/>
    <w:rsid w:val="006E45DC"/>
    <w:rsid w:val="006F0865"/>
    <w:rsid w:val="006F08D1"/>
    <w:rsid w:val="006F0F41"/>
    <w:rsid w:val="006F23B3"/>
    <w:rsid w:val="006F6B08"/>
    <w:rsid w:val="006F6B4C"/>
    <w:rsid w:val="006F7119"/>
    <w:rsid w:val="007010BC"/>
    <w:rsid w:val="00701FB4"/>
    <w:rsid w:val="00704E92"/>
    <w:rsid w:val="0070502E"/>
    <w:rsid w:val="00705AB4"/>
    <w:rsid w:val="00705AED"/>
    <w:rsid w:val="0070734E"/>
    <w:rsid w:val="007076B3"/>
    <w:rsid w:val="00711322"/>
    <w:rsid w:val="00713C60"/>
    <w:rsid w:val="00715CAD"/>
    <w:rsid w:val="007215DA"/>
    <w:rsid w:val="0072178E"/>
    <w:rsid w:val="00724188"/>
    <w:rsid w:val="00724508"/>
    <w:rsid w:val="0072490D"/>
    <w:rsid w:val="00724ACE"/>
    <w:rsid w:val="00725B69"/>
    <w:rsid w:val="00726EF4"/>
    <w:rsid w:val="00727294"/>
    <w:rsid w:val="00734C99"/>
    <w:rsid w:val="0073619B"/>
    <w:rsid w:val="00736990"/>
    <w:rsid w:val="00737178"/>
    <w:rsid w:val="00740DA0"/>
    <w:rsid w:val="00741D73"/>
    <w:rsid w:val="00742521"/>
    <w:rsid w:val="00742B82"/>
    <w:rsid w:val="0074417E"/>
    <w:rsid w:val="007466FA"/>
    <w:rsid w:val="00746CE7"/>
    <w:rsid w:val="00751A07"/>
    <w:rsid w:val="00752EA5"/>
    <w:rsid w:val="007530A1"/>
    <w:rsid w:val="00753D20"/>
    <w:rsid w:val="0075449D"/>
    <w:rsid w:val="00756C5E"/>
    <w:rsid w:val="00761F2C"/>
    <w:rsid w:val="007629DA"/>
    <w:rsid w:val="00762C86"/>
    <w:rsid w:val="00764BCB"/>
    <w:rsid w:val="0076550B"/>
    <w:rsid w:val="00773261"/>
    <w:rsid w:val="00773274"/>
    <w:rsid w:val="00775BE4"/>
    <w:rsid w:val="0077650E"/>
    <w:rsid w:val="007809A0"/>
    <w:rsid w:val="00780A64"/>
    <w:rsid w:val="00781E72"/>
    <w:rsid w:val="00785044"/>
    <w:rsid w:val="007854E4"/>
    <w:rsid w:val="0078592D"/>
    <w:rsid w:val="00785AA7"/>
    <w:rsid w:val="00786F19"/>
    <w:rsid w:val="007902C2"/>
    <w:rsid w:val="0079050A"/>
    <w:rsid w:val="00791899"/>
    <w:rsid w:val="00792F19"/>
    <w:rsid w:val="007A1FE4"/>
    <w:rsid w:val="007A2C27"/>
    <w:rsid w:val="007A3680"/>
    <w:rsid w:val="007A3AD2"/>
    <w:rsid w:val="007A5F73"/>
    <w:rsid w:val="007A6B3C"/>
    <w:rsid w:val="007A79CA"/>
    <w:rsid w:val="007A7C2F"/>
    <w:rsid w:val="007A7F9A"/>
    <w:rsid w:val="007B0F66"/>
    <w:rsid w:val="007B26A5"/>
    <w:rsid w:val="007B3AEF"/>
    <w:rsid w:val="007B56A9"/>
    <w:rsid w:val="007B5F17"/>
    <w:rsid w:val="007C185E"/>
    <w:rsid w:val="007C4371"/>
    <w:rsid w:val="007C6AFA"/>
    <w:rsid w:val="007D05F9"/>
    <w:rsid w:val="007D2A54"/>
    <w:rsid w:val="007D78E1"/>
    <w:rsid w:val="007E2C8A"/>
    <w:rsid w:val="007E3277"/>
    <w:rsid w:val="007E4164"/>
    <w:rsid w:val="007E4B11"/>
    <w:rsid w:val="007E7A10"/>
    <w:rsid w:val="007F0372"/>
    <w:rsid w:val="007F1850"/>
    <w:rsid w:val="007F2300"/>
    <w:rsid w:val="007F2A18"/>
    <w:rsid w:val="007F3A32"/>
    <w:rsid w:val="007F7612"/>
    <w:rsid w:val="007F787C"/>
    <w:rsid w:val="00804EBD"/>
    <w:rsid w:val="00806A6A"/>
    <w:rsid w:val="008120AC"/>
    <w:rsid w:val="008124B2"/>
    <w:rsid w:val="008130D7"/>
    <w:rsid w:val="0081323D"/>
    <w:rsid w:val="008165D9"/>
    <w:rsid w:val="00820109"/>
    <w:rsid w:val="00822771"/>
    <w:rsid w:val="0082646F"/>
    <w:rsid w:val="00831F53"/>
    <w:rsid w:val="00832FAC"/>
    <w:rsid w:val="00840B57"/>
    <w:rsid w:val="00841EC6"/>
    <w:rsid w:val="0084391F"/>
    <w:rsid w:val="00845185"/>
    <w:rsid w:val="00846C1E"/>
    <w:rsid w:val="00846C90"/>
    <w:rsid w:val="00852034"/>
    <w:rsid w:val="00853353"/>
    <w:rsid w:val="00854462"/>
    <w:rsid w:val="00854F62"/>
    <w:rsid w:val="008610B3"/>
    <w:rsid w:val="00861B3E"/>
    <w:rsid w:val="0086278B"/>
    <w:rsid w:val="00864257"/>
    <w:rsid w:val="00865C56"/>
    <w:rsid w:val="00865F58"/>
    <w:rsid w:val="00867AAA"/>
    <w:rsid w:val="00867F2B"/>
    <w:rsid w:val="00872130"/>
    <w:rsid w:val="00873A0E"/>
    <w:rsid w:val="00873A74"/>
    <w:rsid w:val="00874E22"/>
    <w:rsid w:val="00875A0C"/>
    <w:rsid w:val="008769BA"/>
    <w:rsid w:val="008772DB"/>
    <w:rsid w:val="00880B68"/>
    <w:rsid w:val="00881478"/>
    <w:rsid w:val="00881A37"/>
    <w:rsid w:val="00881A55"/>
    <w:rsid w:val="0088376B"/>
    <w:rsid w:val="00887004"/>
    <w:rsid w:val="0089032D"/>
    <w:rsid w:val="00890929"/>
    <w:rsid w:val="00890FB4"/>
    <w:rsid w:val="00894681"/>
    <w:rsid w:val="008A12C7"/>
    <w:rsid w:val="008A1D42"/>
    <w:rsid w:val="008A43A1"/>
    <w:rsid w:val="008A4A7B"/>
    <w:rsid w:val="008A7967"/>
    <w:rsid w:val="008B14EB"/>
    <w:rsid w:val="008B1A1A"/>
    <w:rsid w:val="008B1D92"/>
    <w:rsid w:val="008B251D"/>
    <w:rsid w:val="008B2AFE"/>
    <w:rsid w:val="008B5030"/>
    <w:rsid w:val="008B5099"/>
    <w:rsid w:val="008B50AC"/>
    <w:rsid w:val="008B6E87"/>
    <w:rsid w:val="008B7265"/>
    <w:rsid w:val="008C0F5A"/>
    <w:rsid w:val="008C30E6"/>
    <w:rsid w:val="008C3AD0"/>
    <w:rsid w:val="008C493D"/>
    <w:rsid w:val="008C626D"/>
    <w:rsid w:val="008C7BA7"/>
    <w:rsid w:val="008D1A1F"/>
    <w:rsid w:val="008D467C"/>
    <w:rsid w:val="008E0961"/>
    <w:rsid w:val="008E180F"/>
    <w:rsid w:val="008E2C17"/>
    <w:rsid w:val="008E307A"/>
    <w:rsid w:val="008E4CA1"/>
    <w:rsid w:val="008E642C"/>
    <w:rsid w:val="008E6ECA"/>
    <w:rsid w:val="008F054C"/>
    <w:rsid w:val="008F121C"/>
    <w:rsid w:val="008F1938"/>
    <w:rsid w:val="008F270E"/>
    <w:rsid w:val="008F31A3"/>
    <w:rsid w:val="008F75E6"/>
    <w:rsid w:val="00903191"/>
    <w:rsid w:val="00905071"/>
    <w:rsid w:val="00905DBB"/>
    <w:rsid w:val="00906BDB"/>
    <w:rsid w:val="00906ECC"/>
    <w:rsid w:val="00913BA4"/>
    <w:rsid w:val="00914BFF"/>
    <w:rsid w:val="00916465"/>
    <w:rsid w:val="00916C67"/>
    <w:rsid w:val="00924996"/>
    <w:rsid w:val="00925214"/>
    <w:rsid w:val="00931ADF"/>
    <w:rsid w:val="0093388E"/>
    <w:rsid w:val="009340B0"/>
    <w:rsid w:val="00935D95"/>
    <w:rsid w:val="00936051"/>
    <w:rsid w:val="00941106"/>
    <w:rsid w:val="009413CC"/>
    <w:rsid w:val="00942D86"/>
    <w:rsid w:val="00942E96"/>
    <w:rsid w:val="00943218"/>
    <w:rsid w:val="0094329C"/>
    <w:rsid w:val="009434EB"/>
    <w:rsid w:val="009437E4"/>
    <w:rsid w:val="009438CC"/>
    <w:rsid w:val="00943A75"/>
    <w:rsid w:val="00945A04"/>
    <w:rsid w:val="009533A5"/>
    <w:rsid w:val="009548E9"/>
    <w:rsid w:val="009552DE"/>
    <w:rsid w:val="00955F87"/>
    <w:rsid w:val="00961BA7"/>
    <w:rsid w:val="00965368"/>
    <w:rsid w:val="0096540D"/>
    <w:rsid w:val="009654FC"/>
    <w:rsid w:val="00966520"/>
    <w:rsid w:val="00970149"/>
    <w:rsid w:val="009721F4"/>
    <w:rsid w:val="00972C06"/>
    <w:rsid w:val="00973ACF"/>
    <w:rsid w:val="00974395"/>
    <w:rsid w:val="00975867"/>
    <w:rsid w:val="00976D52"/>
    <w:rsid w:val="00977F0C"/>
    <w:rsid w:val="00981208"/>
    <w:rsid w:val="0098272C"/>
    <w:rsid w:val="00982DED"/>
    <w:rsid w:val="0098395E"/>
    <w:rsid w:val="00992E69"/>
    <w:rsid w:val="00994EF0"/>
    <w:rsid w:val="009960E8"/>
    <w:rsid w:val="0099699F"/>
    <w:rsid w:val="00997A6D"/>
    <w:rsid w:val="009A0FF3"/>
    <w:rsid w:val="009A2CF2"/>
    <w:rsid w:val="009A389A"/>
    <w:rsid w:val="009A4226"/>
    <w:rsid w:val="009A5D63"/>
    <w:rsid w:val="009B0189"/>
    <w:rsid w:val="009B07DC"/>
    <w:rsid w:val="009B26D1"/>
    <w:rsid w:val="009B3476"/>
    <w:rsid w:val="009B3686"/>
    <w:rsid w:val="009B3EF8"/>
    <w:rsid w:val="009B420A"/>
    <w:rsid w:val="009B4392"/>
    <w:rsid w:val="009B4399"/>
    <w:rsid w:val="009B5524"/>
    <w:rsid w:val="009B55A2"/>
    <w:rsid w:val="009B5980"/>
    <w:rsid w:val="009B6E19"/>
    <w:rsid w:val="009B72A6"/>
    <w:rsid w:val="009C28B5"/>
    <w:rsid w:val="009C37F6"/>
    <w:rsid w:val="009C4C59"/>
    <w:rsid w:val="009C51AC"/>
    <w:rsid w:val="009C72AE"/>
    <w:rsid w:val="009C7C8E"/>
    <w:rsid w:val="009C7CDF"/>
    <w:rsid w:val="009D03A0"/>
    <w:rsid w:val="009D1DE5"/>
    <w:rsid w:val="009D5360"/>
    <w:rsid w:val="009D5794"/>
    <w:rsid w:val="009E1039"/>
    <w:rsid w:val="009E37CF"/>
    <w:rsid w:val="009E63C8"/>
    <w:rsid w:val="009E6560"/>
    <w:rsid w:val="009E733E"/>
    <w:rsid w:val="009E798E"/>
    <w:rsid w:val="009F0E7A"/>
    <w:rsid w:val="009F1E39"/>
    <w:rsid w:val="009F3958"/>
    <w:rsid w:val="009F6A8C"/>
    <w:rsid w:val="00A01F1C"/>
    <w:rsid w:val="00A0718B"/>
    <w:rsid w:val="00A1016E"/>
    <w:rsid w:val="00A10573"/>
    <w:rsid w:val="00A1179F"/>
    <w:rsid w:val="00A13564"/>
    <w:rsid w:val="00A13981"/>
    <w:rsid w:val="00A1494A"/>
    <w:rsid w:val="00A16AF5"/>
    <w:rsid w:val="00A2063B"/>
    <w:rsid w:val="00A21142"/>
    <w:rsid w:val="00A2682A"/>
    <w:rsid w:val="00A32933"/>
    <w:rsid w:val="00A33D18"/>
    <w:rsid w:val="00A33D69"/>
    <w:rsid w:val="00A343F0"/>
    <w:rsid w:val="00A3457A"/>
    <w:rsid w:val="00A34C11"/>
    <w:rsid w:val="00A41DD0"/>
    <w:rsid w:val="00A439AC"/>
    <w:rsid w:val="00A46F41"/>
    <w:rsid w:val="00A53070"/>
    <w:rsid w:val="00A54049"/>
    <w:rsid w:val="00A540C0"/>
    <w:rsid w:val="00A55502"/>
    <w:rsid w:val="00A55DD5"/>
    <w:rsid w:val="00A55F80"/>
    <w:rsid w:val="00A562C1"/>
    <w:rsid w:val="00A5630E"/>
    <w:rsid w:val="00A61485"/>
    <w:rsid w:val="00A614C7"/>
    <w:rsid w:val="00A62650"/>
    <w:rsid w:val="00A70AF1"/>
    <w:rsid w:val="00A72AF0"/>
    <w:rsid w:val="00A738B3"/>
    <w:rsid w:val="00A7489E"/>
    <w:rsid w:val="00A75C32"/>
    <w:rsid w:val="00A76C33"/>
    <w:rsid w:val="00A7727C"/>
    <w:rsid w:val="00A8070E"/>
    <w:rsid w:val="00A81479"/>
    <w:rsid w:val="00A86EF1"/>
    <w:rsid w:val="00A908BC"/>
    <w:rsid w:val="00A90A9B"/>
    <w:rsid w:val="00A90E09"/>
    <w:rsid w:val="00A914FC"/>
    <w:rsid w:val="00A93C6D"/>
    <w:rsid w:val="00A9509D"/>
    <w:rsid w:val="00A95E18"/>
    <w:rsid w:val="00AA00BF"/>
    <w:rsid w:val="00AA0E39"/>
    <w:rsid w:val="00AA47EE"/>
    <w:rsid w:val="00AA48CA"/>
    <w:rsid w:val="00AA4C59"/>
    <w:rsid w:val="00AA5283"/>
    <w:rsid w:val="00AA5F23"/>
    <w:rsid w:val="00AA6398"/>
    <w:rsid w:val="00AA68BE"/>
    <w:rsid w:val="00AA6B38"/>
    <w:rsid w:val="00AA73E2"/>
    <w:rsid w:val="00AB4405"/>
    <w:rsid w:val="00AB4568"/>
    <w:rsid w:val="00AB5585"/>
    <w:rsid w:val="00AB6F74"/>
    <w:rsid w:val="00AB704D"/>
    <w:rsid w:val="00AC0E8F"/>
    <w:rsid w:val="00AC2E8E"/>
    <w:rsid w:val="00AC3ADF"/>
    <w:rsid w:val="00AC4080"/>
    <w:rsid w:val="00AC6614"/>
    <w:rsid w:val="00AC6E19"/>
    <w:rsid w:val="00AD17BB"/>
    <w:rsid w:val="00AD2EF6"/>
    <w:rsid w:val="00AD3BBB"/>
    <w:rsid w:val="00AD6AE7"/>
    <w:rsid w:val="00AE05D2"/>
    <w:rsid w:val="00AE0632"/>
    <w:rsid w:val="00AE2A90"/>
    <w:rsid w:val="00AE2C5D"/>
    <w:rsid w:val="00AE3FCA"/>
    <w:rsid w:val="00AE7F8E"/>
    <w:rsid w:val="00AF3500"/>
    <w:rsid w:val="00AF613C"/>
    <w:rsid w:val="00AF6244"/>
    <w:rsid w:val="00AF686C"/>
    <w:rsid w:val="00AF6945"/>
    <w:rsid w:val="00AF7345"/>
    <w:rsid w:val="00B01D75"/>
    <w:rsid w:val="00B04A4D"/>
    <w:rsid w:val="00B04FEC"/>
    <w:rsid w:val="00B061C7"/>
    <w:rsid w:val="00B06FED"/>
    <w:rsid w:val="00B1244C"/>
    <w:rsid w:val="00B12516"/>
    <w:rsid w:val="00B12BB1"/>
    <w:rsid w:val="00B14716"/>
    <w:rsid w:val="00B14902"/>
    <w:rsid w:val="00B1507D"/>
    <w:rsid w:val="00B15E83"/>
    <w:rsid w:val="00B1630D"/>
    <w:rsid w:val="00B16893"/>
    <w:rsid w:val="00B17081"/>
    <w:rsid w:val="00B2183E"/>
    <w:rsid w:val="00B237BB"/>
    <w:rsid w:val="00B244C4"/>
    <w:rsid w:val="00B305F8"/>
    <w:rsid w:val="00B317C9"/>
    <w:rsid w:val="00B32538"/>
    <w:rsid w:val="00B32EFD"/>
    <w:rsid w:val="00B34715"/>
    <w:rsid w:val="00B378E0"/>
    <w:rsid w:val="00B43B71"/>
    <w:rsid w:val="00B45AF2"/>
    <w:rsid w:val="00B46113"/>
    <w:rsid w:val="00B50206"/>
    <w:rsid w:val="00B506F3"/>
    <w:rsid w:val="00B51BA6"/>
    <w:rsid w:val="00B54612"/>
    <w:rsid w:val="00B54CE0"/>
    <w:rsid w:val="00B56A25"/>
    <w:rsid w:val="00B60A36"/>
    <w:rsid w:val="00B61D00"/>
    <w:rsid w:val="00B634A1"/>
    <w:rsid w:val="00B6410D"/>
    <w:rsid w:val="00B662A3"/>
    <w:rsid w:val="00B66FD9"/>
    <w:rsid w:val="00B70C5F"/>
    <w:rsid w:val="00B71F18"/>
    <w:rsid w:val="00B729F5"/>
    <w:rsid w:val="00B802C0"/>
    <w:rsid w:val="00B804FC"/>
    <w:rsid w:val="00B81EAE"/>
    <w:rsid w:val="00B82019"/>
    <w:rsid w:val="00B82B2F"/>
    <w:rsid w:val="00B83B1F"/>
    <w:rsid w:val="00B840CB"/>
    <w:rsid w:val="00B8530F"/>
    <w:rsid w:val="00B873CF"/>
    <w:rsid w:val="00B903B6"/>
    <w:rsid w:val="00B904A2"/>
    <w:rsid w:val="00B933AC"/>
    <w:rsid w:val="00BA059B"/>
    <w:rsid w:val="00BA2382"/>
    <w:rsid w:val="00BA4494"/>
    <w:rsid w:val="00BA790C"/>
    <w:rsid w:val="00BA7921"/>
    <w:rsid w:val="00BB4C70"/>
    <w:rsid w:val="00BB4EE6"/>
    <w:rsid w:val="00BB6F7A"/>
    <w:rsid w:val="00BB77C2"/>
    <w:rsid w:val="00BC55E6"/>
    <w:rsid w:val="00BD185D"/>
    <w:rsid w:val="00BD76C2"/>
    <w:rsid w:val="00BE1A73"/>
    <w:rsid w:val="00BF1CA6"/>
    <w:rsid w:val="00BF2855"/>
    <w:rsid w:val="00BF2978"/>
    <w:rsid w:val="00BF3D82"/>
    <w:rsid w:val="00BF5907"/>
    <w:rsid w:val="00BF725A"/>
    <w:rsid w:val="00C05D45"/>
    <w:rsid w:val="00C06635"/>
    <w:rsid w:val="00C1438B"/>
    <w:rsid w:val="00C1653D"/>
    <w:rsid w:val="00C17715"/>
    <w:rsid w:val="00C205A0"/>
    <w:rsid w:val="00C27EE9"/>
    <w:rsid w:val="00C3079D"/>
    <w:rsid w:val="00C31CE7"/>
    <w:rsid w:val="00C33095"/>
    <w:rsid w:val="00C34838"/>
    <w:rsid w:val="00C351F5"/>
    <w:rsid w:val="00C35F8F"/>
    <w:rsid w:val="00C40A1A"/>
    <w:rsid w:val="00C41C8B"/>
    <w:rsid w:val="00C42683"/>
    <w:rsid w:val="00C42A75"/>
    <w:rsid w:val="00C437BE"/>
    <w:rsid w:val="00C4629C"/>
    <w:rsid w:val="00C4636F"/>
    <w:rsid w:val="00C504F4"/>
    <w:rsid w:val="00C508EE"/>
    <w:rsid w:val="00C50A28"/>
    <w:rsid w:val="00C50C4F"/>
    <w:rsid w:val="00C51F10"/>
    <w:rsid w:val="00C559D3"/>
    <w:rsid w:val="00C645E5"/>
    <w:rsid w:val="00C64B6C"/>
    <w:rsid w:val="00C67B06"/>
    <w:rsid w:val="00C71A7D"/>
    <w:rsid w:val="00C74E6F"/>
    <w:rsid w:val="00C825F3"/>
    <w:rsid w:val="00C8318D"/>
    <w:rsid w:val="00C8553C"/>
    <w:rsid w:val="00C8721E"/>
    <w:rsid w:val="00C90085"/>
    <w:rsid w:val="00C90642"/>
    <w:rsid w:val="00C90D21"/>
    <w:rsid w:val="00C919D8"/>
    <w:rsid w:val="00C9202B"/>
    <w:rsid w:val="00C92FBB"/>
    <w:rsid w:val="00C97E7D"/>
    <w:rsid w:val="00CA1BBE"/>
    <w:rsid w:val="00CA2A63"/>
    <w:rsid w:val="00CA368B"/>
    <w:rsid w:val="00CA4290"/>
    <w:rsid w:val="00CA482E"/>
    <w:rsid w:val="00CA792D"/>
    <w:rsid w:val="00CA7B72"/>
    <w:rsid w:val="00CA7CAF"/>
    <w:rsid w:val="00CB03F4"/>
    <w:rsid w:val="00CB4CDA"/>
    <w:rsid w:val="00CB63A9"/>
    <w:rsid w:val="00CC0FE7"/>
    <w:rsid w:val="00CC264D"/>
    <w:rsid w:val="00CC2992"/>
    <w:rsid w:val="00CC4C72"/>
    <w:rsid w:val="00CC53E7"/>
    <w:rsid w:val="00CC6F66"/>
    <w:rsid w:val="00CD07D2"/>
    <w:rsid w:val="00CD0AD2"/>
    <w:rsid w:val="00CE3743"/>
    <w:rsid w:val="00CE40A0"/>
    <w:rsid w:val="00CE5D6A"/>
    <w:rsid w:val="00CE5EA8"/>
    <w:rsid w:val="00CE6107"/>
    <w:rsid w:val="00CF102A"/>
    <w:rsid w:val="00CF16C0"/>
    <w:rsid w:val="00CF1B97"/>
    <w:rsid w:val="00CF3F53"/>
    <w:rsid w:val="00CF4041"/>
    <w:rsid w:val="00CF53CF"/>
    <w:rsid w:val="00CF6C7A"/>
    <w:rsid w:val="00D0147D"/>
    <w:rsid w:val="00D01E8C"/>
    <w:rsid w:val="00D021B2"/>
    <w:rsid w:val="00D0223D"/>
    <w:rsid w:val="00D03867"/>
    <w:rsid w:val="00D05674"/>
    <w:rsid w:val="00D05A5B"/>
    <w:rsid w:val="00D05FEB"/>
    <w:rsid w:val="00D07843"/>
    <w:rsid w:val="00D101C5"/>
    <w:rsid w:val="00D11CEE"/>
    <w:rsid w:val="00D12A86"/>
    <w:rsid w:val="00D148CD"/>
    <w:rsid w:val="00D17ED7"/>
    <w:rsid w:val="00D217D9"/>
    <w:rsid w:val="00D22EB5"/>
    <w:rsid w:val="00D24A14"/>
    <w:rsid w:val="00D250BB"/>
    <w:rsid w:val="00D25EDB"/>
    <w:rsid w:val="00D260FA"/>
    <w:rsid w:val="00D26D99"/>
    <w:rsid w:val="00D27DD5"/>
    <w:rsid w:val="00D30784"/>
    <w:rsid w:val="00D33598"/>
    <w:rsid w:val="00D3696F"/>
    <w:rsid w:val="00D36ACF"/>
    <w:rsid w:val="00D3724E"/>
    <w:rsid w:val="00D4027A"/>
    <w:rsid w:val="00D40572"/>
    <w:rsid w:val="00D417FE"/>
    <w:rsid w:val="00D42319"/>
    <w:rsid w:val="00D429D2"/>
    <w:rsid w:val="00D430BA"/>
    <w:rsid w:val="00D43910"/>
    <w:rsid w:val="00D43FBA"/>
    <w:rsid w:val="00D4669E"/>
    <w:rsid w:val="00D4793F"/>
    <w:rsid w:val="00D502EC"/>
    <w:rsid w:val="00D504AF"/>
    <w:rsid w:val="00D50E63"/>
    <w:rsid w:val="00D51CA6"/>
    <w:rsid w:val="00D52A86"/>
    <w:rsid w:val="00D5585D"/>
    <w:rsid w:val="00D57050"/>
    <w:rsid w:val="00D573E5"/>
    <w:rsid w:val="00D618B3"/>
    <w:rsid w:val="00D61CF4"/>
    <w:rsid w:val="00D641C2"/>
    <w:rsid w:val="00D650B7"/>
    <w:rsid w:val="00D66184"/>
    <w:rsid w:val="00D67068"/>
    <w:rsid w:val="00D7046E"/>
    <w:rsid w:val="00D7066C"/>
    <w:rsid w:val="00D713D3"/>
    <w:rsid w:val="00D71D5F"/>
    <w:rsid w:val="00D735ED"/>
    <w:rsid w:val="00D7435D"/>
    <w:rsid w:val="00D749AD"/>
    <w:rsid w:val="00D7737C"/>
    <w:rsid w:val="00D819D0"/>
    <w:rsid w:val="00D825A4"/>
    <w:rsid w:val="00D842AB"/>
    <w:rsid w:val="00D84505"/>
    <w:rsid w:val="00D85CA1"/>
    <w:rsid w:val="00D87A31"/>
    <w:rsid w:val="00D9046F"/>
    <w:rsid w:val="00D91980"/>
    <w:rsid w:val="00D932AE"/>
    <w:rsid w:val="00D96214"/>
    <w:rsid w:val="00D965B6"/>
    <w:rsid w:val="00D965C2"/>
    <w:rsid w:val="00DA1A59"/>
    <w:rsid w:val="00DA1F12"/>
    <w:rsid w:val="00DA633D"/>
    <w:rsid w:val="00DA6C65"/>
    <w:rsid w:val="00DA7D5C"/>
    <w:rsid w:val="00DA7F5E"/>
    <w:rsid w:val="00DB0AFB"/>
    <w:rsid w:val="00DB1474"/>
    <w:rsid w:val="00DB22A8"/>
    <w:rsid w:val="00DB4D1B"/>
    <w:rsid w:val="00DB593E"/>
    <w:rsid w:val="00DB5E07"/>
    <w:rsid w:val="00DB6FAE"/>
    <w:rsid w:val="00DC11AE"/>
    <w:rsid w:val="00DC1E6B"/>
    <w:rsid w:val="00DC364B"/>
    <w:rsid w:val="00DC42E9"/>
    <w:rsid w:val="00DC4712"/>
    <w:rsid w:val="00DC4BBD"/>
    <w:rsid w:val="00DC7D86"/>
    <w:rsid w:val="00DD2B0E"/>
    <w:rsid w:val="00DD45CD"/>
    <w:rsid w:val="00DD4880"/>
    <w:rsid w:val="00DD6CE3"/>
    <w:rsid w:val="00DE5054"/>
    <w:rsid w:val="00DE673A"/>
    <w:rsid w:val="00DE7472"/>
    <w:rsid w:val="00DE7FBB"/>
    <w:rsid w:val="00DF27E7"/>
    <w:rsid w:val="00DF491C"/>
    <w:rsid w:val="00E00F2D"/>
    <w:rsid w:val="00E01CDD"/>
    <w:rsid w:val="00E06105"/>
    <w:rsid w:val="00E0610A"/>
    <w:rsid w:val="00E0686F"/>
    <w:rsid w:val="00E0710F"/>
    <w:rsid w:val="00E0781C"/>
    <w:rsid w:val="00E10262"/>
    <w:rsid w:val="00E12967"/>
    <w:rsid w:val="00E1379B"/>
    <w:rsid w:val="00E148D7"/>
    <w:rsid w:val="00E14AF8"/>
    <w:rsid w:val="00E14B5A"/>
    <w:rsid w:val="00E16988"/>
    <w:rsid w:val="00E2186A"/>
    <w:rsid w:val="00E23AA2"/>
    <w:rsid w:val="00E24CF8"/>
    <w:rsid w:val="00E32B9C"/>
    <w:rsid w:val="00E36E8D"/>
    <w:rsid w:val="00E404A4"/>
    <w:rsid w:val="00E40C52"/>
    <w:rsid w:val="00E40CF7"/>
    <w:rsid w:val="00E40D5E"/>
    <w:rsid w:val="00E4311E"/>
    <w:rsid w:val="00E45434"/>
    <w:rsid w:val="00E55294"/>
    <w:rsid w:val="00E602C3"/>
    <w:rsid w:val="00E60D26"/>
    <w:rsid w:val="00E6211C"/>
    <w:rsid w:val="00E62DD9"/>
    <w:rsid w:val="00E6313D"/>
    <w:rsid w:val="00E64776"/>
    <w:rsid w:val="00E65244"/>
    <w:rsid w:val="00E662F5"/>
    <w:rsid w:val="00E6656C"/>
    <w:rsid w:val="00E67429"/>
    <w:rsid w:val="00E72323"/>
    <w:rsid w:val="00E747D5"/>
    <w:rsid w:val="00E806CC"/>
    <w:rsid w:val="00E80B68"/>
    <w:rsid w:val="00E80CC9"/>
    <w:rsid w:val="00E8372B"/>
    <w:rsid w:val="00E864FA"/>
    <w:rsid w:val="00E866C8"/>
    <w:rsid w:val="00E906A1"/>
    <w:rsid w:val="00E90FD3"/>
    <w:rsid w:val="00E91076"/>
    <w:rsid w:val="00E96BCA"/>
    <w:rsid w:val="00E96BEF"/>
    <w:rsid w:val="00E978D5"/>
    <w:rsid w:val="00EA0869"/>
    <w:rsid w:val="00EA1304"/>
    <w:rsid w:val="00EA2926"/>
    <w:rsid w:val="00EA4B94"/>
    <w:rsid w:val="00EA6C22"/>
    <w:rsid w:val="00EB3E36"/>
    <w:rsid w:val="00EB45C4"/>
    <w:rsid w:val="00EB594A"/>
    <w:rsid w:val="00EC007F"/>
    <w:rsid w:val="00EC42CF"/>
    <w:rsid w:val="00EC554D"/>
    <w:rsid w:val="00ED12FF"/>
    <w:rsid w:val="00ED1C70"/>
    <w:rsid w:val="00ED1EBE"/>
    <w:rsid w:val="00ED2D34"/>
    <w:rsid w:val="00ED3964"/>
    <w:rsid w:val="00ED69F4"/>
    <w:rsid w:val="00ED7AB8"/>
    <w:rsid w:val="00EE19A9"/>
    <w:rsid w:val="00EE2912"/>
    <w:rsid w:val="00EE2E05"/>
    <w:rsid w:val="00EE66D2"/>
    <w:rsid w:val="00EE6EA0"/>
    <w:rsid w:val="00EE7598"/>
    <w:rsid w:val="00EE7DD3"/>
    <w:rsid w:val="00EF1741"/>
    <w:rsid w:val="00EF1E6C"/>
    <w:rsid w:val="00EF2037"/>
    <w:rsid w:val="00EF48FE"/>
    <w:rsid w:val="00EF5802"/>
    <w:rsid w:val="00EF5A7B"/>
    <w:rsid w:val="00EF6BEA"/>
    <w:rsid w:val="00EF7CB9"/>
    <w:rsid w:val="00F036CC"/>
    <w:rsid w:val="00F04B5C"/>
    <w:rsid w:val="00F052CC"/>
    <w:rsid w:val="00F067A8"/>
    <w:rsid w:val="00F07AA8"/>
    <w:rsid w:val="00F07EEA"/>
    <w:rsid w:val="00F10214"/>
    <w:rsid w:val="00F11732"/>
    <w:rsid w:val="00F12375"/>
    <w:rsid w:val="00F13EC8"/>
    <w:rsid w:val="00F14117"/>
    <w:rsid w:val="00F14C32"/>
    <w:rsid w:val="00F15D36"/>
    <w:rsid w:val="00F16948"/>
    <w:rsid w:val="00F2005F"/>
    <w:rsid w:val="00F20A2E"/>
    <w:rsid w:val="00F23315"/>
    <w:rsid w:val="00F2452F"/>
    <w:rsid w:val="00F24C7D"/>
    <w:rsid w:val="00F30978"/>
    <w:rsid w:val="00F32625"/>
    <w:rsid w:val="00F3286F"/>
    <w:rsid w:val="00F333FD"/>
    <w:rsid w:val="00F34064"/>
    <w:rsid w:val="00F37907"/>
    <w:rsid w:val="00F37D16"/>
    <w:rsid w:val="00F46BB8"/>
    <w:rsid w:val="00F5105F"/>
    <w:rsid w:val="00F52FE0"/>
    <w:rsid w:val="00F53F7C"/>
    <w:rsid w:val="00F566D4"/>
    <w:rsid w:val="00F62505"/>
    <w:rsid w:val="00F62F29"/>
    <w:rsid w:val="00F63A0F"/>
    <w:rsid w:val="00F66D09"/>
    <w:rsid w:val="00F7060E"/>
    <w:rsid w:val="00F70CF3"/>
    <w:rsid w:val="00F73B03"/>
    <w:rsid w:val="00F747DC"/>
    <w:rsid w:val="00F74EB4"/>
    <w:rsid w:val="00F753D0"/>
    <w:rsid w:val="00F7771B"/>
    <w:rsid w:val="00F81EF3"/>
    <w:rsid w:val="00F82F97"/>
    <w:rsid w:val="00F83F4A"/>
    <w:rsid w:val="00F84F7F"/>
    <w:rsid w:val="00F85D48"/>
    <w:rsid w:val="00F86C86"/>
    <w:rsid w:val="00F905EB"/>
    <w:rsid w:val="00F9071A"/>
    <w:rsid w:val="00F920D4"/>
    <w:rsid w:val="00F929E7"/>
    <w:rsid w:val="00F92AF8"/>
    <w:rsid w:val="00F9442A"/>
    <w:rsid w:val="00F95866"/>
    <w:rsid w:val="00F959B4"/>
    <w:rsid w:val="00F95A8B"/>
    <w:rsid w:val="00F963BB"/>
    <w:rsid w:val="00F9688B"/>
    <w:rsid w:val="00F96D96"/>
    <w:rsid w:val="00F970B8"/>
    <w:rsid w:val="00FA2237"/>
    <w:rsid w:val="00FB0F1E"/>
    <w:rsid w:val="00FB1189"/>
    <w:rsid w:val="00FB17AD"/>
    <w:rsid w:val="00FB2058"/>
    <w:rsid w:val="00FB62BF"/>
    <w:rsid w:val="00FC0F94"/>
    <w:rsid w:val="00FC462E"/>
    <w:rsid w:val="00FC524A"/>
    <w:rsid w:val="00FC5AF5"/>
    <w:rsid w:val="00FD1AE6"/>
    <w:rsid w:val="00FD1D37"/>
    <w:rsid w:val="00FD41DF"/>
    <w:rsid w:val="00FD6A2D"/>
    <w:rsid w:val="00FD73E4"/>
    <w:rsid w:val="00FE0719"/>
    <w:rsid w:val="00FE28B6"/>
    <w:rsid w:val="00FE56BB"/>
    <w:rsid w:val="00FE6492"/>
    <w:rsid w:val="00FE73A5"/>
    <w:rsid w:val="00FF3F3A"/>
    <w:rsid w:val="00FF5895"/>
    <w:rsid w:val="00FF5CF3"/>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semiHidden="1" w:unhideWhenUsed="1" w:qFormat="1"/>
    <w:lsdException w:name="heading 9" w:uiPriority="9" w:qFormat="1"/>
    <w:lsdException w:name="footnote text" w:uiPriority="99"/>
    <w:lsdException w:name="footer" w:uiPriority="99"/>
    <w:lsdException w:name="caption" w:semiHidden="1" w:unhideWhenUsed="1" w:qFormat="1"/>
    <w:lsdException w:name="footnote reference" w:uiPriority="99"/>
    <w:lsdException w:name="Title" w:uiPriority="10" w:qFormat="1"/>
    <w:lsdException w:name="Body Text Indent" w:uiPriority="99"/>
    <w:lsdException w:name="Subtitle" w:qFormat="1"/>
    <w:lsdException w:name="Body Text 2" w:uiPriority="99"/>
    <w:lsdException w:name="Body Text 3" w:uiPriority="99"/>
    <w:lsdException w:name="Body Text Indent 3"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link w:val="Titre1Car"/>
    <w:qFormat/>
    <w:rsid w:val="009548E9"/>
    <w:pPr>
      <w:keepNext/>
      <w:spacing w:line="360" w:lineRule="auto"/>
      <w:jc w:val="center"/>
      <w:outlineLvl w:val="0"/>
    </w:pPr>
    <w:rPr>
      <w:b/>
      <w:bCs/>
      <w:sz w:val="28"/>
      <w:szCs w:val="28"/>
      <w:u w:val="single"/>
    </w:rPr>
  </w:style>
  <w:style w:type="paragraph" w:styleId="Titre2">
    <w:name w:val="heading 2"/>
    <w:basedOn w:val="Normal"/>
    <w:next w:val="Normal"/>
    <w:link w:val="Titre2Car"/>
    <w:uiPriority w:val="9"/>
    <w:qFormat/>
    <w:rsid w:val="009548E9"/>
    <w:pPr>
      <w:keepNext/>
      <w:jc w:val="center"/>
      <w:outlineLvl w:val="1"/>
    </w:pPr>
    <w:rPr>
      <w:sz w:val="36"/>
      <w:szCs w:val="36"/>
    </w:rPr>
  </w:style>
  <w:style w:type="paragraph" w:styleId="Titre3">
    <w:name w:val="heading 3"/>
    <w:basedOn w:val="Normal"/>
    <w:next w:val="Normal"/>
    <w:link w:val="Titre3Car"/>
    <w:uiPriority w:val="9"/>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link w:val="Titre5Car"/>
    <w:uiPriority w:val="9"/>
    <w:qFormat/>
    <w:rsid w:val="009548E9"/>
    <w:pPr>
      <w:keepNext/>
      <w:spacing w:line="360" w:lineRule="auto"/>
      <w:jc w:val="center"/>
      <w:outlineLvl w:val="4"/>
    </w:pPr>
    <w:rPr>
      <w:sz w:val="32"/>
      <w:szCs w:val="32"/>
    </w:rPr>
  </w:style>
  <w:style w:type="paragraph" w:styleId="Titre6">
    <w:name w:val="heading 6"/>
    <w:basedOn w:val="Normal"/>
    <w:next w:val="Normal"/>
    <w:link w:val="Titre6Car"/>
    <w:uiPriority w:val="9"/>
    <w:qFormat/>
    <w:rsid w:val="009548E9"/>
    <w:pPr>
      <w:keepNext/>
      <w:spacing w:line="360" w:lineRule="auto"/>
      <w:jc w:val="both"/>
      <w:outlineLvl w:val="5"/>
    </w:pPr>
    <w:rPr>
      <w:b/>
      <w:bCs/>
      <w:sz w:val="24"/>
      <w:szCs w:val="24"/>
    </w:rPr>
  </w:style>
  <w:style w:type="paragraph" w:styleId="Titre7">
    <w:name w:val="heading 7"/>
    <w:basedOn w:val="Normal"/>
    <w:next w:val="Normal"/>
    <w:link w:val="Titre7Car"/>
    <w:uiPriority w:val="9"/>
    <w:qFormat/>
    <w:rsid w:val="009548E9"/>
    <w:pPr>
      <w:keepNext/>
      <w:outlineLvl w:val="6"/>
    </w:pPr>
    <w:rPr>
      <w:sz w:val="24"/>
      <w:szCs w:val="24"/>
    </w:rPr>
  </w:style>
  <w:style w:type="paragraph" w:styleId="Titre9">
    <w:name w:val="heading 9"/>
    <w:basedOn w:val="Normal"/>
    <w:next w:val="Normal"/>
    <w:link w:val="Titre9Car"/>
    <w:uiPriority w:val="9"/>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45C4"/>
    <w:rPr>
      <w:rFonts w:eastAsia="Times New Roman"/>
      <w:b/>
      <w:bCs/>
      <w:sz w:val="28"/>
      <w:szCs w:val="28"/>
      <w:u w:val="single"/>
      <w:lang w:eastAsia="zh-CN"/>
    </w:rPr>
  </w:style>
  <w:style w:type="character" w:customStyle="1" w:styleId="Titre2Car">
    <w:name w:val="Titre 2 Car"/>
    <w:link w:val="Titre2"/>
    <w:uiPriority w:val="9"/>
    <w:rsid w:val="00FC462E"/>
    <w:rPr>
      <w:rFonts w:eastAsia="Times New Roman"/>
      <w:sz w:val="36"/>
      <w:szCs w:val="36"/>
      <w:lang w:eastAsia="zh-CN"/>
    </w:rPr>
  </w:style>
  <w:style w:type="character" w:customStyle="1" w:styleId="Titre3Car">
    <w:name w:val="Titre 3 Car"/>
    <w:basedOn w:val="Policepardfaut"/>
    <w:link w:val="Titre3"/>
    <w:uiPriority w:val="9"/>
    <w:rsid w:val="00FF5CF3"/>
    <w:rPr>
      <w:rFonts w:eastAsia="Times New Roman"/>
      <w:b/>
      <w:bCs/>
      <w:sz w:val="36"/>
      <w:szCs w:val="36"/>
      <w:lang w:eastAsia="zh-CN"/>
    </w:rPr>
  </w:style>
  <w:style w:type="character" w:customStyle="1" w:styleId="Titre5Car">
    <w:name w:val="Titre 5 Car"/>
    <w:link w:val="Titre5"/>
    <w:uiPriority w:val="9"/>
    <w:rsid w:val="001D5305"/>
    <w:rPr>
      <w:rFonts w:eastAsia="Times New Roman"/>
      <w:sz w:val="32"/>
      <w:szCs w:val="32"/>
      <w:lang w:eastAsia="zh-CN"/>
    </w:rPr>
  </w:style>
  <w:style w:type="character" w:customStyle="1" w:styleId="Titre6Car">
    <w:name w:val="Titre 6 Car"/>
    <w:basedOn w:val="Policepardfaut"/>
    <w:link w:val="Titre6"/>
    <w:uiPriority w:val="9"/>
    <w:rsid w:val="00F73B03"/>
    <w:rPr>
      <w:rFonts w:eastAsia="Times New Roman"/>
      <w:b/>
      <w:bCs/>
      <w:sz w:val="24"/>
      <w:szCs w:val="24"/>
      <w:lang w:eastAsia="zh-CN"/>
    </w:rPr>
  </w:style>
  <w:style w:type="character" w:customStyle="1" w:styleId="Titre7Car">
    <w:name w:val="Titre 7 Car"/>
    <w:basedOn w:val="Policepardfaut"/>
    <w:link w:val="Titre7"/>
    <w:uiPriority w:val="9"/>
    <w:rsid w:val="008C626D"/>
    <w:rPr>
      <w:rFonts w:eastAsia="Times New Roman"/>
      <w:sz w:val="24"/>
      <w:szCs w:val="24"/>
      <w:lang w:eastAsia="zh-CN"/>
    </w:rPr>
  </w:style>
  <w:style w:type="character" w:customStyle="1" w:styleId="Titre9Car">
    <w:name w:val="Titre 9 Car"/>
    <w:basedOn w:val="Policepardfaut"/>
    <w:link w:val="Titre9"/>
    <w:uiPriority w:val="9"/>
    <w:rsid w:val="00FF5CF3"/>
    <w:rPr>
      <w:rFonts w:eastAsia="Times New Roman"/>
      <w:b/>
      <w:bCs/>
      <w:sz w:val="24"/>
      <w:szCs w:val="24"/>
      <w:u w:val="single"/>
      <w:lang w:eastAsia="zh-CN"/>
    </w:rPr>
  </w:style>
  <w:style w:type="paragraph" w:styleId="Titre">
    <w:name w:val="Title"/>
    <w:basedOn w:val="Normal"/>
    <w:link w:val="TitreCar"/>
    <w:uiPriority w:val="10"/>
    <w:qFormat/>
    <w:rsid w:val="009548E9"/>
    <w:pPr>
      <w:jc w:val="center"/>
    </w:pPr>
    <w:rPr>
      <w:rFonts w:eastAsia="SimSun"/>
      <w:sz w:val="28"/>
      <w:szCs w:val="28"/>
    </w:rPr>
  </w:style>
  <w:style w:type="character" w:customStyle="1" w:styleId="TitreCar">
    <w:name w:val="Titre Car"/>
    <w:link w:val="Titre"/>
    <w:uiPriority w:val="10"/>
    <w:rsid w:val="00890FB4"/>
    <w:rPr>
      <w:sz w:val="28"/>
      <w:szCs w:val="28"/>
      <w:lang w:val="fr-FR" w:eastAsia="zh-CN" w:bidi="ar-SA"/>
    </w:rPr>
  </w:style>
  <w:style w:type="paragraph" w:styleId="Corpsdetexte">
    <w:name w:val="Body Text"/>
    <w:basedOn w:val="Normal"/>
    <w:link w:val="CorpsdetexteCar"/>
    <w:rsid w:val="009548E9"/>
    <w:pPr>
      <w:spacing w:line="360" w:lineRule="auto"/>
      <w:jc w:val="both"/>
    </w:pPr>
    <w:rPr>
      <w:sz w:val="32"/>
      <w:szCs w:val="32"/>
    </w:rPr>
  </w:style>
  <w:style w:type="character" w:customStyle="1" w:styleId="CorpsdetexteCar">
    <w:name w:val="Corps de texte Car"/>
    <w:basedOn w:val="Policepardfaut"/>
    <w:link w:val="Corpsdetexte"/>
    <w:rsid w:val="00EB45C4"/>
    <w:rPr>
      <w:rFonts w:eastAsia="Times New Roman"/>
      <w:sz w:val="32"/>
      <w:szCs w:val="32"/>
      <w:lang w:eastAsia="zh-CN"/>
    </w:rPr>
  </w:style>
  <w:style w:type="paragraph" w:styleId="Retraitcorpsdetexte">
    <w:name w:val="Body Text Indent"/>
    <w:basedOn w:val="Normal"/>
    <w:link w:val="RetraitcorpsdetexteCar"/>
    <w:uiPriority w:val="99"/>
    <w:rsid w:val="009548E9"/>
    <w:pPr>
      <w:spacing w:line="360" w:lineRule="auto"/>
      <w:ind w:left="708"/>
      <w:jc w:val="both"/>
    </w:pPr>
    <w:rPr>
      <w:sz w:val="24"/>
      <w:szCs w:val="24"/>
    </w:rPr>
  </w:style>
  <w:style w:type="character" w:customStyle="1" w:styleId="RetraitcorpsdetexteCar">
    <w:name w:val="Retrait corps de texte Car"/>
    <w:basedOn w:val="Policepardfaut"/>
    <w:link w:val="Retraitcorpsdetexte"/>
    <w:uiPriority w:val="99"/>
    <w:rsid w:val="00FF5CF3"/>
    <w:rPr>
      <w:rFonts w:eastAsia="Times New Roman"/>
      <w:sz w:val="24"/>
      <w:szCs w:val="24"/>
      <w:lang w:eastAsia="zh-CN"/>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link w:val="Corpsdetexte3Car"/>
    <w:uiPriority w:val="99"/>
    <w:rsid w:val="009548E9"/>
    <w:pPr>
      <w:spacing w:line="360" w:lineRule="auto"/>
      <w:jc w:val="both"/>
    </w:pPr>
    <w:rPr>
      <w:i/>
      <w:iCs/>
      <w:sz w:val="24"/>
      <w:szCs w:val="24"/>
    </w:rPr>
  </w:style>
  <w:style w:type="character" w:customStyle="1" w:styleId="Corpsdetexte3Car">
    <w:name w:val="Corps de texte 3 Car"/>
    <w:basedOn w:val="Policepardfaut"/>
    <w:link w:val="Corpsdetexte3"/>
    <w:uiPriority w:val="99"/>
    <w:rsid w:val="008C626D"/>
    <w:rPr>
      <w:rFonts w:eastAsia="Times New Roman"/>
      <w:i/>
      <w:iCs/>
      <w:sz w:val="24"/>
      <w:szCs w:val="24"/>
      <w:lang w:eastAsia="zh-CN"/>
    </w:rPr>
  </w:style>
  <w:style w:type="paragraph" w:styleId="Corpsdetexte2">
    <w:name w:val="Body Text 2"/>
    <w:basedOn w:val="Normal"/>
    <w:link w:val="Corpsdetexte2Car"/>
    <w:uiPriority w:val="99"/>
    <w:rsid w:val="00D825A4"/>
    <w:pPr>
      <w:spacing w:after="120" w:line="480" w:lineRule="auto"/>
    </w:pPr>
  </w:style>
  <w:style w:type="character" w:customStyle="1" w:styleId="Corpsdetexte2Car">
    <w:name w:val="Corps de texte 2 Car"/>
    <w:basedOn w:val="Policepardfaut"/>
    <w:link w:val="Corpsdetexte2"/>
    <w:uiPriority w:val="99"/>
    <w:rsid w:val="00F73B03"/>
    <w:rPr>
      <w:rFonts w:eastAsia="Times New Roman"/>
      <w:lang w:eastAsia="zh-CN"/>
    </w:rPr>
  </w:style>
  <w:style w:type="paragraph" w:styleId="Pieddepage">
    <w:name w:val="footer"/>
    <w:basedOn w:val="Normal"/>
    <w:link w:val="PieddepageCar"/>
    <w:uiPriority w:val="99"/>
    <w:rsid w:val="00286CA8"/>
    <w:pPr>
      <w:tabs>
        <w:tab w:val="center" w:pos="4536"/>
        <w:tab w:val="right" w:pos="9072"/>
      </w:tabs>
    </w:pPr>
  </w:style>
  <w:style w:type="character" w:customStyle="1" w:styleId="PieddepageCar">
    <w:name w:val="Pied de page Car"/>
    <w:link w:val="Pieddepage"/>
    <w:uiPriority w:val="99"/>
    <w:rsid w:val="00523BE0"/>
    <w:rPr>
      <w:rFonts w:eastAsia="Times New Roman"/>
      <w:lang w:eastAsia="zh-CN"/>
    </w:rPr>
  </w:style>
  <w:style w:type="character" w:styleId="Numrodepage">
    <w:name w:val="page number"/>
    <w:basedOn w:val="Policepardfaut"/>
    <w:rsid w:val="00286CA8"/>
  </w:style>
  <w:style w:type="paragraph" w:styleId="Retraitcorpsdetexte3">
    <w:name w:val="Body Text Indent 3"/>
    <w:basedOn w:val="Normal"/>
    <w:link w:val="Retraitcorpsdetexte3Car"/>
    <w:uiPriority w:val="99"/>
    <w:rsid w:val="00F2005F"/>
    <w:pPr>
      <w:spacing w:after="120"/>
      <w:ind w:left="283"/>
    </w:pPr>
    <w:rPr>
      <w:rFonts w:eastAsia="SimSun"/>
      <w:sz w:val="16"/>
      <w:szCs w:val="16"/>
    </w:rPr>
  </w:style>
  <w:style w:type="character" w:customStyle="1" w:styleId="Retraitcorpsdetexte3Car">
    <w:name w:val="Retrait corps de texte 3 Car"/>
    <w:link w:val="Retraitcorpsdetexte3"/>
    <w:uiPriority w:val="99"/>
    <w:rsid w:val="002F5F5F"/>
    <w:rPr>
      <w:sz w:val="16"/>
      <w:szCs w:val="16"/>
      <w:lang w:val="fr-FR" w:eastAsia="zh-CN" w:bidi="ar-SA"/>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aliases w:val="En-tête client,A4 portrait,encabezado"/>
    <w:basedOn w:val="Normal"/>
    <w:link w:val="En-tteCar"/>
    <w:rsid w:val="003570E2"/>
    <w:pPr>
      <w:tabs>
        <w:tab w:val="center" w:pos="4536"/>
        <w:tab w:val="right" w:pos="9072"/>
      </w:tabs>
    </w:pPr>
  </w:style>
  <w:style w:type="character" w:customStyle="1" w:styleId="En-tteCar">
    <w:name w:val="En-tête Car"/>
    <w:aliases w:val="En-tête client Car,A4 portrait Car,encabezado Car"/>
    <w:basedOn w:val="Policepardfaut"/>
    <w:link w:val="En-tte"/>
    <w:rsid w:val="00F73B03"/>
    <w:rPr>
      <w:rFonts w:eastAsia="Times New Roman"/>
      <w:lang w:eastAsia="zh-CN"/>
    </w:r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rsid w:val="006C23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804EBD"/>
    <w:pPr>
      <w:spacing w:after="160" w:line="240" w:lineRule="exact"/>
    </w:pPr>
    <w:rPr>
      <w:rFonts w:ascii="Verdana" w:hAnsi="Verdana"/>
      <w:lang w:eastAsia="en-US"/>
    </w:rPr>
  </w:style>
  <w:style w:type="paragraph" w:customStyle="1" w:styleId="p39">
    <w:name w:val="p39"/>
    <w:basedOn w:val="Normal"/>
    <w:rsid w:val="00804EBD"/>
    <w:pPr>
      <w:widowControl w:val="0"/>
      <w:tabs>
        <w:tab w:val="left" w:pos="5580"/>
      </w:tabs>
      <w:spacing w:line="240" w:lineRule="atLeast"/>
      <w:ind w:left="4140"/>
    </w:pPr>
    <w:rPr>
      <w:sz w:val="24"/>
      <w:szCs w:val="24"/>
      <w:lang w:eastAsia="fr-FR"/>
    </w:rPr>
  </w:style>
  <w:style w:type="paragraph" w:styleId="Textebrut">
    <w:name w:val="Plain Text"/>
    <w:basedOn w:val="Normal"/>
    <w:rsid w:val="00F07AA8"/>
    <w:rPr>
      <w:rFonts w:ascii="Courier New" w:hAnsi="Courier New"/>
    </w:rPr>
  </w:style>
  <w:style w:type="paragraph" w:customStyle="1" w:styleId="ST">
    <w:name w:val="ST"/>
    <w:basedOn w:val="Normal"/>
    <w:rsid w:val="00157D1F"/>
    <w:pPr>
      <w:widowControl w:val="0"/>
      <w:tabs>
        <w:tab w:val="left" w:pos="993"/>
      </w:tabs>
      <w:autoSpaceDE w:val="0"/>
      <w:autoSpaceDN w:val="0"/>
      <w:adjustRightInd w:val="0"/>
      <w:spacing w:before="100" w:after="100"/>
      <w:ind w:left="993" w:hanging="284"/>
      <w:jc w:val="both"/>
    </w:pPr>
    <w:rPr>
      <w:b/>
      <w:bCs/>
      <w:sz w:val="24"/>
      <w:szCs w:val="24"/>
      <w:lang w:eastAsia="fr-FR"/>
    </w:rPr>
  </w:style>
  <w:style w:type="paragraph" w:customStyle="1" w:styleId="titr1bpu">
    <w:name w:val="titr1bpu"/>
    <w:basedOn w:val="Normal"/>
    <w:rsid w:val="009B55A2"/>
    <w:pPr>
      <w:widowControl w:val="0"/>
      <w:spacing w:before="240" w:after="120"/>
      <w:jc w:val="both"/>
    </w:pPr>
    <w:rPr>
      <w:rFonts w:ascii="Arial" w:hAnsi="Arial" w:cs="Arial"/>
      <w:b/>
      <w:bCs/>
      <w:caps/>
      <w:lang w:eastAsia="fr-FR"/>
    </w:rPr>
  </w:style>
  <w:style w:type="paragraph" w:customStyle="1" w:styleId="Paragraphe">
    <w:name w:val="Paragraphe"/>
    <w:basedOn w:val="Normal"/>
    <w:rsid w:val="003403F0"/>
    <w:pPr>
      <w:overflowPunct w:val="0"/>
      <w:autoSpaceDE w:val="0"/>
      <w:autoSpaceDN w:val="0"/>
      <w:adjustRightInd w:val="0"/>
      <w:spacing w:before="100" w:line="280" w:lineRule="exact"/>
      <w:jc w:val="both"/>
      <w:textAlignment w:val="baseline"/>
    </w:pPr>
    <w:rPr>
      <w:sz w:val="26"/>
      <w:szCs w:val="26"/>
      <w:lang w:eastAsia="fr-FR"/>
    </w:rPr>
  </w:style>
  <w:style w:type="paragraph" w:styleId="Explorateurdedocuments">
    <w:name w:val="Document Map"/>
    <w:basedOn w:val="Normal"/>
    <w:semiHidden/>
    <w:rsid w:val="00872130"/>
    <w:pPr>
      <w:shd w:val="clear" w:color="auto" w:fill="000080"/>
    </w:pPr>
    <w:rPr>
      <w:rFonts w:ascii="Tahoma" w:hAnsi="Tahoma" w:cs="Tahoma"/>
    </w:rPr>
  </w:style>
  <w:style w:type="paragraph" w:customStyle="1" w:styleId="StyleNormal5">
    <w:name w:val="Style Normal +5"/>
    <w:basedOn w:val="Normal"/>
    <w:rsid w:val="00641DB6"/>
    <w:pPr>
      <w:bidi/>
      <w:spacing w:after="120"/>
      <w:jc w:val="both"/>
    </w:pPr>
    <w:rPr>
      <w:rFonts w:ascii="Garamond" w:hAnsi="Garamond"/>
      <w:sz w:val="22"/>
      <w:szCs w:val="24"/>
      <w:lang w:bidi="ar-MA"/>
    </w:rPr>
  </w:style>
  <w:style w:type="paragraph" w:customStyle="1" w:styleId="CarCarCarCarCarCarCarCarCar">
    <w:name w:val="Car Car Car Car Car Car Car Car Car"/>
    <w:basedOn w:val="Normal"/>
    <w:rsid w:val="004A41CA"/>
    <w:pPr>
      <w:spacing w:after="160" w:line="240" w:lineRule="exact"/>
    </w:pPr>
    <w:rPr>
      <w:rFonts w:ascii="Tahoma" w:hAnsi="Tahoma"/>
      <w:sz w:val="18"/>
      <w:lang w:val="en-US" w:eastAsia="en-US"/>
    </w:rPr>
  </w:style>
  <w:style w:type="paragraph" w:styleId="Listepuces3">
    <w:name w:val="List Bullet 3"/>
    <w:basedOn w:val="Normal"/>
    <w:autoRedefine/>
    <w:rsid w:val="001D5305"/>
    <w:pPr>
      <w:tabs>
        <w:tab w:val="left" w:pos="6480"/>
        <w:tab w:val="left" w:pos="9720"/>
        <w:tab w:val="left" w:pos="9840"/>
      </w:tabs>
      <w:ind w:right="2"/>
      <w:jc w:val="both"/>
    </w:pPr>
    <w:rPr>
      <w:rFonts w:ascii="Arial" w:hAnsi="Arial" w:cs="Arial"/>
      <w:sz w:val="22"/>
      <w:szCs w:val="22"/>
      <w:lang w:eastAsia="fr-FR"/>
    </w:rPr>
  </w:style>
  <w:style w:type="paragraph" w:styleId="Textedebulles">
    <w:name w:val="Balloon Text"/>
    <w:basedOn w:val="Normal"/>
    <w:link w:val="TextedebullesCar"/>
    <w:uiPriority w:val="99"/>
    <w:unhideWhenUsed/>
    <w:rsid w:val="00FC462E"/>
    <w:rPr>
      <w:rFonts w:ascii="Lucida Grande" w:hAnsi="Lucida Grande"/>
      <w:sz w:val="18"/>
      <w:szCs w:val="18"/>
    </w:rPr>
  </w:style>
  <w:style w:type="character" w:customStyle="1" w:styleId="TextedebullesCar">
    <w:name w:val="Texte de bulles Car"/>
    <w:link w:val="Textedebulles"/>
    <w:uiPriority w:val="99"/>
    <w:rsid w:val="00FC462E"/>
    <w:rPr>
      <w:rFonts w:ascii="Lucida Grande" w:eastAsia="Times New Roman" w:hAnsi="Lucida Grande"/>
      <w:sz w:val="18"/>
      <w:szCs w:val="18"/>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corp de texte,MED LISTE"/>
    <w:basedOn w:val="Normal"/>
    <w:link w:val="ParagraphedelisteCar"/>
    <w:uiPriority w:val="34"/>
    <w:qFormat/>
    <w:rsid w:val="00775BE4"/>
    <w:pPr>
      <w:spacing w:after="200" w:line="276" w:lineRule="auto"/>
      <w:ind w:left="720"/>
      <w:contextualSpacing/>
    </w:pPr>
    <w:rPr>
      <w:rFonts w:ascii="Calibri" w:hAnsi="Calibri"/>
      <w:sz w:val="22"/>
      <w:szCs w:val="22"/>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F73B03"/>
    <w:rPr>
      <w:rFonts w:ascii="Calibri" w:eastAsia="Times New Roman" w:hAnsi="Calibri"/>
      <w:sz w:val="22"/>
      <w:szCs w:val="22"/>
    </w:rPr>
  </w:style>
  <w:style w:type="paragraph" w:styleId="Lgende">
    <w:name w:val="caption"/>
    <w:basedOn w:val="Normal"/>
    <w:next w:val="Normal"/>
    <w:qFormat/>
    <w:rsid w:val="008C626D"/>
    <w:pPr>
      <w:overflowPunct w:val="0"/>
      <w:autoSpaceDE w:val="0"/>
      <w:autoSpaceDN w:val="0"/>
      <w:adjustRightInd w:val="0"/>
      <w:jc w:val="center"/>
      <w:textAlignment w:val="baseline"/>
    </w:pPr>
    <w:rPr>
      <w:rFonts w:ascii="Arial" w:hAnsi="Arial"/>
      <w:b/>
      <w:i/>
      <w:u w:val="single"/>
      <w:lang w:eastAsia="fr-FR"/>
    </w:rPr>
  </w:style>
  <w:style w:type="character" w:customStyle="1" w:styleId="hps">
    <w:name w:val="hps"/>
    <w:basedOn w:val="Policepardfaut"/>
    <w:rsid w:val="00515B6E"/>
  </w:style>
  <w:style w:type="paragraph" w:customStyle="1" w:styleId="Default">
    <w:name w:val="Default"/>
    <w:rsid w:val="00F73B03"/>
    <w:pPr>
      <w:autoSpaceDE w:val="0"/>
      <w:autoSpaceDN w:val="0"/>
      <w:adjustRightInd w:val="0"/>
    </w:pPr>
    <w:rPr>
      <w:rFonts w:eastAsia="Times New Roman"/>
      <w:color w:val="000000"/>
      <w:sz w:val="24"/>
      <w:szCs w:val="24"/>
    </w:rPr>
  </w:style>
  <w:style w:type="paragraph" w:customStyle="1" w:styleId="CM141">
    <w:name w:val="CM141"/>
    <w:basedOn w:val="Default"/>
    <w:next w:val="Default"/>
    <w:rsid w:val="00F73B03"/>
    <w:pPr>
      <w:widowControl w:val="0"/>
    </w:pPr>
    <w:rPr>
      <w:color w:val="auto"/>
    </w:rPr>
  </w:style>
  <w:style w:type="paragraph" w:customStyle="1" w:styleId="Style22">
    <w:name w:val="Style 22"/>
    <w:rsid w:val="00F73B03"/>
    <w:pPr>
      <w:widowControl w:val="0"/>
      <w:autoSpaceDE w:val="0"/>
      <w:autoSpaceDN w:val="0"/>
      <w:adjustRightInd w:val="0"/>
    </w:pPr>
    <w:rPr>
      <w:rFonts w:ascii="Arial" w:eastAsia="Times New Roman" w:hAnsi="Arial" w:cs="Arial"/>
      <w:sz w:val="22"/>
      <w:szCs w:val="22"/>
    </w:rPr>
  </w:style>
  <w:style w:type="paragraph" w:customStyle="1" w:styleId="Style100">
    <w:name w:val="Style 100"/>
    <w:basedOn w:val="Titre2"/>
    <w:link w:val="Style100Car"/>
    <w:rsid w:val="00F73B03"/>
    <w:rPr>
      <w:rFonts w:ascii="Tw Cen MT" w:hAnsi="Tw Cen MT" w:cs="Tw Cen MT"/>
      <w:b/>
      <w:bCs/>
      <w:sz w:val="28"/>
      <w:szCs w:val="28"/>
      <w:lang w:eastAsia="fr-FR"/>
    </w:rPr>
  </w:style>
  <w:style w:type="character" w:customStyle="1" w:styleId="Style100Car">
    <w:name w:val="Style 100 Car"/>
    <w:basedOn w:val="Policepardfaut"/>
    <w:link w:val="Style100"/>
    <w:locked/>
    <w:rsid w:val="00F73B03"/>
    <w:rPr>
      <w:rFonts w:ascii="Tw Cen MT" w:eastAsia="Times New Roman" w:hAnsi="Tw Cen MT" w:cs="Tw Cen MT"/>
      <w:b/>
      <w:bCs/>
      <w:sz w:val="28"/>
      <w:szCs w:val="28"/>
    </w:rPr>
  </w:style>
  <w:style w:type="paragraph" w:customStyle="1" w:styleId="Style200">
    <w:name w:val="Style 200"/>
    <w:basedOn w:val="Titre2"/>
    <w:link w:val="Style200Car"/>
    <w:rsid w:val="00F73B03"/>
    <w:pPr>
      <w:tabs>
        <w:tab w:val="num" w:pos="360"/>
      </w:tabs>
      <w:ind w:left="360" w:hanging="360"/>
      <w:jc w:val="left"/>
    </w:pPr>
    <w:rPr>
      <w:rFonts w:ascii="Tw Cen MT" w:hAnsi="Tw Cen MT" w:cs="Tw Cen MT"/>
      <w:b/>
      <w:bCs/>
      <w:color w:val="0070C0"/>
      <w:sz w:val="22"/>
      <w:szCs w:val="22"/>
      <w:lang w:eastAsia="fr-FR"/>
    </w:rPr>
  </w:style>
  <w:style w:type="character" w:customStyle="1" w:styleId="Style200Car">
    <w:name w:val="Style 200 Car"/>
    <w:basedOn w:val="Policepardfaut"/>
    <w:link w:val="Style200"/>
    <w:locked/>
    <w:rsid w:val="00F73B03"/>
    <w:rPr>
      <w:rFonts w:ascii="Tw Cen MT" w:eastAsia="Times New Roman" w:hAnsi="Tw Cen MT" w:cs="Tw Cen MT"/>
      <w:b/>
      <w:bCs/>
      <w:color w:val="0070C0"/>
      <w:sz w:val="22"/>
      <w:szCs w:val="22"/>
    </w:rPr>
  </w:style>
  <w:style w:type="character" w:styleId="Rfrenceintense">
    <w:name w:val="Intense Reference"/>
    <w:basedOn w:val="Policepardfaut"/>
    <w:uiPriority w:val="32"/>
    <w:qFormat/>
    <w:rsid w:val="00F73B03"/>
    <w:rPr>
      <w:b/>
      <w:bCs/>
      <w:smallCaps/>
      <w:color w:val="C0504D" w:themeColor="accent2"/>
      <w:spacing w:val="5"/>
      <w:u w:val="single"/>
    </w:rPr>
  </w:style>
  <w:style w:type="paragraph" w:customStyle="1" w:styleId="Corpdetexte">
    <w:name w:val="Corp de texte"/>
    <w:basedOn w:val="Normal"/>
    <w:link w:val="CorpdetexteCar"/>
    <w:rsid w:val="00F73B03"/>
    <w:pPr>
      <w:spacing w:after="120"/>
      <w:jc w:val="both"/>
    </w:pPr>
    <w:rPr>
      <w:rFonts w:ascii="Arial" w:hAnsi="Arial" w:cs="Arial"/>
      <w:sz w:val="22"/>
      <w:szCs w:val="22"/>
      <w:lang w:eastAsia="fr-FR"/>
    </w:rPr>
  </w:style>
  <w:style w:type="character" w:customStyle="1" w:styleId="CorpdetexteCar">
    <w:name w:val="Corp de texte Car"/>
    <w:link w:val="Corpdetexte"/>
    <w:rsid w:val="00F73B03"/>
    <w:rPr>
      <w:rFonts w:ascii="Arial" w:eastAsia="Times New Roman" w:hAnsi="Arial" w:cs="Arial"/>
      <w:sz w:val="22"/>
      <w:szCs w:val="22"/>
    </w:rPr>
  </w:style>
  <w:style w:type="paragraph" w:customStyle="1" w:styleId="Corps1Avant0ptAprs6pt">
    <w:name w:val="Corps 1 + Avant : 0 pt Après : 6 pt"/>
    <w:basedOn w:val="Corpdetexte"/>
    <w:autoRedefine/>
    <w:qFormat/>
    <w:rsid w:val="00F73B03"/>
    <w:pPr>
      <w:spacing w:line="23" w:lineRule="atLeast"/>
    </w:pPr>
    <w:rPr>
      <w:rFonts w:ascii="Tw Cen MT" w:hAnsi="Tw Cen MT"/>
      <w:color w:val="1F497D" w:themeColor="text2"/>
      <w:sz w:val="24"/>
    </w:rPr>
  </w:style>
  <w:style w:type="paragraph" w:customStyle="1" w:styleId="tir">
    <w:name w:val="tiré"/>
    <w:basedOn w:val="Normal"/>
    <w:rsid w:val="00F73B03"/>
    <w:pPr>
      <w:widowControl w:val="0"/>
      <w:tabs>
        <w:tab w:val="num" w:pos="1440"/>
      </w:tabs>
      <w:autoSpaceDE w:val="0"/>
      <w:autoSpaceDN w:val="0"/>
      <w:adjustRightInd w:val="0"/>
      <w:spacing w:before="120" w:after="120"/>
      <w:ind w:left="1440" w:hanging="360"/>
      <w:jc w:val="both"/>
    </w:pPr>
    <w:rPr>
      <w:sz w:val="24"/>
      <w:szCs w:val="24"/>
      <w:lang w:eastAsia="fr-FR"/>
    </w:rPr>
  </w:style>
  <w:style w:type="paragraph" w:styleId="Citation">
    <w:name w:val="Quote"/>
    <w:basedOn w:val="Normal"/>
    <w:next w:val="Normal"/>
    <w:link w:val="CitationCar"/>
    <w:uiPriority w:val="29"/>
    <w:qFormat/>
    <w:rsid w:val="001E327F"/>
    <w:rPr>
      <w:i/>
      <w:iCs/>
      <w:color w:val="000000"/>
    </w:rPr>
  </w:style>
  <w:style w:type="character" w:customStyle="1" w:styleId="CitationCar">
    <w:name w:val="Citation Car"/>
    <w:basedOn w:val="Policepardfaut"/>
    <w:link w:val="Citation"/>
    <w:uiPriority w:val="29"/>
    <w:rsid w:val="001E327F"/>
    <w:rPr>
      <w:rFonts w:eastAsia="Times New Roman"/>
      <w:i/>
      <w:iCs/>
      <w:color w:val="000000"/>
      <w:lang w:eastAsia="zh-CN"/>
    </w:rPr>
  </w:style>
  <w:style w:type="paragraph" w:styleId="Normalcentr">
    <w:name w:val="Block Text"/>
    <w:basedOn w:val="Normal"/>
    <w:unhideWhenUsed/>
    <w:rsid w:val="006E0E37"/>
    <w:pPr>
      <w:ind w:left="709" w:right="-143" w:firstLine="142"/>
      <w:jc w:val="both"/>
    </w:pPr>
    <w:rPr>
      <w:b/>
      <w:bCs/>
      <w:sz w:val="24"/>
      <w:szCs w:val="24"/>
      <w:lang w:eastAsia="fr-FR"/>
    </w:rPr>
  </w:style>
  <w:style w:type="paragraph" w:customStyle="1" w:styleId="Listecouleur-Accent11">
    <w:name w:val="Liste couleur - Accent 11"/>
    <w:basedOn w:val="Normal"/>
    <w:uiPriority w:val="34"/>
    <w:qFormat/>
    <w:rsid w:val="006A3287"/>
    <w:pPr>
      <w:spacing w:after="200" w:line="276" w:lineRule="auto"/>
      <w:ind w:left="720"/>
      <w:contextualSpacing/>
    </w:pPr>
    <w:rPr>
      <w:rFonts w:ascii="Calibri" w:hAnsi="Calibri"/>
      <w:sz w:val="22"/>
      <w:szCs w:val="22"/>
      <w:lang w:eastAsia="fr-FR"/>
    </w:rPr>
  </w:style>
  <w:style w:type="paragraph" w:styleId="NormalWeb">
    <w:name w:val="Normal (Web)"/>
    <w:basedOn w:val="Normal"/>
    <w:uiPriority w:val="99"/>
    <w:unhideWhenUsed/>
    <w:rsid w:val="00FF5CF3"/>
    <w:pPr>
      <w:spacing w:before="100" w:beforeAutospacing="1" w:after="100" w:afterAutospacing="1"/>
    </w:pPr>
    <w:rPr>
      <w:rFonts w:ascii="Times" w:eastAsiaTheme="minorEastAsia" w:hAnsi="Times"/>
      <w:lang w:eastAsia="fr-FR"/>
    </w:rPr>
  </w:style>
  <w:style w:type="paragraph" w:customStyle="1" w:styleId="1Car">
    <w:name w:val="1 Car"/>
    <w:basedOn w:val="Normal"/>
    <w:rsid w:val="00FF5CF3"/>
    <w:pPr>
      <w:spacing w:after="160" w:line="240" w:lineRule="exact"/>
    </w:pPr>
    <w:rPr>
      <w:rFonts w:ascii="Verdana" w:hAnsi="Verdana"/>
      <w:lang w:val="en-US" w:eastAsia="en-US"/>
    </w:rPr>
  </w:style>
  <w:style w:type="paragraph" w:styleId="Notedebasdepage">
    <w:name w:val="footnote text"/>
    <w:basedOn w:val="Normal"/>
    <w:link w:val="NotedebasdepageCar"/>
    <w:uiPriority w:val="99"/>
    <w:unhideWhenUsed/>
    <w:rsid w:val="00FF5CF3"/>
    <w:rPr>
      <w:rFonts w:asciiTheme="minorHAnsi" w:eastAsiaTheme="minorEastAsia" w:hAnsiTheme="minorHAnsi" w:cstheme="minorBidi"/>
      <w:sz w:val="24"/>
      <w:szCs w:val="24"/>
      <w:lang w:eastAsia="fr-FR"/>
    </w:rPr>
  </w:style>
  <w:style w:type="character" w:customStyle="1" w:styleId="NotedebasdepageCar">
    <w:name w:val="Note de bas de page Car"/>
    <w:basedOn w:val="Policepardfaut"/>
    <w:link w:val="Notedebasdepage"/>
    <w:uiPriority w:val="99"/>
    <w:rsid w:val="00FF5CF3"/>
    <w:rPr>
      <w:rFonts w:asciiTheme="minorHAnsi" w:eastAsiaTheme="minorEastAsia" w:hAnsiTheme="minorHAnsi" w:cstheme="minorBidi"/>
      <w:sz w:val="24"/>
      <w:szCs w:val="24"/>
    </w:rPr>
  </w:style>
  <w:style w:type="character" w:styleId="Appelnotedebasdep">
    <w:name w:val="footnote reference"/>
    <w:basedOn w:val="Policepardfaut"/>
    <w:uiPriority w:val="99"/>
    <w:unhideWhenUsed/>
    <w:rsid w:val="00FF5CF3"/>
    <w:rPr>
      <w:vertAlign w:val="superscript"/>
    </w:rPr>
  </w:style>
  <w:style w:type="paragraph" w:customStyle="1" w:styleId="prixN9">
    <w:name w:val="prix N° 9"/>
    <w:basedOn w:val="Normal"/>
    <w:rsid w:val="00FF5CF3"/>
    <w:pPr>
      <w:numPr>
        <w:numId w:val="8"/>
      </w:numPr>
      <w:tabs>
        <w:tab w:val="left" w:pos="1134"/>
      </w:tabs>
    </w:pPr>
    <w:rPr>
      <w:b/>
      <w:bCs/>
      <w:u w:val="single"/>
      <w:lang w:eastAsia="fr-FR"/>
    </w:rPr>
  </w:style>
  <w:style w:type="paragraph" w:customStyle="1" w:styleId="0prix">
    <w:name w:val="0 prix"/>
    <w:basedOn w:val="Normal"/>
    <w:next w:val="Normal"/>
    <w:uiPriority w:val="99"/>
    <w:qFormat/>
    <w:rsid w:val="00FF5CF3"/>
    <w:pPr>
      <w:keepNext/>
      <w:numPr>
        <w:numId w:val="12"/>
      </w:numPr>
      <w:tabs>
        <w:tab w:val="left" w:pos="1247"/>
        <w:tab w:val="left" w:pos="1814"/>
      </w:tabs>
      <w:spacing w:before="200" w:after="40"/>
    </w:pPr>
    <w:rPr>
      <w:b/>
      <w:caps/>
      <w:snapToGrid w:val="0"/>
      <w:szCs w:val="22"/>
      <w:u w:val="single"/>
      <w:lang w:eastAsia="en-US"/>
    </w:rPr>
  </w:style>
  <w:style w:type="paragraph" w:customStyle="1" w:styleId="1Etancheite">
    <w:name w:val="1.Etancheite"/>
    <w:basedOn w:val="0prix"/>
    <w:link w:val="1EtancheiteCar"/>
    <w:uiPriority w:val="99"/>
    <w:qFormat/>
    <w:rsid w:val="00FF5CF3"/>
    <w:pPr>
      <w:spacing w:before="300" w:after="120"/>
    </w:pPr>
    <w:rPr>
      <w:rFonts w:ascii="Calibri" w:hAnsi="Calibri"/>
      <w:sz w:val="24"/>
      <w:szCs w:val="24"/>
      <w:lang w:eastAsia="fr-FR"/>
    </w:rPr>
  </w:style>
  <w:style w:type="character" w:customStyle="1" w:styleId="1EtancheiteCar">
    <w:name w:val="1.Etancheite Car"/>
    <w:link w:val="1Etancheite"/>
    <w:uiPriority w:val="99"/>
    <w:rsid w:val="00FF5CF3"/>
    <w:rPr>
      <w:rFonts w:ascii="Calibri" w:eastAsia="Times New Roman" w:hAnsi="Calibri"/>
      <w:b/>
      <w:caps/>
      <w:snapToGrid w:val="0"/>
      <w:sz w:val="24"/>
      <w:szCs w:val="24"/>
      <w:u w:val="single"/>
    </w:rPr>
  </w:style>
  <w:style w:type="paragraph" w:customStyle="1" w:styleId="Corpsdetexte21">
    <w:name w:val="Corps de texte 21"/>
    <w:basedOn w:val="Normal"/>
    <w:rsid w:val="00FF5CF3"/>
    <w:pPr>
      <w:widowControl w:val="0"/>
      <w:ind w:left="709" w:firstLine="709"/>
    </w:pPr>
    <w:rPr>
      <w:rFonts w:cs="Arial"/>
      <w:sz w:val="24"/>
      <w:lang w:eastAsia="en-US"/>
    </w:rPr>
  </w:style>
  <w:style w:type="paragraph" w:customStyle="1" w:styleId="p12">
    <w:name w:val="p12"/>
    <w:basedOn w:val="Normal"/>
    <w:rsid w:val="00FF5CF3"/>
    <w:pPr>
      <w:widowControl w:val="0"/>
      <w:tabs>
        <w:tab w:val="left" w:pos="284"/>
        <w:tab w:val="left" w:pos="720"/>
      </w:tabs>
      <w:spacing w:line="240" w:lineRule="atLeast"/>
      <w:jc w:val="both"/>
    </w:pPr>
    <w:rPr>
      <w:snapToGrid w:val="0"/>
      <w:sz w:val="22"/>
      <w:szCs w:val="22"/>
      <w:lang w:eastAsia="fr-FR"/>
    </w:rPr>
  </w:style>
  <w:style w:type="paragraph" w:customStyle="1" w:styleId="Titre31">
    <w:name w:val="Titre 31"/>
    <w:basedOn w:val="Normal"/>
    <w:uiPriority w:val="1"/>
    <w:qFormat/>
    <w:rsid w:val="00FF5CF3"/>
    <w:pPr>
      <w:widowControl w:val="0"/>
      <w:autoSpaceDE w:val="0"/>
      <w:autoSpaceDN w:val="0"/>
      <w:ind w:left="319"/>
      <w:outlineLvl w:val="3"/>
    </w:pPr>
    <w:rPr>
      <w:rFonts w:ascii="Arial" w:eastAsia="Arial" w:hAnsi="Arial" w:cs="Arial"/>
      <w:b/>
      <w:bCs/>
      <w:sz w:val="22"/>
      <w:szCs w:val="22"/>
      <w:lang w:eastAsia="en-US"/>
    </w:rPr>
  </w:style>
  <w:style w:type="paragraph" w:styleId="Sansinterligne">
    <w:name w:val="No Spacing"/>
    <w:uiPriority w:val="1"/>
    <w:qFormat/>
    <w:rsid w:val="00FF5CF3"/>
    <w:rPr>
      <w:rFonts w:asciiTheme="minorHAnsi" w:eastAsiaTheme="minorEastAsia" w:hAnsiTheme="minorHAnsi" w:cstheme="minorBidi"/>
      <w:sz w:val="24"/>
      <w:szCs w:val="24"/>
    </w:rPr>
  </w:style>
  <w:style w:type="paragraph" w:customStyle="1" w:styleId="Style4">
    <w:name w:val="Style4"/>
    <w:basedOn w:val="Titre2"/>
    <w:qFormat/>
    <w:rsid w:val="00FF5CF3"/>
    <w:pPr>
      <w:numPr>
        <w:ilvl w:val="1"/>
      </w:numPr>
      <w:tabs>
        <w:tab w:val="left" w:pos="708"/>
      </w:tabs>
      <w:spacing w:line="100" w:lineRule="atLeast"/>
      <w:ind w:left="283" w:hanging="283"/>
      <w:jc w:val="both"/>
    </w:pPr>
    <w:rPr>
      <w:rFonts w:ascii="Bookman Old Style" w:hAnsi="Bookman Old Style"/>
      <w:b/>
      <w:color w:val="000000"/>
      <w:sz w:val="24"/>
      <w:szCs w:val="24"/>
      <w:lang w:eastAsia="fr-FR"/>
    </w:rPr>
  </w:style>
  <w:style w:type="paragraph" w:customStyle="1" w:styleId="nivel0">
    <w:name w:val="nivel 0"/>
    <w:basedOn w:val="Normalcentr"/>
    <w:qFormat/>
    <w:rsid w:val="00FF5CF3"/>
    <w:pPr>
      <w:widowControl w:val="0"/>
      <w:tabs>
        <w:tab w:val="right" w:pos="426"/>
      </w:tabs>
      <w:suppressAutoHyphens/>
      <w:spacing w:line="360" w:lineRule="auto"/>
      <w:ind w:left="0" w:right="0" w:firstLine="284"/>
    </w:pPr>
    <w:rPr>
      <w:b w:val="0"/>
      <w:bCs w:val="0"/>
      <w:spacing w:val="-3"/>
      <w:sz w:val="22"/>
      <w:szCs w:val="22"/>
      <w:lang w:eastAsia="en-US"/>
    </w:rPr>
  </w:style>
  <w:style w:type="paragraph" w:customStyle="1" w:styleId="PRIX101">
    <w:name w:val="PRIX 101"/>
    <w:basedOn w:val="Normal"/>
    <w:rsid w:val="00FF5CF3"/>
    <w:pPr>
      <w:spacing w:before="100" w:beforeAutospacing="1" w:after="120"/>
      <w:jc w:val="both"/>
    </w:pPr>
    <w:rPr>
      <w:b/>
      <w:bCs/>
      <w:caps/>
      <w:u w:val="single"/>
      <w:lang w:eastAsia="fr-FR"/>
    </w:rPr>
  </w:style>
  <w:style w:type="paragraph" w:customStyle="1" w:styleId="TableParagraph">
    <w:name w:val="Table Paragraph"/>
    <w:basedOn w:val="Normal"/>
    <w:uiPriority w:val="1"/>
    <w:qFormat/>
    <w:rsid w:val="00FF5CF3"/>
    <w:pPr>
      <w:widowControl w:val="0"/>
      <w:autoSpaceDE w:val="0"/>
      <w:autoSpaceDN w:val="0"/>
      <w:ind w:left="593"/>
    </w:pPr>
    <w:rPr>
      <w:rFonts w:ascii="Microsoft Sans Serif" w:eastAsia="Microsoft Sans Serif" w:hAnsi="Microsoft Sans Serif" w:cs="Microsoft Sans Serif"/>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992232">
      <w:bodyDiv w:val="1"/>
      <w:marLeft w:val="0"/>
      <w:marRight w:val="0"/>
      <w:marTop w:val="0"/>
      <w:marBottom w:val="0"/>
      <w:divBdr>
        <w:top w:val="none" w:sz="0" w:space="0" w:color="auto"/>
        <w:left w:val="none" w:sz="0" w:space="0" w:color="auto"/>
        <w:bottom w:val="none" w:sz="0" w:space="0" w:color="auto"/>
        <w:right w:val="none" w:sz="0" w:space="0" w:color="auto"/>
      </w:divBdr>
    </w:div>
    <w:div w:id="419104116">
      <w:bodyDiv w:val="1"/>
      <w:marLeft w:val="0"/>
      <w:marRight w:val="0"/>
      <w:marTop w:val="0"/>
      <w:marBottom w:val="0"/>
      <w:divBdr>
        <w:top w:val="none" w:sz="0" w:space="0" w:color="auto"/>
        <w:left w:val="none" w:sz="0" w:space="0" w:color="auto"/>
        <w:bottom w:val="none" w:sz="0" w:space="0" w:color="auto"/>
        <w:right w:val="none" w:sz="0" w:space="0" w:color="auto"/>
      </w:divBdr>
    </w:div>
    <w:div w:id="472333495">
      <w:bodyDiv w:val="1"/>
      <w:marLeft w:val="0"/>
      <w:marRight w:val="0"/>
      <w:marTop w:val="0"/>
      <w:marBottom w:val="0"/>
      <w:divBdr>
        <w:top w:val="none" w:sz="0" w:space="0" w:color="auto"/>
        <w:left w:val="none" w:sz="0" w:space="0" w:color="auto"/>
        <w:bottom w:val="none" w:sz="0" w:space="0" w:color="auto"/>
        <w:right w:val="none" w:sz="0" w:space="0" w:color="auto"/>
      </w:divBdr>
    </w:div>
    <w:div w:id="590235080">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sChild>
        <w:div w:id="1418938224">
          <w:marLeft w:val="0"/>
          <w:marRight w:val="0"/>
          <w:marTop w:val="0"/>
          <w:marBottom w:val="0"/>
          <w:divBdr>
            <w:top w:val="none" w:sz="0" w:space="0" w:color="auto"/>
            <w:left w:val="none" w:sz="0" w:space="0" w:color="auto"/>
            <w:bottom w:val="none" w:sz="0" w:space="0" w:color="auto"/>
            <w:right w:val="none" w:sz="0" w:space="0" w:color="auto"/>
          </w:divBdr>
        </w:div>
        <w:div w:id="594828566">
          <w:marLeft w:val="0"/>
          <w:marRight w:val="0"/>
          <w:marTop w:val="0"/>
          <w:marBottom w:val="0"/>
          <w:divBdr>
            <w:top w:val="none" w:sz="0" w:space="0" w:color="auto"/>
            <w:left w:val="none" w:sz="0" w:space="0" w:color="auto"/>
            <w:bottom w:val="none" w:sz="0" w:space="0" w:color="auto"/>
            <w:right w:val="none" w:sz="0" w:space="0" w:color="auto"/>
          </w:divBdr>
        </w:div>
      </w:divsChild>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533806896">
      <w:bodyDiv w:val="1"/>
      <w:marLeft w:val="0"/>
      <w:marRight w:val="0"/>
      <w:marTop w:val="0"/>
      <w:marBottom w:val="0"/>
      <w:divBdr>
        <w:top w:val="none" w:sz="0" w:space="0" w:color="auto"/>
        <w:left w:val="none" w:sz="0" w:space="0" w:color="auto"/>
        <w:bottom w:val="none" w:sz="0" w:space="0" w:color="auto"/>
        <w:right w:val="none" w:sz="0" w:space="0" w:color="auto"/>
      </w:divBdr>
    </w:div>
    <w:div w:id="1565794513">
      <w:bodyDiv w:val="1"/>
      <w:marLeft w:val="0"/>
      <w:marRight w:val="0"/>
      <w:marTop w:val="0"/>
      <w:marBottom w:val="0"/>
      <w:divBdr>
        <w:top w:val="none" w:sz="0" w:space="0" w:color="auto"/>
        <w:left w:val="none" w:sz="0" w:space="0" w:color="auto"/>
        <w:bottom w:val="none" w:sz="0" w:space="0" w:color="auto"/>
        <w:right w:val="none" w:sz="0" w:space="0" w:color="auto"/>
      </w:divBdr>
    </w:div>
    <w:div w:id="1677532280">
      <w:bodyDiv w:val="1"/>
      <w:marLeft w:val="0"/>
      <w:marRight w:val="0"/>
      <w:marTop w:val="0"/>
      <w:marBottom w:val="0"/>
      <w:divBdr>
        <w:top w:val="none" w:sz="0" w:space="0" w:color="auto"/>
        <w:left w:val="none" w:sz="0" w:space="0" w:color="auto"/>
        <w:bottom w:val="none" w:sz="0" w:space="0" w:color="auto"/>
        <w:right w:val="none" w:sz="0" w:space="0" w:color="auto"/>
      </w:divBdr>
      <w:divsChild>
        <w:div w:id="249311168">
          <w:marLeft w:val="0"/>
          <w:marRight w:val="0"/>
          <w:marTop w:val="0"/>
          <w:marBottom w:val="0"/>
          <w:divBdr>
            <w:top w:val="none" w:sz="0" w:space="0" w:color="auto"/>
            <w:left w:val="none" w:sz="0" w:space="0" w:color="auto"/>
            <w:bottom w:val="none" w:sz="0" w:space="0" w:color="auto"/>
            <w:right w:val="none" w:sz="0" w:space="0" w:color="auto"/>
          </w:divBdr>
        </w:div>
      </w:divsChild>
    </w:div>
    <w:div w:id="1696465073">
      <w:bodyDiv w:val="1"/>
      <w:marLeft w:val="0"/>
      <w:marRight w:val="0"/>
      <w:marTop w:val="0"/>
      <w:marBottom w:val="0"/>
      <w:divBdr>
        <w:top w:val="none" w:sz="0" w:space="0" w:color="auto"/>
        <w:left w:val="none" w:sz="0" w:space="0" w:color="auto"/>
        <w:bottom w:val="none" w:sz="0" w:space="0" w:color="auto"/>
        <w:right w:val="none" w:sz="0" w:space="0" w:color="auto"/>
      </w:divBdr>
      <w:divsChild>
        <w:div w:id="1971669774">
          <w:marLeft w:val="0"/>
          <w:marRight w:val="0"/>
          <w:marTop w:val="0"/>
          <w:marBottom w:val="0"/>
          <w:divBdr>
            <w:top w:val="none" w:sz="0" w:space="0" w:color="auto"/>
            <w:left w:val="none" w:sz="0" w:space="0" w:color="auto"/>
            <w:bottom w:val="none" w:sz="0" w:space="0" w:color="auto"/>
            <w:right w:val="none" w:sz="0" w:space="0" w:color="auto"/>
          </w:divBdr>
          <w:divsChild>
            <w:div w:id="816268586">
              <w:marLeft w:val="0"/>
              <w:marRight w:val="0"/>
              <w:marTop w:val="0"/>
              <w:marBottom w:val="0"/>
              <w:divBdr>
                <w:top w:val="none" w:sz="0" w:space="0" w:color="auto"/>
                <w:left w:val="none" w:sz="0" w:space="0" w:color="auto"/>
                <w:bottom w:val="none" w:sz="0" w:space="0" w:color="auto"/>
                <w:right w:val="none" w:sz="0" w:space="0" w:color="auto"/>
              </w:divBdr>
            </w:div>
            <w:div w:id="1765415563">
              <w:marLeft w:val="0"/>
              <w:marRight w:val="0"/>
              <w:marTop w:val="0"/>
              <w:marBottom w:val="0"/>
              <w:divBdr>
                <w:top w:val="none" w:sz="0" w:space="0" w:color="auto"/>
                <w:left w:val="none" w:sz="0" w:space="0" w:color="auto"/>
                <w:bottom w:val="none" w:sz="0" w:space="0" w:color="auto"/>
                <w:right w:val="none" w:sz="0" w:space="0" w:color="auto"/>
              </w:divBdr>
            </w:div>
            <w:div w:id="963266787">
              <w:marLeft w:val="0"/>
              <w:marRight w:val="0"/>
              <w:marTop w:val="0"/>
              <w:marBottom w:val="0"/>
              <w:divBdr>
                <w:top w:val="none" w:sz="0" w:space="0" w:color="auto"/>
                <w:left w:val="none" w:sz="0" w:space="0" w:color="auto"/>
                <w:bottom w:val="none" w:sz="0" w:space="0" w:color="auto"/>
                <w:right w:val="none" w:sz="0" w:space="0" w:color="auto"/>
              </w:divBdr>
            </w:div>
            <w:div w:id="881745641">
              <w:marLeft w:val="0"/>
              <w:marRight w:val="0"/>
              <w:marTop w:val="0"/>
              <w:marBottom w:val="0"/>
              <w:divBdr>
                <w:top w:val="none" w:sz="0" w:space="0" w:color="auto"/>
                <w:left w:val="none" w:sz="0" w:space="0" w:color="auto"/>
                <w:bottom w:val="none" w:sz="0" w:space="0" w:color="auto"/>
                <w:right w:val="none" w:sz="0" w:space="0" w:color="auto"/>
              </w:divBdr>
            </w:div>
            <w:div w:id="490681034">
              <w:marLeft w:val="0"/>
              <w:marRight w:val="0"/>
              <w:marTop w:val="0"/>
              <w:marBottom w:val="0"/>
              <w:divBdr>
                <w:top w:val="none" w:sz="0" w:space="0" w:color="auto"/>
                <w:left w:val="none" w:sz="0" w:space="0" w:color="auto"/>
                <w:bottom w:val="none" w:sz="0" w:space="0" w:color="auto"/>
                <w:right w:val="none" w:sz="0" w:space="0" w:color="auto"/>
              </w:divBdr>
            </w:div>
            <w:div w:id="1719822436">
              <w:marLeft w:val="0"/>
              <w:marRight w:val="0"/>
              <w:marTop w:val="0"/>
              <w:marBottom w:val="0"/>
              <w:divBdr>
                <w:top w:val="none" w:sz="0" w:space="0" w:color="auto"/>
                <w:left w:val="none" w:sz="0" w:space="0" w:color="auto"/>
                <w:bottom w:val="none" w:sz="0" w:space="0" w:color="auto"/>
                <w:right w:val="none" w:sz="0" w:space="0" w:color="auto"/>
              </w:divBdr>
            </w:div>
          </w:divsChild>
        </w:div>
        <w:div w:id="1829862161">
          <w:marLeft w:val="0"/>
          <w:marRight w:val="0"/>
          <w:marTop w:val="0"/>
          <w:marBottom w:val="0"/>
          <w:divBdr>
            <w:top w:val="none" w:sz="0" w:space="0" w:color="auto"/>
            <w:left w:val="none" w:sz="0" w:space="0" w:color="auto"/>
            <w:bottom w:val="none" w:sz="0" w:space="0" w:color="auto"/>
            <w:right w:val="none" w:sz="0" w:space="0" w:color="auto"/>
          </w:divBdr>
          <w:divsChild>
            <w:div w:id="1535001814">
              <w:marLeft w:val="300"/>
              <w:marRight w:val="0"/>
              <w:marTop w:val="225"/>
              <w:marBottom w:val="600"/>
              <w:divBdr>
                <w:top w:val="none" w:sz="0" w:space="0" w:color="auto"/>
                <w:left w:val="none" w:sz="0" w:space="0" w:color="auto"/>
                <w:bottom w:val="none" w:sz="0" w:space="0" w:color="auto"/>
                <w:right w:val="none" w:sz="0" w:space="0" w:color="auto"/>
              </w:divBdr>
              <w:divsChild>
                <w:div w:id="1887646906">
                  <w:marLeft w:val="0"/>
                  <w:marRight w:val="0"/>
                  <w:marTop w:val="0"/>
                  <w:marBottom w:val="0"/>
                  <w:divBdr>
                    <w:top w:val="none" w:sz="0" w:space="0" w:color="auto"/>
                    <w:left w:val="none" w:sz="0" w:space="0" w:color="auto"/>
                    <w:bottom w:val="none" w:sz="0" w:space="0" w:color="auto"/>
                    <w:right w:val="none" w:sz="0" w:space="0" w:color="auto"/>
                  </w:divBdr>
                  <w:divsChild>
                    <w:div w:id="280189714">
                      <w:marLeft w:val="0"/>
                      <w:marRight w:val="0"/>
                      <w:marTop w:val="0"/>
                      <w:marBottom w:val="0"/>
                      <w:divBdr>
                        <w:top w:val="none" w:sz="0" w:space="0" w:color="auto"/>
                        <w:left w:val="none" w:sz="0" w:space="0" w:color="auto"/>
                        <w:bottom w:val="none" w:sz="0" w:space="0" w:color="auto"/>
                        <w:right w:val="none" w:sz="0" w:space="0" w:color="auto"/>
                      </w:divBdr>
                      <w:divsChild>
                        <w:div w:id="87812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 w:id="20916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454AE-05F4-4AF3-9047-079C54A97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7618</TotalTime>
  <Pages>37</Pages>
  <Words>13527</Words>
  <Characters>74404</Characters>
  <Application>Microsoft Office Word</Application>
  <DocSecurity>0</DocSecurity>
  <Lines>620</Lines>
  <Paragraphs>175</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87756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HP</cp:lastModifiedBy>
  <cp:revision>194</cp:revision>
  <cp:lastPrinted>2022-04-25T09:28:00Z</cp:lastPrinted>
  <dcterms:created xsi:type="dcterms:W3CDTF">2019-04-03T13:25:00Z</dcterms:created>
  <dcterms:modified xsi:type="dcterms:W3CDTF">2022-06-13T10:16:00Z</dcterms:modified>
</cp:coreProperties>
</file>