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898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tblPr>
      <w:tblGrid>
        <w:gridCol w:w="5211"/>
        <w:gridCol w:w="4253"/>
        <w:gridCol w:w="3828"/>
        <w:gridCol w:w="5694"/>
      </w:tblGrid>
      <w:tr w:rsidR="006521C7" w:rsidRPr="00CC4348" w:rsidTr="006521C7">
        <w:tc>
          <w:tcPr>
            <w:tcW w:w="5211" w:type="dxa"/>
          </w:tcPr>
          <w:p w:rsidR="006521C7" w:rsidRPr="0035110E" w:rsidRDefault="006521C7" w:rsidP="00EF11E4">
            <w:pPr>
              <w:spacing w:line="240" w:lineRule="exact"/>
              <w:rPr>
                <w:rFonts w:ascii="Myriad Pro" w:hAnsi="Myriad Pro"/>
              </w:rPr>
            </w:pPr>
            <w:r w:rsidRPr="0035110E">
              <w:rPr>
                <w:rFonts w:ascii="Myriad Pro" w:hAnsi="Myriad Pro"/>
              </w:rPr>
              <w:t>Royaume du Maroc</w:t>
            </w:r>
          </w:p>
          <w:p w:rsidR="006521C7" w:rsidRPr="0035110E" w:rsidRDefault="006521C7" w:rsidP="00EF11E4">
            <w:pPr>
              <w:spacing w:line="240" w:lineRule="exact"/>
              <w:rPr>
                <w:rFonts w:ascii="Myriad Pro" w:hAnsi="Myriad Pro"/>
              </w:rPr>
            </w:pPr>
            <w:r w:rsidRPr="0035110E">
              <w:rPr>
                <w:rFonts w:ascii="Myriad Pro" w:hAnsi="Myriad Pro"/>
              </w:rPr>
              <w:t>Ministère de L’intérieur</w:t>
            </w:r>
          </w:p>
          <w:p w:rsidR="006521C7" w:rsidRPr="0035110E" w:rsidRDefault="006521C7" w:rsidP="00EF11E4">
            <w:pPr>
              <w:spacing w:line="240" w:lineRule="exact"/>
              <w:rPr>
                <w:rFonts w:ascii="Myriad Pro" w:hAnsi="Myriad Pro"/>
              </w:rPr>
            </w:pPr>
            <w:r w:rsidRPr="0035110E">
              <w:rPr>
                <w:rFonts w:ascii="Myriad Pro" w:hAnsi="Myriad Pro"/>
              </w:rPr>
              <w:t>Préfecture de Salé</w:t>
            </w:r>
          </w:p>
          <w:p w:rsidR="006521C7" w:rsidRPr="0035110E" w:rsidRDefault="006521C7" w:rsidP="00EF11E4">
            <w:pPr>
              <w:spacing w:line="240" w:lineRule="exact"/>
              <w:rPr>
                <w:rFonts w:ascii="Myriad Pro" w:hAnsi="Myriad Pro"/>
              </w:rPr>
            </w:pPr>
            <w:r w:rsidRPr="0035110E">
              <w:rPr>
                <w:rFonts w:ascii="Myriad Pro" w:hAnsi="Myriad Pro"/>
              </w:rPr>
              <w:t>Commune de Salé</w:t>
            </w:r>
          </w:p>
          <w:p w:rsidR="006521C7" w:rsidRPr="0035110E" w:rsidRDefault="006521C7" w:rsidP="00EF11E4">
            <w:pPr>
              <w:spacing w:line="240" w:lineRule="exact"/>
              <w:rPr>
                <w:rFonts w:ascii="Myriad Pro" w:hAnsi="Myriad Pro"/>
              </w:rPr>
            </w:pPr>
            <w:r w:rsidRPr="0035110E">
              <w:rPr>
                <w:rFonts w:ascii="Myriad Pro" w:hAnsi="Myriad Pro"/>
              </w:rPr>
              <w:t xml:space="preserve">Direction Générale des Services                                                 </w:t>
            </w:r>
          </w:p>
          <w:p w:rsidR="006521C7" w:rsidRPr="00F51168" w:rsidRDefault="006521C7" w:rsidP="00EF11E4">
            <w:pPr>
              <w:spacing w:line="240" w:lineRule="exact"/>
              <w:rPr>
                <w:rFonts w:ascii="Myriad Pro" w:hAnsi="Myriad Pro"/>
              </w:rPr>
            </w:pPr>
            <w:r w:rsidRPr="00F51168">
              <w:rPr>
                <w:rFonts w:ascii="Myriad Pro" w:hAnsi="Myriad Pro"/>
              </w:rPr>
              <w:t>Division des Moyens Communs</w:t>
            </w:r>
          </w:p>
          <w:p w:rsidR="006521C7" w:rsidRPr="00F51168" w:rsidRDefault="00F51168" w:rsidP="00F51168">
            <w:pPr>
              <w:spacing w:line="240" w:lineRule="exact"/>
              <w:rPr>
                <w:rFonts w:ascii="Myriad Pro" w:hAnsi="Myriad Pro"/>
              </w:rPr>
            </w:pPr>
            <w:r w:rsidRPr="00F51168">
              <w:rPr>
                <w:rFonts w:ascii="Myriad Pro" w:hAnsi="Myriad Pro"/>
              </w:rPr>
              <w:t>Service d’Equipement des Bureaux</w:t>
            </w:r>
          </w:p>
        </w:tc>
        <w:tc>
          <w:tcPr>
            <w:tcW w:w="4253" w:type="dxa"/>
          </w:tcPr>
          <w:p w:rsidR="006521C7" w:rsidRPr="0035110E" w:rsidRDefault="000C6510" w:rsidP="00EF11E4">
            <w:pPr>
              <w:jc w:val="right"/>
              <w:rPr>
                <w:color w:val="000000"/>
                <w:sz w:val="28"/>
                <w:szCs w:val="28"/>
              </w:rPr>
            </w:pPr>
            <w:r w:rsidRPr="000C6510">
              <w:rPr>
                <w:b/>
                <w:noProof/>
                <w:u w:val="singl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i1025" type="#_x0000_t75" alt="logo CS 2019.png" style="width:118.95pt;height:87.65pt;visibility:visible" filled="t" fillcolor="#eeece1">
                  <v:imagedata r:id="rId8" o:title="logo CS 2019" gain="468114f" blacklevel="-22938f"/>
                </v:shape>
              </w:pict>
            </w:r>
          </w:p>
        </w:tc>
        <w:tc>
          <w:tcPr>
            <w:tcW w:w="3828" w:type="dxa"/>
          </w:tcPr>
          <w:p w:rsidR="006521C7" w:rsidRPr="00CC4348" w:rsidRDefault="006521C7" w:rsidP="006521C7">
            <w:pPr>
              <w:spacing w:before="240"/>
              <w:rPr>
                <w:rFonts w:ascii="Eras Medium ITC" w:hAnsi="Eras Medium ITC" w:cs="Arial"/>
                <w:b/>
                <w:bCs/>
                <w:sz w:val="28"/>
                <w:szCs w:val="28"/>
              </w:rPr>
            </w:pPr>
          </w:p>
        </w:tc>
        <w:tc>
          <w:tcPr>
            <w:tcW w:w="5694" w:type="dxa"/>
          </w:tcPr>
          <w:p w:rsidR="006521C7" w:rsidRPr="00D66B02" w:rsidRDefault="006521C7" w:rsidP="007942CE">
            <w:pPr>
              <w:rPr>
                <w:rFonts w:ascii="Eras Medium ITC" w:hAnsi="Eras Medium ITC"/>
                <w:b/>
                <w:bCs/>
              </w:rPr>
            </w:pPr>
          </w:p>
          <w:p w:rsidR="006521C7" w:rsidRDefault="006521C7" w:rsidP="007942CE">
            <w:pPr>
              <w:rPr>
                <w:rFonts w:ascii="Eras Medium ITC" w:hAnsi="Eras Medium ITC"/>
                <w:b/>
                <w:bCs/>
              </w:rPr>
            </w:pPr>
          </w:p>
          <w:p w:rsidR="006521C7" w:rsidRDefault="006521C7" w:rsidP="007942CE">
            <w:pPr>
              <w:rPr>
                <w:rFonts w:ascii="Eras Medium ITC" w:hAnsi="Eras Medium ITC"/>
                <w:b/>
                <w:bCs/>
              </w:rPr>
            </w:pPr>
          </w:p>
          <w:p w:rsidR="006521C7" w:rsidRPr="00D66B02" w:rsidRDefault="006521C7" w:rsidP="006521C7">
            <w:pPr>
              <w:rPr>
                <w:rFonts w:ascii="Eras Medium ITC" w:hAnsi="Eras Medium ITC"/>
                <w:b/>
                <w:bCs/>
                <w:sz w:val="28"/>
                <w:szCs w:val="28"/>
              </w:rPr>
            </w:pPr>
          </w:p>
        </w:tc>
      </w:tr>
    </w:tbl>
    <w:p w:rsidR="00481286" w:rsidRPr="00C82E2D" w:rsidRDefault="00481286" w:rsidP="00481286">
      <w:pPr>
        <w:pStyle w:val="Titre4"/>
        <w:rPr>
          <w:rFonts w:ascii="Arial" w:hAnsi="Arial" w:cs="Arial"/>
        </w:rPr>
      </w:pPr>
    </w:p>
    <w:p w:rsidR="00F316B6" w:rsidRPr="00C82E2D" w:rsidRDefault="00F316B6" w:rsidP="00F316B6">
      <w:pPr>
        <w:rPr>
          <w:rFonts w:ascii="Arial" w:hAnsi="Arial" w:cs="Arial"/>
        </w:rPr>
      </w:pPr>
    </w:p>
    <w:p w:rsidR="00F316B6" w:rsidRPr="00C82E2D" w:rsidRDefault="00F316B6" w:rsidP="00F316B6">
      <w:pPr>
        <w:rPr>
          <w:rFonts w:ascii="Arial" w:hAnsi="Arial" w:cs="Arial"/>
        </w:rPr>
      </w:pPr>
    </w:p>
    <w:p w:rsidR="007D3574" w:rsidRPr="00C82E2D" w:rsidRDefault="007D3574" w:rsidP="00F316B6">
      <w:pPr>
        <w:rPr>
          <w:rFonts w:ascii="Arial" w:hAnsi="Arial" w:cs="Arial"/>
        </w:rPr>
      </w:pPr>
    </w:p>
    <w:p w:rsidR="00F316B6" w:rsidRPr="00C82E2D" w:rsidRDefault="00F316B6" w:rsidP="00F316B6">
      <w:pPr>
        <w:rPr>
          <w:rFonts w:ascii="Arial" w:hAnsi="Arial" w:cs="Arial"/>
        </w:rPr>
      </w:pPr>
    </w:p>
    <w:p w:rsidR="00481286" w:rsidRPr="00C82E2D" w:rsidRDefault="00481286" w:rsidP="00481286">
      <w:pPr>
        <w:rPr>
          <w:rFonts w:ascii="Arial" w:hAnsi="Arial" w:cs="Arial"/>
        </w:rPr>
      </w:pPr>
    </w:p>
    <w:p w:rsidR="007D3574" w:rsidRDefault="007D3574" w:rsidP="00102661">
      <w:pPr>
        <w:pStyle w:val="Titre6"/>
        <w:rPr>
          <w:rFonts w:ascii="Arial" w:hAnsi="Arial" w:cs="Arial"/>
          <w:sz w:val="40"/>
          <w:szCs w:val="40"/>
        </w:rPr>
      </w:pPr>
      <w:r w:rsidRPr="00E85F45">
        <w:rPr>
          <w:rFonts w:ascii="Arial" w:hAnsi="Arial" w:cs="Arial"/>
          <w:sz w:val="40"/>
          <w:szCs w:val="40"/>
        </w:rPr>
        <w:t>REGLEMENT DE CONSULTATION</w:t>
      </w:r>
    </w:p>
    <w:p w:rsidR="00102661" w:rsidRDefault="00102661" w:rsidP="00102661"/>
    <w:p w:rsidR="00102661" w:rsidRDefault="00102661" w:rsidP="00102661"/>
    <w:p w:rsidR="00102661" w:rsidRPr="00102661" w:rsidRDefault="00102661" w:rsidP="00102661"/>
    <w:p w:rsidR="00102661" w:rsidRPr="0031760A" w:rsidRDefault="00102661" w:rsidP="00765D76">
      <w:pPr>
        <w:ind w:left="2124" w:firstLine="708"/>
        <w:rPr>
          <w:rFonts w:ascii="Myriad Pro" w:hAnsi="Myriad Pro" w:cs="Arial"/>
          <w:b/>
          <w:bCs/>
        </w:rPr>
      </w:pPr>
      <w:r>
        <w:rPr>
          <w:rFonts w:ascii="Myriad Pro" w:hAnsi="Myriad Pro" w:cs="Arial"/>
          <w:b/>
          <w:bCs/>
        </w:rPr>
        <w:t xml:space="preserve">                 </w:t>
      </w:r>
      <w:r w:rsidRPr="0031760A">
        <w:rPr>
          <w:rFonts w:ascii="Myriad Pro" w:hAnsi="Myriad Pro" w:cs="Arial"/>
          <w:b/>
          <w:bCs/>
        </w:rPr>
        <w:t xml:space="preserve">CODE ECON                 : </w:t>
      </w:r>
      <w:r w:rsidR="00765D76">
        <w:rPr>
          <w:rFonts w:ascii="Myriad Pro" w:hAnsi="Myriad Pro" w:cs="Arial"/>
          <w:b/>
          <w:bCs/>
        </w:rPr>
        <w:t>351</w:t>
      </w:r>
    </w:p>
    <w:p w:rsidR="00102661" w:rsidRPr="0031760A" w:rsidRDefault="00102661" w:rsidP="00765D76">
      <w:pPr>
        <w:ind w:left="2124" w:firstLine="708"/>
        <w:rPr>
          <w:rFonts w:ascii="Myriad Pro" w:hAnsi="Myriad Pro" w:cs="Arial"/>
          <w:b/>
          <w:bCs/>
        </w:rPr>
      </w:pPr>
      <w:r w:rsidRPr="0031760A">
        <w:rPr>
          <w:rFonts w:ascii="Myriad Pro" w:hAnsi="Myriad Pro" w:cs="Arial"/>
          <w:b/>
          <w:bCs/>
        </w:rPr>
        <w:t xml:space="preserve">                 CHAP                             :</w:t>
      </w:r>
      <w:r w:rsidR="00765D76">
        <w:rPr>
          <w:rFonts w:ascii="Myriad Pro" w:hAnsi="Myriad Pro" w:cs="Arial"/>
          <w:b/>
          <w:bCs/>
        </w:rPr>
        <w:t>10</w:t>
      </w:r>
    </w:p>
    <w:p w:rsidR="00102661" w:rsidRPr="0031760A" w:rsidRDefault="00102661" w:rsidP="00765D76">
      <w:pPr>
        <w:ind w:left="2124" w:firstLine="708"/>
        <w:rPr>
          <w:rFonts w:ascii="Myriad Pro" w:hAnsi="Myriad Pro" w:cs="Arial"/>
          <w:b/>
          <w:bCs/>
        </w:rPr>
      </w:pPr>
      <w:r w:rsidRPr="0031760A">
        <w:rPr>
          <w:rFonts w:ascii="Myriad Pro" w:hAnsi="Myriad Pro" w:cs="Arial"/>
          <w:b/>
          <w:bCs/>
        </w:rPr>
        <w:t xml:space="preserve">                 ART                                :</w:t>
      </w:r>
      <w:r w:rsidR="00765D76">
        <w:rPr>
          <w:rFonts w:ascii="Myriad Pro" w:hAnsi="Myriad Pro" w:cs="Arial"/>
          <w:b/>
          <w:bCs/>
        </w:rPr>
        <w:t>30</w:t>
      </w:r>
    </w:p>
    <w:p w:rsidR="00102661" w:rsidRPr="0031760A" w:rsidRDefault="00102661" w:rsidP="00765D76">
      <w:pPr>
        <w:ind w:left="2124" w:firstLine="708"/>
        <w:rPr>
          <w:rFonts w:ascii="Myriad Pro" w:hAnsi="Myriad Pro" w:cs="Arial"/>
          <w:b/>
          <w:bCs/>
        </w:rPr>
      </w:pPr>
      <w:r w:rsidRPr="0031760A">
        <w:rPr>
          <w:rFonts w:ascii="Myriad Pro" w:hAnsi="Myriad Pro" w:cs="Arial"/>
          <w:b/>
          <w:bCs/>
        </w:rPr>
        <w:t xml:space="preserve">                 PROG                             :</w:t>
      </w:r>
      <w:r w:rsidR="00765D76">
        <w:rPr>
          <w:rFonts w:ascii="Myriad Pro" w:hAnsi="Myriad Pro" w:cs="Arial"/>
          <w:b/>
          <w:bCs/>
        </w:rPr>
        <w:t>30</w:t>
      </w:r>
    </w:p>
    <w:p w:rsidR="00102661" w:rsidRPr="0031760A" w:rsidRDefault="00102661" w:rsidP="00765D76">
      <w:pPr>
        <w:ind w:left="2124" w:firstLine="708"/>
        <w:rPr>
          <w:rFonts w:ascii="Myriad Pro" w:hAnsi="Myriad Pro" w:cs="Arial"/>
          <w:b/>
          <w:bCs/>
        </w:rPr>
      </w:pPr>
      <w:r w:rsidRPr="0031760A">
        <w:rPr>
          <w:rFonts w:ascii="Myriad Pro" w:hAnsi="Myriad Pro" w:cs="Arial"/>
          <w:b/>
          <w:bCs/>
        </w:rPr>
        <w:t xml:space="preserve">                 PROJET/ACTION          :</w:t>
      </w:r>
      <w:r w:rsidR="00765D76">
        <w:rPr>
          <w:rFonts w:ascii="Myriad Pro" w:hAnsi="Myriad Pro" w:cs="Arial"/>
          <w:b/>
          <w:bCs/>
        </w:rPr>
        <w:t>30</w:t>
      </w:r>
    </w:p>
    <w:p w:rsidR="00102661" w:rsidRPr="0031760A" w:rsidRDefault="00102661" w:rsidP="00765D76">
      <w:pPr>
        <w:ind w:left="2124" w:firstLine="708"/>
        <w:rPr>
          <w:rFonts w:ascii="Myriad Pro" w:hAnsi="Myriad Pro" w:cs="Arial"/>
          <w:b/>
          <w:bCs/>
        </w:rPr>
      </w:pPr>
      <w:r w:rsidRPr="0031760A">
        <w:rPr>
          <w:rFonts w:ascii="Myriad Pro" w:hAnsi="Myriad Pro" w:cs="Arial"/>
          <w:b/>
          <w:bCs/>
        </w:rPr>
        <w:t xml:space="preserve">                 LIGNE                            :</w:t>
      </w:r>
      <w:r w:rsidR="00765D76">
        <w:rPr>
          <w:rFonts w:ascii="Myriad Pro" w:hAnsi="Myriad Pro" w:cs="Arial"/>
          <w:b/>
          <w:bCs/>
        </w:rPr>
        <w:t>31</w:t>
      </w:r>
    </w:p>
    <w:p w:rsidR="00102661" w:rsidRDefault="00102661" w:rsidP="00102661">
      <w:pPr>
        <w:ind w:left="2124" w:firstLine="708"/>
        <w:rPr>
          <w:b/>
          <w:bCs/>
          <w:sz w:val="32"/>
          <w:szCs w:val="32"/>
        </w:rPr>
      </w:pPr>
    </w:p>
    <w:p w:rsidR="00481286" w:rsidRPr="00F25263" w:rsidRDefault="00481286" w:rsidP="00481286">
      <w:pPr>
        <w:jc w:val="center"/>
        <w:rPr>
          <w:rFonts w:ascii="Arial" w:hAnsi="Arial" w:cs="Arial"/>
          <w:sz w:val="32"/>
        </w:rPr>
      </w:pPr>
    </w:p>
    <w:p w:rsidR="00481286" w:rsidRPr="00F25263" w:rsidRDefault="00481286" w:rsidP="00481286">
      <w:pPr>
        <w:jc w:val="center"/>
        <w:rPr>
          <w:rFonts w:ascii="Arial" w:hAnsi="Arial" w:cs="Arial"/>
          <w:sz w:val="32"/>
        </w:rPr>
      </w:pPr>
    </w:p>
    <w:p w:rsidR="00481286" w:rsidRPr="00E85F45" w:rsidRDefault="00765D76" w:rsidP="001078CB">
      <w:pPr>
        <w:jc w:val="center"/>
        <w:rPr>
          <w:rFonts w:ascii="Arial" w:hAnsi="Arial" w:cs="Arial"/>
          <w:sz w:val="32"/>
        </w:rPr>
      </w:pPr>
      <w:r>
        <w:rPr>
          <w:rFonts w:ascii="Arial" w:hAnsi="Arial" w:cs="Arial"/>
          <w:sz w:val="32"/>
        </w:rPr>
        <w:t xml:space="preserve">Dépenses  de Fonctionnement : Fournitures de </w:t>
      </w:r>
      <w:r w:rsidR="001078CB">
        <w:rPr>
          <w:rFonts w:ascii="Arial" w:hAnsi="Arial" w:cs="Arial"/>
          <w:sz w:val="32"/>
        </w:rPr>
        <w:t>Bureau,</w:t>
      </w:r>
      <w:r>
        <w:rPr>
          <w:rFonts w:ascii="Arial" w:hAnsi="Arial" w:cs="Arial"/>
          <w:sz w:val="32"/>
        </w:rPr>
        <w:t xml:space="preserve"> </w:t>
      </w:r>
      <w:r w:rsidR="001078CB">
        <w:rPr>
          <w:rFonts w:ascii="Arial" w:hAnsi="Arial" w:cs="Arial"/>
          <w:sz w:val="32"/>
        </w:rPr>
        <w:t>P</w:t>
      </w:r>
      <w:r>
        <w:rPr>
          <w:rFonts w:ascii="Arial" w:hAnsi="Arial" w:cs="Arial"/>
          <w:sz w:val="32"/>
        </w:rPr>
        <w:t xml:space="preserve">roduit </w:t>
      </w:r>
      <w:r w:rsidR="001078CB">
        <w:rPr>
          <w:rFonts w:ascii="Arial" w:hAnsi="Arial" w:cs="Arial"/>
          <w:sz w:val="32"/>
        </w:rPr>
        <w:t>d’impression,</w:t>
      </w:r>
      <w:r>
        <w:rPr>
          <w:rFonts w:ascii="Arial" w:hAnsi="Arial" w:cs="Arial"/>
          <w:sz w:val="32"/>
        </w:rPr>
        <w:t xml:space="preserve"> </w:t>
      </w:r>
      <w:r w:rsidR="001078CB">
        <w:rPr>
          <w:rFonts w:ascii="Arial" w:hAnsi="Arial" w:cs="Arial"/>
          <w:sz w:val="32"/>
        </w:rPr>
        <w:t>P</w:t>
      </w:r>
      <w:r>
        <w:rPr>
          <w:rFonts w:ascii="Arial" w:hAnsi="Arial" w:cs="Arial"/>
          <w:sz w:val="32"/>
        </w:rPr>
        <w:t xml:space="preserve">apeterie et </w:t>
      </w:r>
      <w:r w:rsidR="001078CB">
        <w:rPr>
          <w:rFonts w:ascii="Arial" w:hAnsi="Arial" w:cs="Arial"/>
          <w:sz w:val="32"/>
        </w:rPr>
        <w:t>I</w:t>
      </w:r>
      <w:r>
        <w:rPr>
          <w:rFonts w:ascii="Arial" w:hAnsi="Arial" w:cs="Arial"/>
          <w:sz w:val="32"/>
        </w:rPr>
        <w:t>mprimés</w:t>
      </w:r>
    </w:p>
    <w:p w:rsidR="00A5669E" w:rsidRDefault="00A5669E" w:rsidP="00874429">
      <w:pPr>
        <w:jc w:val="center"/>
        <w:rPr>
          <w:rFonts w:ascii="Arial" w:hAnsi="Arial" w:cs="Arial"/>
          <w:b/>
          <w:bCs/>
          <w:sz w:val="22"/>
          <w:szCs w:val="22"/>
        </w:rPr>
      </w:pPr>
    </w:p>
    <w:p w:rsidR="005C494E" w:rsidRDefault="005C494E" w:rsidP="00874429">
      <w:pPr>
        <w:jc w:val="center"/>
        <w:rPr>
          <w:rFonts w:ascii="Arial" w:hAnsi="Arial" w:cs="Arial"/>
          <w:b/>
          <w:bCs/>
          <w:sz w:val="22"/>
          <w:szCs w:val="22"/>
        </w:rPr>
      </w:pPr>
    </w:p>
    <w:p w:rsidR="005C494E" w:rsidRDefault="005C494E" w:rsidP="00874429">
      <w:pPr>
        <w:jc w:val="center"/>
        <w:rPr>
          <w:rFonts w:ascii="Arial" w:hAnsi="Arial" w:cs="Arial"/>
          <w:b/>
          <w:bCs/>
          <w:sz w:val="22"/>
          <w:szCs w:val="22"/>
        </w:rPr>
      </w:pPr>
    </w:p>
    <w:p w:rsidR="005C494E" w:rsidRDefault="005C494E" w:rsidP="000017BF">
      <w:pPr>
        <w:pStyle w:val="Titre2"/>
        <w:shd w:val="clear" w:color="auto" w:fill="FFFFFF"/>
        <w:rPr>
          <w:rFonts w:ascii="Arial Black" w:hAnsi="Arial Black"/>
          <w:b w:val="0"/>
          <w:bCs w:val="0"/>
        </w:rPr>
      </w:pPr>
      <w:r>
        <w:rPr>
          <w:rFonts w:ascii="Arial Black" w:hAnsi="Arial Black"/>
          <w:b w:val="0"/>
          <w:bCs w:val="0"/>
        </w:rPr>
        <w:t xml:space="preserve">OBJET : </w:t>
      </w:r>
      <w:r w:rsidRPr="0029519E">
        <w:rPr>
          <w:rFonts w:ascii="Arial Black" w:hAnsi="Arial Black"/>
          <w:b w:val="0"/>
          <w:bCs w:val="0"/>
        </w:rPr>
        <w:t xml:space="preserve">ACHAT DE </w:t>
      </w:r>
      <w:r w:rsidR="00765D76">
        <w:rPr>
          <w:rFonts w:ascii="Arial Black" w:hAnsi="Arial Black"/>
          <w:b w:val="0"/>
          <w:bCs w:val="0"/>
        </w:rPr>
        <w:t>FOURNITURE DE BUREAU</w:t>
      </w:r>
    </w:p>
    <w:p w:rsidR="005C494E" w:rsidRPr="0029519E" w:rsidRDefault="005C494E" w:rsidP="000017BF">
      <w:pPr>
        <w:pStyle w:val="Titre2"/>
        <w:shd w:val="clear" w:color="auto" w:fill="FFFFFF"/>
        <w:rPr>
          <w:rFonts w:ascii="Arial Black" w:hAnsi="Arial Black"/>
          <w:b w:val="0"/>
          <w:bCs w:val="0"/>
        </w:rPr>
      </w:pPr>
      <w:r>
        <w:rPr>
          <w:rFonts w:ascii="Arial Black" w:hAnsi="Arial Black"/>
          <w:b w:val="0"/>
          <w:bCs w:val="0"/>
        </w:rPr>
        <w:t>COMMUNE DE SALE</w:t>
      </w:r>
      <w:r w:rsidR="001078CB">
        <w:rPr>
          <w:rFonts w:ascii="Arial Black" w:hAnsi="Arial Black"/>
          <w:b w:val="0"/>
          <w:bCs w:val="0"/>
        </w:rPr>
        <w:t xml:space="preserve">   </w:t>
      </w:r>
      <w:r w:rsidR="001849B0">
        <w:rPr>
          <w:rFonts w:ascii="Arial Black" w:hAnsi="Arial Black"/>
          <w:b w:val="0"/>
          <w:bCs w:val="0"/>
        </w:rPr>
        <w:t>PREFECTURE DE SALE</w:t>
      </w:r>
    </w:p>
    <w:p w:rsidR="005C494E" w:rsidRDefault="005C494E" w:rsidP="000017BF">
      <w:pPr>
        <w:jc w:val="center"/>
        <w:rPr>
          <w:rFonts w:ascii="Arial" w:hAnsi="Arial" w:cs="Arial"/>
          <w:b/>
          <w:bCs/>
          <w:sz w:val="22"/>
          <w:szCs w:val="22"/>
        </w:rPr>
      </w:pPr>
    </w:p>
    <w:p w:rsidR="005C494E" w:rsidRPr="000017BF" w:rsidRDefault="000017BF" w:rsidP="000017BF">
      <w:pPr>
        <w:pStyle w:val="Titre2"/>
        <w:rPr>
          <w:rFonts w:ascii="Myriad Pro" w:hAnsi="Myriad Pro"/>
          <w:sz w:val="24"/>
          <w:szCs w:val="24"/>
        </w:rPr>
      </w:pPr>
      <w:r w:rsidRPr="00BB2A0E">
        <w:rPr>
          <w:rFonts w:ascii="Myriad Pro" w:hAnsi="Myriad Pro"/>
          <w:sz w:val="24"/>
          <w:szCs w:val="24"/>
        </w:rPr>
        <w:t>N</w:t>
      </w:r>
      <w:r>
        <w:rPr>
          <w:rFonts w:ascii="Myriad Pro" w:hAnsi="Myriad Pro"/>
          <w:sz w:val="24"/>
          <w:szCs w:val="24"/>
        </w:rPr>
        <w:t>°17</w:t>
      </w:r>
      <w:r w:rsidRPr="00BB2A0E">
        <w:rPr>
          <w:rFonts w:ascii="Myriad Pro" w:hAnsi="Myriad Pro"/>
          <w:sz w:val="24"/>
          <w:szCs w:val="24"/>
        </w:rPr>
        <w:t>/CS/</w:t>
      </w:r>
      <w:r>
        <w:rPr>
          <w:rFonts w:ascii="Myriad Pro" w:hAnsi="Myriad Pro"/>
          <w:sz w:val="24"/>
          <w:szCs w:val="24"/>
        </w:rPr>
        <w:t>2022</w:t>
      </w: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BA521F" w:rsidRDefault="00BA521F" w:rsidP="00874429">
      <w:pPr>
        <w:jc w:val="center"/>
        <w:rPr>
          <w:rFonts w:ascii="Arial" w:hAnsi="Arial" w:cs="Arial"/>
          <w:b/>
          <w:bCs/>
          <w:sz w:val="22"/>
          <w:szCs w:val="22"/>
        </w:rPr>
      </w:pPr>
    </w:p>
    <w:p w:rsidR="00C67FFA" w:rsidRDefault="00C67FFA" w:rsidP="00914275">
      <w:pPr>
        <w:pStyle w:val="Corpsdetexte3"/>
        <w:rPr>
          <w:b/>
          <w:bCs/>
          <w:i/>
          <w:iCs/>
          <w:sz w:val="24"/>
          <w:szCs w:val="24"/>
        </w:rPr>
      </w:pPr>
    </w:p>
    <w:p w:rsidR="00914275" w:rsidRPr="00BA521F" w:rsidRDefault="00914275" w:rsidP="00914275">
      <w:pPr>
        <w:pStyle w:val="Corpsdetexte3"/>
        <w:rPr>
          <w:b/>
          <w:bCs/>
          <w:i/>
          <w:iCs/>
          <w:sz w:val="24"/>
          <w:szCs w:val="24"/>
        </w:rPr>
      </w:pPr>
      <w:r w:rsidRPr="00BA521F">
        <w:rPr>
          <w:b/>
          <w:bCs/>
          <w:i/>
          <w:iCs/>
          <w:sz w:val="24"/>
          <w:szCs w:val="24"/>
        </w:rPr>
        <w:t>Marché passé par appel d’offre ouvert sur offres de prix en application de l’alinéa 2 paragraphe 1 de l’article 16 paragraphe 1 de l’article 17</w:t>
      </w:r>
      <w:r w:rsidRPr="00BA521F">
        <w:rPr>
          <w:i/>
          <w:iCs/>
          <w:sz w:val="24"/>
          <w:szCs w:val="24"/>
        </w:rPr>
        <w:t xml:space="preserve"> </w:t>
      </w:r>
      <w:r w:rsidRPr="00BA521F">
        <w:rPr>
          <w:b/>
          <w:bCs/>
          <w:i/>
          <w:iCs/>
          <w:sz w:val="24"/>
          <w:szCs w:val="24"/>
        </w:rPr>
        <w:t xml:space="preserve">et l’alinéa 3 paragraphe 3 de l’article 17 du décret </w:t>
      </w:r>
      <w:r w:rsidRPr="00BA521F">
        <w:rPr>
          <w:b/>
          <w:bCs/>
          <w:i/>
          <w:iCs/>
          <w:color w:val="FF0000"/>
          <w:sz w:val="24"/>
          <w:szCs w:val="24"/>
        </w:rPr>
        <w:t>n°2-12-349 du 08 Joumada I 1434       (20 Mars 2013)</w:t>
      </w:r>
      <w:r w:rsidRPr="00BA521F">
        <w:rPr>
          <w:b/>
          <w:bCs/>
          <w:i/>
          <w:iCs/>
          <w:sz w:val="24"/>
          <w:szCs w:val="24"/>
        </w:rPr>
        <w:t>, relatif aux marchés publics.</w:t>
      </w:r>
    </w:p>
    <w:p w:rsidR="001C15A9" w:rsidRDefault="001C15A9" w:rsidP="00102661">
      <w:pPr>
        <w:jc w:val="center"/>
        <w:rPr>
          <w:rFonts w:ascii="Myriad Pro" w:hAnsi="Myriad Pro"/>
          <w:b/>
          <w:bCs/>
          <w:sz w:val="44"/>
          <w:szCs w:val="44"/>
          <w:u w:val="single"/>
        </w:rPr>
      </w:pPr>
    </w:p>
    <w:p w:rsidR="008D00CF" w:rsidRDefault="008D00CF" w:rsidP="00102661">
      <w:pPr>
        <w:jc w:val="center"/>
        <w:rPr>
          <w:rFonts w:ascii="Myriad Pro" w:hAnsi="Myriad Pro"/>
          <w:b/>
          <w:bCs/>
          <w:sz w:val="44"/>
          <w:szCs w:val="44"/>
          <w:u w:val="single"/>
        </w:rPr>
      </w:pPr>
    </w:p>
    <w:p w:rsidR="00102661" w:rsidRDefault="00102661" w:rsidP="001C15A9">
      <w:pPr>
        <w:jc w:val="right"/>
        <w:rPr>
          <w:rFonts w:ascii="Myriad Pro" w:hAnsi="Myriad Pro"/>
          <w:b/>
          <w:bCs/>
          <w:sz w:val="44"/>
          <w:szCs w:val="44"/>
          <w:u w:val="single"/>
        </w:rPr>
      </w:pPr>
      <w:r w:rsidRPr="00E15574">
        <w:rPr>
          <w:rFonts w:ascii="Myriad Pro" w:hAnsi="Myriad Pro"/>
          <w:b/>
          <w:bCs/>
          <w:sz w:val="44"/>
          <w:szCs w:val="44"/>
          <w:u w:val="single"/>
        </w:rPr>
        <w:lastRenderedPageBreak/>
        <w:t>Sommaire</w:t>
      </w:r>
    </w:p>
    <w:p w:rsidR="00102661" w:rsidRDefault="00102661" w:rsidP="00102661">
      <w:pPr>
        <w:jc w:val="center"/>
        <w:rPr>
          <w:rFonts w:ascii="Myriad Pro" w:hAnsi="Myriad Pro"/>
          <w:b/>
          <w:bCs/>
          <w:sz w:val="44"/>
          <w:szCs w:val="44"/>
          <w:u w:val="single"/>
        </w:rPr>
      </w:pPr>
    </w:p>
    <w:p w:rsidR="00886F81" w:rsidRPr="00E15574" w:rsidRDefault="00886F81" w:rsidP="00102661">
      <w:pPr>
        <w:jc w:val="center"/>
        <w:rPr>
          <w:rFonts w:ascii="Myriad Pro" w:hAnsi="Myriad Pro"/>
          <w:b/>
          <w:bCs/>
          <w:sz w:val="44"/>
          <w:szCs w:val="44"/>
          <w:u w:val="single"/>
        </w:rPr>
      </w:pP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ARTICLE1 : OBJET DU REGLEMENT DE CONSULTATION</w:t>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 xml:space="preserve">ARTICLE2 : REPARTITION EN LOTS </w:t>
      </w:r>
    </w:p>
    <w:p w:rsidR="00102661" w:rsidRPr="00E15574" w:rsidRDefault="00102661" w:rsidP="00CA1C51">
      <w:pPr>
        <w:tabs>
          <w:tab w:val="left" w:pos="4070"/>
        </w:tabs>
        <w:spacing w:line="480" w:lineRule="auto"/>
        <w:ind w:left="227" w:right="57"/>
        <w:rPr>
          <w:rFonts w:ascii="Myriad Pro" w:hAnsi="Myriad Pro" w:cs="Arial"/>
          <w:b/>
          <w:bCs/>
          <w:i/>
        </w:rPr>
      </w:pPr>
      <w:r w:rsidRPr="00E15574">
        <w:rPr>
          <w:rFonts w:ascii="Myriad Pro" w:hAnsi="Myriad Pro" w:cs="Arial"/>
          <w:b/>
          <w:bCs/>
          <w:i/>
        </w:rPr>
        <w:t>ARTICLE3: MAITRE D’OUVRAGE</w:t>
      </w:r>
      <w:r w:rsidR="00CA1C51">
        <w:rPr>
          <w:rFonts w:ascii="Myriad Pro" w:hAnsi="Myriad Pro" w:cs="Arial"/>
          <w:b/>
          <w:bCs/>
          <w:i/>
        </w:rPr>
        <w:tab/>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 xml:space="preserve">ARTICLE4: CONTENU DU DOSSIER D’APPEL D’OFFRES </w:t>
      </w:r>
    </w:p>
    <w:p w:rsidR="00102661" w:rsidRPr="00E15574" w:rsidRDefault="00102661" w:rsidP="00886F81">
      <w:pPr>
        <w:spacing w:line="480" w:lineRule="auto"/>
        <w:ind w:left="227" w:right="57"/>
        <w:rPr>
          <w:rFonts w:ascii="Myriad Pro" w:hAnsi="Myriad Pro" w:cs="Arial"/>
          <w:b/>
          <w:bCs/>
          <w:i/>
        </w:rPr>
      </w:pPr>
      <w:r w:rsidRPr="00E15574">
        <w:rPr>
          <w:rFonts w:ascii="Myriad Pro" w:hAnsi="Myriad Pro" w:cs="Arial"/>
          <w:b/>
          <w:bCs/>
          <w:i/>
        </w:rPr>
        <w:t>ARTICLE 5 : MODIFICATION  DU CONTENU DU  DOSSIER  D’APPEL  D’OFFRES</w:t>
      </w:r>
    </w:p>
    <w:p w:rsidR="00102661" w:rsidRPr="00E15574" w:rsidRDefault="00102661" w:rsidP="00886F81">
      <w:pPr>
        <w:pStyle w:val="StyleNB"/>
        <w:spacing w:line="480" w:lineRule="auto"/>
        <w:ind w:left="227" w:right="57"/>
        <w:jc w:val="left"/>
        <w:rPr>
          <w:rFonts w:ascii="Myriad Pro" w:hAnsi="Myriad Pro"/>
          <w:i/>
          <w:sz w:val="20"/>
          <w:szCs w:val="20"/>
          <w:u w:val="none"/>
        </w:rPr>
      </w:pPr>
      <w:r w:rsidRPr="00E15574">
        <w:rPr>
          <w:rFonts w:ascii="Myriad Pro" w:hAnsi="Myriad Pro"/>
          <w:i/>
          <w:sz w:val="20"/>
          <w:szCs w:val="20"/>
          <w:u w:val="none"/>
        </w:rPr>
        <w:t>ARTICLE6 : RETRAIT  DU  DOSSIER  D’APPEL D’OFFRES</w:t>
      </w:r>
    </w:p>
    <w:p w:rsidR="00102661" w:rsidRPr="00E15574" w:rsidRDefault="00102661" w:rsidP="00886F81">
      <w:pPr>
        <w:pStyle w:val="StyleNB"/>
        <w:spacing w:line="480" w:lineRule="auto"/>
        <w:ind w:left="1644" w:right="57" w:hanging="1560"/>
        <w:jc w:val="left"/>
        <w:rPr>
          <w:rFonts w:ascii="Myriad Pro" w:hAnsi="Myriad Pro"/>
          <w:i/>
          <w:sz w:val="20"/>
          <w:szCs w:val="20"/>
          <w:u w:val="none"/>
        </w:rPr>
      </w:pPr>
      <w:r w:rsidRPr="00E15574">
        <w:rPr>
          <w:rFonts w:ascii="Myriad Pro" w:hAnsi="Myriad Pro"/>
          <w:i/>
          <w:sz w:val="20"/>
          <w:szCs w:val="20"/>
          <w:u w:val="none"/>
        </w:rPr>
        <w:t xml:space="preserve">  ARTICLE 7 : DEMANDE ET COMMUNICATION D’INFORMATIONS  AUX    CONCURRENTS</w:t>
      </w:r>
    </w:p>
    <w:p w:rsidR="00102661" w:rsidRPr="00CA1C51" w:rsidRDefault="00102661" w:rsidP="00886F81">
      <w:pPr>
        <w:pStyle w:val="StyleNB"/>
        <w:spacing w:line="480" w:lineRule="auto"/>
        <w:ind w:left="227" w:right="57"/>
        <w:jc w:val="left"/>
        <w:rPr>
          <w:rFonts w:ascii="Myriad Pro" w:hAnsi="Myriad Pro"/>
          <w:i/>
          <w:iCs/>
          <w:sz w:val="20"/>
          <w:szCs w:val="20"/>
          <w:u w:val="none"/>
        </w:rPr>
      </w:pPr>
      <w:r w:rsidRPr="00CA1C51">
        <w:rPr>
          <w:rFonts w:ascii="Myriad Pro" w:hAnsi="Myriad Pro"/>
          <w:i/>
          <w:iCs/>
          <w:sz w:val="20"/>
          <w:szCs w:val="20"/>
          <w:u w:val="none"/>
        </w:rPr>
        <w:t>ARTICLE 8 : CONDITIONS  REQUISES  DES  CONCURRENTS</w:t>
      </w:r>
    </w:p>
    <w:p w:rsidR="00102661" w:rsidRPr="00CA1C51" w:rsidRDefault="00102661" w:rsidP="00886F81">
      <w:pPr>
        <w:pStyle w:val="StyleNB"/>
        <w:spacing w:line="480" w:lineRule="auto"/>
        <w:ind w:left="1814" w:right="57" w:hanging="1701"/>
        <w:rPr>
          <w:rFonts w:ascii="Myriad Pro" w:hAnsi="Myriad Pro"/>
          <w:i/>
          <w:iCs/>
          <w:sz w:val="20"/>
          <w:szCs w:val="20"/>
          <w:u w:val="none"/>
        </w:rPr>
      </w:pPr>
      <w:r w:rsidRPr="00CA1C51">
        <w:rPr>
          <w:rFonts w:ascii="Myriad Pro" w:hAnsi="Myriad Pro"/>
          <w:i/>
          <w:iCs/>
          <w:sz w:val="20"/>
          <w:szCs w:val="20"/>
          <w:u w:val="none"/>
        </w:rPr>
        <w:t xml:space="preserve">  ARTICLE  9: LISTE DES PIECES JUSTIFIANT LES CAPACITES ET QUALITES DES CONCURRENTS</w:t>
      </w:r>
    </w:p>
    <w:p w:rsidR="00102661" w:rsidRPr="00CA1C51" w:rsidRDefault="00102661" w:rsidP="00886F81">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ARTICLE  10: OFFRE  FINANCIERE</w:t>
      </w:r>
    </w:p>
    <w:p w:rsidR="00102661" w:rsidRPr="00CA1C51" w:rsidRDefault="00102661" w:rsidP="00886F81">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ARTICLE 11 : PRESENTATION DES DOSSIERS DES OFFRES DES CONCURRENTS</w:t>
      </w:r>
    </w:p>
    <w:p w:rsidR="00102661" w:rsidRPr="00CA1C51" w:rsidRDefault="00102661" w:rsidP="00886F81">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 xml:space="preserve">ARTICLE 12 : </w:t>
      </w:r>
      <w:r w:rsidR="005627F0" w:rsidRPr="00CA1C51">
        <w:rPr>
          <w:rFonts w:ascii="Myriad Pro" w:hAnsi="Myriad Pro"/>
          <w:i/>
          <w:iCs/>
          <w:sz w:val="20"/>
          <w:szCs w:val="20"/>
          <w:u w:val="none"/>
        </w:rPr>
        <w:t>DEPOT DES PLIS DES CONCURRENTS</w:t>
      </w:r>
    </w:p>
    <w:p w:rsidR="008A0E4B" w:rsidRPr="00CA1C51" w:rsidRDefault="008A0E4B" w:rsidP="008A0E4B">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 xml:space="preserve">ARTICLE 13 : DEPOT DES ECHANTILLONS </w:t>
      </w:r>
    </w:p>
    <w:p w:rsidR="00102661" w:rsidRPr="00CA1C51" w:rsidRDefault="00102661" w:rsidP="008A0E4B">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ARTICLE 1</w:t>
      </w:r>
      <w:r w:rsidR="008A0E4B" w:rsidRPr="00CA1C51">
        <w:rPr>
          <w:rFonts w:ascii="Myriad Pro" w:hAnsi="Myriad Pro"/>
          <w:i/>
          <w:iCs/>
          <w:sz w:val="20"/>
          <w:szCs w:val="20"/>
          <w:u w:val="none"/>
        </w:rPr>
        <w:t>4</w:t>
      </w:r>
      <w:r w:rsidRPr="00CA1C51">
        <w:rPr>
          <w:rFonts w:ascii="Myriad Pro" w:hAnsi="Myriad Pro"/>
          <w:i/>
          <w:iCs/>
          <w:sz w:val="20"/>
          <w:szCs w:val="20"/>
          <w:u w:val="none"/>
        </w:rPr>
        <w:t> : RETRAIT DES PLIS</w:t>
      </w:r>
    </w:p>
    <w:p w:rsidR="00102661" w:rsidRPr="00CA1C51" w:rsidRDefault="00102661" w:rsidP="008A0E4B">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ARTICLE  1</w:t>
      </w:r>
      <w:r w:rsidR="008A0E4B" w:rsidRPr="00CA1C51">
        <w:rPr>
          <w:rFonts w:ascii="Myriad Pro" w:hAnsi="Myriad Pro"/>
          <w:i/>
          <w:iCs/>
          <w:sz w:val="20"/>
          <w:szCs w:val="20"/>
          <w:u w:val="none"/>
        </w:rPr>
        <w:t>5</w:t>
      </w:r>
      <w:r w:rsidRPr="00CA1C51">
        <w:rPr>
          <w:rFonts w:ascii="Myriad Pro" w:hAnsi="Myriad Pro"/>
          <w:i/>
          <w:iCs/>
          <w:sz w:val="20"/>
          <w:szCs w:val="20"/>
          <w:u w:val="none"/>
        </w:rPr>
        <w:t xml:space="preserve"> : OUVERTURE ET EXAMEN DES OFFRES ET APPRECIATION DES CAPACITES DES CONCURRENTS</w:t>
      </w:r>
    </w:p>
    <w:p w:rsidR="008A0E4B" w:rsidRPr="00CA1C51" w:rsidRDefault="008A0E4B" w:rsidP="0033291A">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ARTICLE  16 :</w:t>
      </w:r>
      <w:r w:rsidR="0033291A" w:rsidRPr="00CA1C51">
        <w:rPr>
          <w:rFonts w:ascii="Myriad Pro" w:hAnsi="Myriad Pro"/>
          <w:i/>
          <w:iCs/>
          <w:sz w:val="20"/>
          <w:szCs w:val="20"/>
          <w:u w:val="none"/>
        </w:rPr>
        <w:t xml:space="preserve"> LES CRITERES D’ADM</w:t>
      </w:r>
      <w:r w:rsidRPr="00CA1C51">
        <w:rPr>
          <w:rFonts w:ascii="Myriad Pro" w:hAnsi="Myriad Pro"/>
          <w:i/>
          <w:iCs/>
          <w:sz w:val="20"/>
          <w:szCs w:val="20"/>
          <w:u w:val="none"/>
        </w:rPr>
        <w:t>ISSIBILITE DES CONCURR</w:t>
      </w:r>
      <w:r w:rsidR="0033291A" w:rsidRPr="00CA1C51">
        <w:rPr>
          <w:rFonts w:ascii="Myriad Pro" w:hAnsi="Myriad Pro"/>
          <w:i/>
          <w:iCs/>
          <w:sz w:val="20"/>
          <w:szCs w:val="20"/>
          <w:u w:val="none"/>
        </w:rPr>
        <w:t>E</w:t>
      </w:r>
      <w:r w:rsidRPr="00CA1C51">
        <w:rPr>
          <w:rFonts w:ascii="Myriad Pro" w:hAnsi="Myriad Pro"/>
          <w:i/>
          <w:iCs/>
          <w:sz w:val="20"/>
          <w:szCs w:val="20"/>
          <w:u w:val="none"/>
        </w:rPr>
        <w:t xml:space="preserve">NTS  </w:t>
      </w:r>
      <w:r w:rsidR="0033291A" w:rsidRPr="00CA1C51">
        <w:rPr>
          <w:rFonts w:ascii="Myriad Pro" w:hAnsi="Myriad Pro"/>
          <w:i/>
          <w:iCs/>
          <w:sz w:val="20"/>
          <w:szCs w:val="20"/>
          <w:u w:val="none"/>
        </w:rPr>
        <w:t xml:space="preserve"> ET </w:t>
      </w:r>
      <w:r w:rsidRPr="00CA1C51">
        <w:rPr>
          <w:rFonts w:ascii="Myriad Pro" w:hAnsi="Myriad Pro"/>
          <w:i/>
          <w:iCs/>
          <w:sz w:val="20"/>
          <w:szCs w:val="20"/>
          <w:u w:val="none"/>
        </w:rPr>
        <w:t>D’ATTRIBUTION D</w:t>
      </w:r>
      <w:r w:rsidR="0033291A" w:rsidRPr="00CA1C51">
        <w:rPr>
          <w:rFonts w:ascii="Myriad Pro" w:hAnsi="Myriad Pro"/>
          <w:i/>
          <w:iCs/>
          <w:sz w:val="20"/>
          <w:szCs w:val="20"/>
          <w:u w:val="none"/>
        </w:rPr>
        <w:t>U</w:t>
      </w:r>
      <w:r w:rsidRPr="00CA1C51">
        <w:rPr>
          <w:rFonts w:ascii="Myriad Pro" w:hAnsi="Myriad Pro"/>
          <w:i/>
          <w:iCs/>
          <w:sz w:val="20"/>
          <w:szCs w:val="20"/>
          <w:u w:val="none"/>
        </w:rPr>
        <w:t xml:space="preserve"> MARCHE </w:t>
      </w:r>
    </w:p>
    <w:p w:rsidR="008A0E4B" w:rsidRPr="00CA1C51" w:rsidRDefault="008A0E4B" w:rsidP="008A0E4B">
      <w:pPr>
        <w:pStyle w:val="StyleNB"/>
        <w:spacing w:line="480" w:lineRule="auto"/>
        <w:ind w:left="227" w:right="57"/>
        <w:rPr>
          <w:rFonts w:ascii="Myriad Pro" w:hAnsi="Myriad Pro"/>
          <w:i/>
          <w:iCs/>
          <w:sz w:val="20"/>
          <w:szCs w:val="20"/>
          <w:u w:val="none"/>
        </w:rPr>
      </w:pPr>
      <w:r w:rsidRPr="00CA1C51">
        <w:rPr>
          <w:rFonts w:ascii="Myriad Pro" w:hAnsi="Myriad Pro"/>
          <w:i/>
          <w:iCs/>
          <w:sz w:val="20"/>
          <w:szCs w:val="20"/>
          <w:u w:val="none"/>
        </w:rPr>
        <w:t xml:space="preserve">ARTICLE 17 : PRIX DE L’OFFRE </w:t>
      </w:r>
    </w:p>
    <w:p w:rsidR="00102661" w:rsidRPr="00CA1C51" w:rsidRDefault="00102661" w:rsidP="008A0E4B">
      <w:pPr>
        <w:spacing w:line="480" w:lineRule="auto"/>
        <w:ind w:left="227" w:right="57"/>
        <w:rPr>
          <w:rFonts w:ascii="Myriad Pro" w:hAnsi="Myriad Pro" w:cs="Arial"/>
          <w:b/>
          <w:bCs/>
          <w:i/>
          <w:iCs/>
        </w:rPr>
      </w:pPr>
      <w:r w:rsidRPr="00CA1C51">
        <w:rPr>
          <w:rFonts w:ascii="Myriad Pro" w:hAnsi="Myriad Pro" w:cs="Arial"/>
          <w:b/>
          <w:bCs/>
          <w:i/>
          <w:iCs/>
        </w:rPr>
        <w:t>ARTICLE 1</w:t>
      </w:r>
      <w:r w:rsidR="008A0E4B" w:rsidRPr="00CA1C51">
        <w:rPr>
          <w:rFonts w:ascii="Myriad Pro" w:hAnsi="Myriad Pro" w:cs="Arial"/>
          <w:b/>
          <w:bCs/>
          <w:i/>
          <w:iCs/>
        </w:rPr>
        <w:t>8</w:t>
      </w:r>
      <w:r w:rsidRPr="00CA1C51">
        <w:rPr>
          <w:rFonts w:ascii="Myriad Pro" w:hAnsi="Myriad Pro" w:cs="Arial"/>
          <w:b/>
          <w:bCs/>
          <w:i/>
          <w:iCs/>
        </w:rPr>
        <w:t xml:space="preserve">: EXAMEN DES OFFRES FINANCIERES </w:t>
      </w:r>
    </w:p>
    <w:p w:rsidR="00102661" w:rsidRPr="00CA1C51" w:rsidRDefault="00102661" w:rsidP="008A0E4B">
      <w:pPr>
        <w:spacing w:line="480" w:lineRule="auto"/>
        <w:ind w:left="227" w:right="57"/>
        <w:rPr>
          <w:rFonts w:ascii="Myriad Pro" w:hAnsi="Myriad Pro" w:cs="Arial"/>
          <w:b/>
          <w:bCs/>
          <w:i/>
          <w:iCs/>
        </w:rPr>
      </w:pPr>
      <w:r w:rsidRPr="00CA1C51">
        <w:rPr>
          <w:rFonts w:ascii="Myriad Pro" w:hAnsi="Myriad Pro" w:cs="Arial"/>
          <w:b/>
          <w:bCs/>
          <w:i/>
          <w:iCs/>
        </w:rPr>
        <w:t>ARTICLE 1</w:t>
      </w:r>
      <w:r w:rsidR="008A0E4B" w:rsidRPr="00CA1C51">
        <w:rPr>
          <w:rFonts w:ascii="Myriad Pro" w:hAnsi="Myriad Pro" w:cs="Arial"/>
          <w:b/>
          <w:bCs/>
          <w:i/>
          <w:iCs/>
        </w:rPr>
        <w:t>9</w:t>
      </w:r>
      <w:r w:rsidRPr="00CA1C51">
        <w:rPr>
          <w:rFonts w:ascii="Myriad Pro" w:hAnsi="Myriad Pro" w:cs="Arial"/>
          <w:b/>
          <w:bCs/>
          <w:i/>
          <w:iCs/>
        </w:rPr>
        <w:t xml:space="preserve">: DELAI DE VALIDITE DES OFFRES </w:t>
      </w:r>
    </w:p>
    <w:p w:rsidR="00102661" w:rsidRPr="00CA1C51" w:rsidRDefault="00102661" w:rsidP="008A0E4B">
      <w:pPr>
        <w:spacing w:line="480" w:lineRule="auto"/>
        <w:ind w:left="227" w:right="57"/>
        <w:rPr>
          <w:rFonts w:ascii="Myriad Pro" w:hAnsi="Myriad Pro" w:cs="Arial"/>
          <w:b/>
          <w:bCs/>
          <w:i/>
          <w:iCs/>
        </w:rPr>
      </w:pPr>
      <w:r w:rsidRPr="00CA1C51">
        <w:rPr>
          <w:rFonts w:ascii="Myriad Pro" w:hAnsi="Myriad Pro" w:cs="Arial"/>
          <w:b/>
          <w:bCs/>
          <w:i/>
          <w:iCs/>
        </w:rPr>
        <w:t xml:space="preserve">ARTICLE </w:t>
      </w:r>
      <w:r w:rsidR="008A0E4B" w:rsidRPr="00CA1C51">
        <w:rPr>
          <w:rFonts w:ascii="Myriad Pro" w:hAnsi="Myriad Pro" w:cs="Arial"/>
          <w:b/>
          <w:bCs/>
          <w:i/>
          <w:iCs/>
        </w:rPr>
        <w:t>20</w:t>
      </w:r>
      <w:r w:rsidRPr="00CA1C51">
        <w:rPr>
          <w:rFonts w:ascii="Myriad Pro" w:hAnsi="Myriad Pro" w:cs="Arial"/>
          <w:b/>
          <w:bCs/>
          <w:i/>
          <w:iCs/>
        </w:rPr>
        <w:t xml:space="preserve">: MONNAIE DES FORMULATIONS DES OFFRES </w:t>
      </w:r>
    </w:p>
    <w:p w:rsidR="008A0E4B" w:rsidRPr="00CA1C51" w:rsidRDefault="0033291A" w:rsidP="0033291A">
      <w:pPr>
        <w:spacing w:line="480" w:lineRule="auto"/>
        <w:ind w:left="227" w:right="57"/>
        <w:rPr>
          <w:rFonts w:ascii="Myriad Pro" w:hAnsi="Myriad Pro" w:cs="Arial"/>
          <w:b/>
          <w:bCs/>
          <w:i/>
          <w:iCs/>
        </w:rPr>
      </w:pPr>
      <w:r w:rsidRPr="00CA1C51">
        <w:rPr>
          <w:rFonts w:ascii="Myriad Pro" w:hAnsi="Myriad Pro" w:cs="Arial"/>
          <w:b/>
          <w:bCs/>
          <w:i/>
          <w:iCs/>
        </w:rPr>
        <w:t>ARTICLE 21 : CAU</w:t>
      </w:r>
      <w:r w:rsidR="008A0E4B" w:rsidRPr="00CA1C51">
        <w:rPr>
          <w:rFonts w:ascii="Myriad Pro" w:hAnsi="Myriad Pro" w:cs="Arial"/>
          <w:b/>
          <w:bCs/>
          <w:i/>
          <w:iCs/>
        </w:rPr>
        <w:t>TIONNEMENT PROVISOIRE</w:t>
      </w:r>
    </w:p>
    <w:p w:rsidR="008A0E4B" w:rsidRPr="00CA1C51" w:rsidRDefault="008A0E4B" w:rsidP="0033291A">
      <w:pPr>
        <w:spacing w:line="480" w:lineRule="auto"/>
        <w:ind w:left="227" w:right="57"/>
        <w:rPr>
          <w:rFonts w:ascii="Myriad Pro" w:hAnsi="Myriad Pro" w:cs="Arial"/>
          <w:b/>
          <w:bCs/>
          <w:i/>
          <w:iCs/>
        </w:rPr>
      </w:pPr>
      <w:r w:rsidRPr="00CA1C51">
        <w:rPr>
          <w:rFonts w:ascii="Myriad Pro" w:hAnsi="Myriad Pro" w:cs="Arial"/>
          <w:b/>
          <w:bCs/>
          <w:i/>
          <w:iCs/>
        </w:rPr>
        <w:t>ARTICLE 22 : ESTIMAT</w:t>
      </w:r>
      <w:r w:rsidR="0033291A" w:rsidRPr="00CA1C51">
        <w:rPr>
          <w:rFonts w:ascii="Myriad Pro" w:hAnsi="Myriad Pro" w:cs="Arial"/>
          <w:b/>
          <w:bCs/>
          <w:i/>
          <w:iCs/>
        </w:rPr>
        <w:t>ION GLOBALE DU MARCHE </w:t>
      </w:r>
    </w:p>
    <w:p w:rsidR="00102661" w:rsidRPr="00CA1C51" w:rsidRDefault="00102661" w:rsidP="008A0E4B">
      <w:pPr>
        <w:spacing w:line="480" w:lineRule="auto"/>
        <w:ind w:left="227" w:right="57"/>
        <w:rPr>
          <w:rFonts w:ascii="Myriad Pro" w:hAnsi="Myriad Pro" w:cs="Arial"/>
          <w:i/>
          <w:iCs/>
        </w:rPr>
      </w:pPr>
      <w:r w:rsidRPr="00CA1C51">
        <w:rPr>
          <w:rFonts w:ascii="Myriad Pro" w:hAnsi="Myriad Pro" w:cs="Arial"/>
          <w:b/>
          <w:bCs/>
          <w:i/>
          <w:iCs/>
        </w:rPr>
        <w:t xml:space="preserve">ARTICLE </w:t>
      </w:r>
      <w:r w:rsidR="008A0E4B" w:rsidRPr="00CA1C51">
        <w:rPr>
          <w:rFonts w:ascii="Myriad Pro" w:hAnsi="Myriad Pro" w:cs="Arial"/>
          <w:b/>
          <w:bCs/>
          <w:i/>
          <w:iCs/>
        </w:rPr>
        <w:t>23</w:t>
      </w:r>
      <w:r w:rsidRPr="00CA1C51">
        <w:rPr>
          <w:rFonts w:ascii="Myriad Pro" w:hAnsi="Myriad Pro" w:cs="Arial"/>
          <w:b/>
          <w:bCs/>
          <w:i/>
          <w:iCs/>
        </w:rPr>
        <w:t>: LANGUE D’ETABLISSEMENT DES PIECES DES OFFRES</w:t>
      </w:r>
      <w:r w:rsidRPr="00CA1C51">
        <w:rPr>
          <w:rFonts w:ascii="Myriad Pro" w:hAnsi="Myriad Pro" w:cs="Arial"/>
          <w:i/>
          <w:iCs/>
        </w:rPr>
        <w:t xml:space="preserve"> </w:t>
      </w:r>
    </w:p>
    <w:p w:rsidR="00974E61" w:rsidRPr="00CA1C51" w:rsidRDefault="00974E61" w:rsidP="00974E61">
      <w:pPr>
        <w:rPr>
          <w:b/>
          <w:bCs/>
          <w:i/>
          <w:iCs/>
          <w:u w:val="single"/>
        </w:rPr>
      </w:pPr>
    </w:p>
    <w:p w:rsidR="00102661" w:rsidRDefault="00102661" w:rsidP="00974E61">
      <w:pPr>
        <w:rPr>
          <w:b/>
          <w:bCs/>
          <w:u w:val="single"/>
        </w:rPr>
      </w:pPr>
    </w:p>
    <w:p w:rsidR="00102661" w:rsidRDefault="00102661" w:rsidP="00974E61">
      <w:pPr>
        <w:rPr>
          <w:b/>
          <w:bCs/>
          <w:u w:val="single"/>
        </w:rPr>
      </w:pPr>
    </w:p>
    <w:p w:rsidR="00102661" w:rsidRDefault="00102661" w:rsidP="00974E61">
      <w:pPr>
        <w:rPr>
          <w:b/>
          <w:bCs/>
          <w:u w:val="single"/>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102661" w:rsidTr="003D083B">
        <w:tc>
          <w:tcPr>
            <w:tcW w:w="4606" w:type="dxa"/>
            <w:tcBorders>
              <w:top w:val="single" w:sz="4" w:space="0" w:color="FFFFFF"/>
              <w:left w:val="single" w:sz="4" w:space="0" w:color="FFFFFF"/>
              <w:bottom w:val="single" w:sz="4" w:space="0" w:color="FFFFFF"/>
              <w:right w:val="single" w:sz="4" w:space="0" w:color="FFFFFF"/>
            </w:tcBorders>
          </w:tcPr>
          <w:p w:rsidR="00102661" w:rsidRPr="00AB4695" w:rsidRDefault="00102661" w:rsidP="003D083B">
            <w:pPr>
              <w:spacing w:line="240" w:lineRule="exact"/>
              <w:rPr>
                <w:rFonts w:ascii="Myriad Pro" w:hAnsi="Myriad Pro"/>
                <w:sz w:val="24"/>
                <w:szCs w:val="24"/>
              </w:rPr>
            </w:pPr>
            <w:bookmarkStart w:id="0" w:name="_Toc212014905"/>
            <w:bookmarkStart w:id="1" w:name="_Toc215909740"/>
            <w:r w:rsidRPr="00AB4695">
              <w:rPr>
                <w:rFonts w:ascii="Myriad Pro" w:hAnsi="Myriad Pro"/>
                <w:sz w:val="24"/>
                <w:szCs w:val="24"/>
              </w:rPr>
              <w:lastRenderedPageBreak/>
              <w:t>Royaume du Maroc</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Ministère de L’intérieur</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 xml:space="preserve"> Préfecture de Salé</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Commune de Salé</w:t>
            </w:r>
          </w:p>
          <w:p w:rsidR="00102661" w:rsidRPr="00AB4695" w:rsidRDefault="00102661" w:rsidP="003D083B">
            <w:pPr>
              <w:spacing w:line="240" w:lineRule="exact"/>
              <w:rPr>
                <w:rFonts w:ascii="Myriad Pro" w:hAnsi="Myriad Pro"/>
                <w:sz w:val="24"/>
                <w:szCs w:val="24"/>
              </w:rPr>
            </w:pPr>
            <w:r w:rsidRPr="00AB4695">
              <w:rPr>
                <w:rFonts w:ascii="Myriad Pro" w:hAnsi="Myriad Pro"/>
                <w:sz w:val="24"/>
                <w:szCs w:val="24"/>
              </w:rPr>
              <w:t xml:space="preserve">Direction Générale des Services                                                 </w:t>
            </w:r>
          </w:p>
          <w:p w:rsidR="00102661" w:rsidRPr="00AB4695" w:rsidRDefault="00102661" w:rsidP="003D083B">
            <w:pPr>
              <w:spacing w:line="240" w:lineRule="exact"/>
              <w:rPr>
                <w:rFonts w:ascii="Myriad Pro" w:hAnsi="Myriad Pro"/>
              </w:rPr>
            </w:pPr>
            <w:r w:rsidRPr="00AB4695">
              <w:rPr>
                <w:rFonts w:ascii="Myriad Pro" w:hAnsi="Myriad Pro"/>
                <w:sz w:val="24"/>
                <w:szCs w:val="24"/>
              </w:rPr>
              <w:t>Division  des Moyens Communs</w:t>
            </w:r>
          </w:p>
          <w:p w:rsidR="00102661" w:rsidRPr="00AB4695" w:rsidRDefault="00102661" w:rsidP="003D083B">
            <w:pPr>
              <w:spacing w:line="240" w:lineRule="exact"/>
              <w:rPr>
                <w:rFonts w:ascii="Myriad Pro" w:hAnsi="Myriad Pro"/>
                <w:sz w:val="24"/>
                <w:szCs w:val="24"/>
              </w:rPr>
            </w:pPr>
          </w:p>
        </w:tc>
        <w:tc>
          <w:tcPr>
            <w:tcW w:w="5141" w:type="dxa"/>
            <w:tcBorders>
              <w:top w:val="nil"/>
              <w:left w:val="single" w:sz="4" w:space="0" w:color="FFFFFF"/>
              <w:bottom w:val="nil"/>
              <w:right w:val="nil"/>
            </w:tcBorders>
          </w:tcPr>
          <w:p w:rsidR="00102661" w:rsidRDefault="00102661" w:rsidP="003D083B">
            <w:pPr>
              <w:jc w:val="right"/>
            </w:pPr>
            <w:r>
              <w:rPr>
                <w:noProof/>
              </w:rPr>
              <w:drawing>
                <wp:inline distT="0" distB="0" distL="0" distR="0">
                  <wp:extent cx="1609725" cy="1190625"/>
                  <wp:effectExtent l="19050" t="0" r="9525" b="0"/>
                  <wp:docPr id="3"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logo CS 2019.png"/>
                          <pic:cNvPicPr>
                            <a:picLocks noChangeAspect="1" noChangeArrowheads="1"/>
                          </pic:cNvPicPr>
                        </pic:nvPicPr>
                        <pic:blipFill>
                          <a:blip r:embed="rId9"/>
                          <a:srcRect/>
                          <a:stretch>
                            <a:fillRect/>
                          </a:stretch>
                        </pic:blipFill>
                        <pic:spPr bwMode="auto">
                          <a:xfrm>
                            <a:off x="0" y="0"/>
                            <a:ext cx="1609725" cy="1190625"/>
                          </a:xfrm>
                          <a:prstGeom prst="rect">
                            <a:avLst/>
                          </a:prstGeom>
                          <a:noFill/>
                          <a:ln w="9525">
                            <a:noFill/>
                            <a:miter lim="800000"/>
                            <a:headEnd/>
                            <a:tailEnd/>
                          </a:ln>
                        </pic:spPr>
                      </pic:pic>
                    </a:graphicData>
                  </a:graphic>
                </wp:inline>
              </w:drawing>
            </w:r>
          </w:p>
        </w:tc>
      </w:tr>
    </w:tbl>
    <w:p w:rsidR="00102661" w:rsidRDefault="00102661" w:rsidP="00102661">
      <w:pPr>
        <w:rPr>
          <w:b/>
        </w:rPr>
      </w:pPr>
    </w:p>
    <w:p w:rsidR="00102661" w:rsidRPr="00185A7D" w:rsidRDefault="00102661" w:rsidP="00102661">
      <w:pPr>
        <w:rPr>
          <w:b/>
        </w:rPr>
      </w:pPr>
    </w:p>
    <w:p w:rsidR="00102661" w:rsidRPr="00185A7D" w:rsidRDefault="00102661" w:rsidP="00102661">
      <w:pPr>
        <w:rPr>
          <w:b/>
        </w:rPr>
      </w:pPr>
      <w:r w:rsidRPr="00185A7D">
        <w:rPr>
          <w:b/>
        </w:rPr>
        <w:t xml:space="preserve">     </w:t>
      </w:r>
    </w:p>
    <w:p w:rsidR="00102661" w:rsidRPr="00BB2A0E" w:rsidRDefault="00102661" w:rsidP="00102661">
      <w:pPr>
        <w:pStyle w:val="Titre2"/>
        <w:rPr>
          <w:rFonts w:ascii="Myriad Pro" w:hAnsi="Myriad Pro"/>
          <w:sz w:val="24"/>
          <w:szCs w:val="24"/>
        </w:rPr>
      </w:pPr>
      <w:r w:rsidRPr="00BB2A0E">
        <w:rPr>
          <w:rFonts w:ascii="Myriad Pro" w:hAnsi="Myriad Pro"/>
          <w:sz w:val="24"/>
          <w:szCs w:val="24"/>
        </w:rPr>
        <w:t>REGLEMENT DE CONSULTATION</w:t>
      </w:r>
    </w:p>
    <w:p w:rsidR="00102661" w:rsidRPr="00BB2A0E" w:rsidRDefault="00102661" w:rsidP="00102661">
      <w:pPr>
        <w:pStyle w:val="Titre2"/>
        <w:rPr>
          <w:rFonts w:ascii="Myriad Pro" w:hAnsi="Myriad Pro"/>
          <w:sz w:val="24"/>
          <w:szCs w:val="24"/>
        </w:rPr>
      </w:pPr>
      <w:r w:rsidRPr="00BB2A0E">
        <w:rPr>
          <w:rFonts w:ascii="Myriad Pro" w:hAnsi="Myriad Pro"/>
          <w:sz w:val="24"/>
          <w:szCs w:val="24"/>
        </w:rPr>
        <w:t xml:space="preserve">APPEL D’OFFRES OUVERT  sur offre de prix </w:t>
      </w:r>
    </w:p>
    <w:p w:rsidR="00102661" w:rsidRPr="00BB2A0E" w:rsidRDefault="00102661" w:rsidP="00AD4DE6">
      <w:pPr>
        <w:pStyle w:val="Titre2"/>
        <w:rPr>
          <w:rFonts w:ascii="Myriad Pro" w:hAnsi="Myriad Pro"/>
          <w:sz w:val="24"/>
          <w:szCs w:val="24"/>
        </w:rPr>
      </w:pPr>
      <w:r w:rsidRPr="00BB2A0E">
        <w:rPr>
          <w:rFonts w:ascii="Myriad Pro" w:hAnsi="Myriad Pro"/>
          <w:sz w:val="24"/>
          <w:szCs w:val="24"/>
        </w:rPr>
        <w:t>N</w:t>
      </w:r>
      <w:r w:rsidR="00AD4DE6">
        <w:rPr>
          <w:rFonts w:ascii="Myriad Pro" w:hAnsi="Myriad Pro"/>
          <w:sz w:val="24"/>
          <w:szCs w:val="24"/>
        </w:rPr>
        <w:t>°17</w:t>
      </w:r>
      <w:r w:rsidRPr="00BB2A0E">
        <w:rPr>
          <w:rFonts w:ascii="Myriad Pro" w:hAnsi="Myriad Pro"/>
          <w:sz w:val="24"/>
          <w:szCs w:val="24"/>
        </w:rPr>
        <w:t>/CS/</w:t>
      </w:r>
      <w:r w:rsidR="00FE60E1">
        <w:rPr>
          <w:rFonts w:ascii="Myriad Pro" w:hAnsi="Myriad Pro"/>
          <w:sz w:val="24"/>
          <w:szCs w:val="24"/>
        </w:rPr>
        <w:t>2022</w:t>
      </w:r>
    </w:p>
    <w:p w:rsidR="00102661" w:rsidRDefault="00102661" w:rsidP="006C07F6">
      <w:pPr>
        <w:pStyle w:val="StyleNB"/>
        <w:rPr>
          <w:rFonts w:ascii="Arial" w:hAnsi="Arial"/>
          <w:u w:val="none"/>
        </w:rPr>
      </w:pPr>
    </w:p>
    <w:p w:rsidR="00102661" w:rsidRDefault="00102661" w:rsidP="006C07F6">
      <w:pPr>
        <w:pStyle w:val="StyleNB"/>
        <w:rPr>
          <w:rFonts w:ascii="Arial" w:hAnsi="Arial"/>
          <w:u w:val="none"/>
        </w:rPr>
      </w:pPr>
    </w:p>
    <w:p w:rsidR="006C07F6" w:rsidRPr="00A9335E" w:rsidRDefault="006C07F6" w:rsidP="006C07F6">
      <w:pPr>
        <w:pStyle w:val="StyleNB"/>
        <w:rPr>
          <w:rFonts w:ascii="Myriad Pro" w:hAnsi="Myriad Pro"/>
        </w:rPr>
      </w:pPr>
      <w:r w:rsidRPr="00A9335E">
        <w:rPr>
          <w:rFonts w:ascii="Myriad Pro" w:hAnsi="Myriad Pro"/>
        </w:rPr>
        <w:t>ARTICLE  1 : OBJET  DU  REGLEMENT  DE  CONSULTATION</w:t>
      </w:r>
      <w:bookmarkEnd w:id="0"/>
      <w:bookmarkEnd w:id="1"/>
    </w:p>
    <w:p w:rsidR="006C07F6" w:rsidRPr="00A9335E" w:rsidRDefault="006C07F6" w:rsidP="00481286">
      <w:pPr>
        <w:rPr>
          <w:rFonts w:ascii="Myriad Pro" w:hAnsi="Myriad Pro" w:cs="Arial"/>
          <w:sz w:val="24"/>
          <w:szCs w:val="24"/>
        </w:rPr>
      </w:pPr>
    </w:p>
    <w:p w:rsidR="006C07F6" w:rsidRPr="007C1A99" w:rsidRDefault="00874429" w:rsidP="00AD4DE6">
      <w:pPr>
        <w:pStyle w:val="StyleNB"/>
        <w:jc w:val="lowKashida"/>
        <w:rPr>
          <w:rFonts w:ascii="Myriad Pro" w:hAnsi="Myriad Pro"/>
          <w:b w:val="0"/>
          <w:bCs w:val="0"/>
          <w:u w:val="none"/>
        </w:rPr>
      </w:pPr>
      <w:r w:rsidRPr="00A9335E">
        <w:rPr>
          <w:rFonts w:ascii="Myriad Pro" w:hAnsi="Myriad Pro"/>
          <w:b w:val="0"/>
          <w:bCs w:val="0"/>
          <w:u w:val="none"/>
        </w:rPr>
        <w:t xml:space="preserve">      </w:t>
      </w:r>
      <w:r w:rsidR="006C07F6" w:rsidRPr="007C1A99">
        <w:rPr>
          <w:rFonts w:ascii="Myriad Pro" w:hAnsi="Myriad Pro"/>
          <w:b w:val="0"/>
          <w:bCs w:val="0"/>
          <w:u w:val="none"/>
        </w:rPr>
        <w:t>Le  présent  règlement  de  consultation  concerne  l’appel d’offre ouvert sur offres de prix</w:t>
      </w:r>
      <w:r w:rsidR="00EB1A1B" w:rsidRPr="007C1A99">
        <w:rPr>
          <w:rFonts w:ascii="Myriad Pro" w:hAnsi="Myriad Pro"/>
          <w:b w:val="0"/>
          <w:bCs w:val="0"/>
          <w:u w:val="none"/>
        </w:rPr>
        <w:t xml:space="preserve">          </w:t>
      </w:r>
      <w:r w:rsidR="006C07F6" w:rsidRPr="007C1A99">
        <w:rPr>
          <w:rFonts w:ascii="Myriad Pro" w:hAnsi="Myriad Pro"/>
          <w:b w:val="0"/>
          <w:bCs w:val="0"/>
          <w:u w:val="none"/>
        </w:rPr>
        <w:t xml:space="preserve"> </w:t>
      </w:r>
      <w:r w:rsidR="006C07F6" w:rsidRPr="007C1A99">
        <w:rPr>
          <w:rFonts w:ascii="Myriad Pro" w:hAnsi="Myriad Pro"/>
          <w:b w:val="0"/>
          <w:bCs w:val="0"/>
          <w:color w:val="FF0000"/>
          <w:u w:val="none"/>
        </w:rPr>
        <w:t xml:space="preserve">n° </w:t>
      </w:r>
      <w:r w:rsidR="00AD4DE6">
        <w:rPr>
          <w:rFonts w:ascii="Myriad Pro" w:hAnsi="Myriad Pro"/>
          <w:b w:val="0"/>
          <w:bCs w:val="0"/>
          <w:color w:val="FF0000"/>
          <w:u w:val="none"/>
        </w:rPr>
        <w:t>17</w:t>
      </w:r>
      <w:r w:rsidR="006C07F6" w:rsidRPr="007C1A99">
        <w:rPr>
          <w:rFonts w:ascii="Myriad Pro" w:hAnsi="Myriad Pro"/>
          <w:b w:val="0"/>
          <w:bCs w:val="0"/>
          <w:color w:val="FF0000"/>
          <w:u w:val="none"/>
        </w:rPr>
        <w:t>/CS/</w:t>
      </w:r>
      <w:r w:rsidR="00FE60E1">
        <w:rPr>
          <w:rFonts w:ascii="Myriad Pro" w:hAnsi="Myriad Pro"/>
          <w:b w:val="0"/>
          <w:bCs w:val="0"/>
          <w:color w:val="FF0000"/>
          <w:u w:val="none"/>
        </w:rPr>
        <w:t>2022</w:t>
      </w:r>
      <w:r w:rsidR="008A594D" w:rsidRPr="007C1A99">
        <w:rPr>
          <w:rFonts w:ascii="Myriad Pro" w:hAnsi="Myriad Pro"/>
          <w:b w:val="0"/>
          <w:bCs w:val="0"/>
          <w:u w:val="none"/>
        </w:rPr>
        <w:t xml:space="preserve"> ayant pour objet :</w:t>
      </w:r>
      <w:r w:rsidR="006C07F6" w:rsidRPr="007C1A99">
        <w:rPr>
          <w:rFonts w:ascii="Myriad Pro" w:hAnsi="Myriad Pro"/>
          <w:b w:val="0"/>
          <w:bCs w:val="0"/>
          <w:u w:val="none"/>
        </w:rPr>
        <w:t xml:space="preserve"> </w:t>
      </w:r>
      <w:r w:rsidRPr="007C1A99">
        <w:rPr>
          <w:rFonts w:ascii="Myriad Pro" w:hAnsi="Myriad Pro"/>
          <w:b w:val="0"/>
          <w:bCs w:val="0"/>
          <w:u w:val="none"/>
        </w:rPr>
        <w:t xml:space="preserve">Achat de </w:t>
      </w:r>
      <w:r w:rsidR="001078CB">
        <w:rPr>
          <w:rFonts w:ascii="Myriad Pro" w:hAnsi="Myriad Pro"/>
          <w:b w:val="0"/>
          <w:bCs w:val="0"/>
          <w:u w:val="none"/>
        </w:rPr>
        <w:t xml:space="preserve">Fourniture de Bureau </w:t>
      </w:r>
      <w:r w:rsidR="00F37C97" w:rsidRPr="007C1A99">
        <w:rPr>
          <w:rFonts w:ascii="Myriad Pro" w:hAnsi="Myriad Pro"/>
          <w:b w:val="0"/>
          <w:bCs w:val="0"/>
          <w:u w:val="none"/>
        </w:rPr>
        <w:t xml:space="preserve"> </w:t>
      </w:r>
      <w:r w:rsidR="00083BA2">
        <w:rPr>
          <w:rFonts w:ascii="Myriad Pro" w:hAnsi="Myriad Pro"/>
          <w:b w:val="0"/>
          <w:bCs w:val="0"/>
          <w:u w:val="none"/>
        </w:rPr>
        <w:t>C</w:t>
      </w:r>
      <w:r w:rsidRPr="007C1A99">
        <w:rPr>
          <w:rFonts w:ascii="Myriad Pro" w:hAnsi="Myriad Pro"/>
          <w:b w:val="0"/>
          <w:bCs w:val="0"/>
          <w:u w:val="none"/>
        </w:rPr>
        <w:t xml:space="preserve">ommune de </w:t>
      </w:r>
      <w:r w:rsidR="00F37C97" w:rsidRPr="007C1A99">
        <w:rPr>
          <w:rFonts w:ascii="Myriad Pro" w:hAnsi="Myriad Pro"/>
          <w:b w:val="0"/>
          <w:bCs w:val="0"/>
          <w:u w:val="none"/>
        </w:rPr>
        <w:t>S</w:t>
      </w:r>
      <w:r w:rsidRPr="007C1A99">
        <w:rPr>
          <w:rFonts w:ascii="Myriad Pro" w:hAnsi="Myriad Pro"/>
          <w:b w:val="0"/>
          <w:bCs w:val="0"/>
          <w:u w:val="none"/>
        </w:rPr>
        <w:t>alé</w:t>
      </w:r>
      <w:r w:rsidR="00EB1A1B" w:rsidRPr="007C1A99">
        <w:rPr>
          <w:rFonts w:ascii="Myriad Pro" w:hAnsi="Myriad Pro"/>
          <w:b w:val="0"/>
          <w:bCs w:val="0"/>
          <w:u w:val="none"/>
        </w:rPr>
        <w:t xml:space="preserve"> – </w:t>
      </w:r>
      <w:r w:rsidR="00083BA2">
        <w:rPr>
          <w:rFonts w:ascii="Myriad Pro" w:hAnsi="Myriad Pro"/>
          <w:b w:val="0"/>
          <w:bCs w:val="0"/>
          <w:u w:val="none"/>
        </w:rPr>
        <w:t>P</w:t>
      </w:r>
      <w:r w:rsidR="00EB1A1B" w:rsidRPr="007C1A99">
        <w:rPr>
          <w:rFonts w:ascii="Myriad Pro" w:hAnsi="Myriad Pro"/>
          <w:b w:val="0"/>
          <w:bCs w:val="0"/>
          <w:u w:val="none"/>
        </w:rPr>
        <w:t>réfecture de salé</w:t>
      </w:r>
    </w:p>
    <w:p w:rsidR="0090662A" w:rsidRPr="00A9335E" w:rsidRDefault="0090662A" w:rsidP="00395078">
      <w:pPr>
        <w:pStyle w:val="StyleNB"/>
        <w:jc w:val="lowKashida"/>
        <w:rPr>
          <w:rFonts w:ascii="Myriad Pro" w:hAnsi="Myriad Pro"/>
          <w:b w:val="0"/>
          <w:bCs w:val="0"/>
          <w:u w:val="none"/>
        </w:rPr>
      </w:pPr>
    </w:p>
    <w:p w:rsidR="0090662A" w:rsidRPr="00A9335E" w:rsidRDefault="0090662A" w:rsidP="0090662A">
      <w:pPr>
        <w:pStyle w:val="Titre7"/>
        <w:ind w:firstLine="0"/>
        <w:rPr>
          <w:rFonts w:ascii="Myriad Pro" w:hAnsi="Myriad Pro"/>
          <w:i/>
          <w:iCs/>
        </w:rPr>
      </w:pPr>
      <w:r w:rsidRPr="00A9335E">
        <w:rPr>
          <w:rFonts w:ascii="Myriad Pro" w:hAnsi="Myriad Pro"/>
          <w:i/>
          <w:iCs/>
        </w:rPr>
        <w:t xml:space="preserve">ARTICLE2 : </w:t>
      </w:r>
      <w:r w:rsidR="00EB1A1B" w:rsidRPr="00A9335E">
        <w:rPr>
          <w:rFonts w:ascii="Myriad Pro" w:hAnsi="Myriad Pro"/>
          <w:i/>
          <w:iCs/>
        </w:rPr>
        <w:t xml:space="preserve">REPARTITION EN LOTS </w:t>
      </w:r>
    </w:p>
    <w:p w:rsidR="0090662A" w:rsidRPr="00A9335E" w:rsidRDefault="0090662A" w:rsidP="0090662A">
      <w:pPr>
        <w:spacing w:line="120" w:lineRule="auto"/>
        <w:rPr>
          <w:rFonts w:ascii="Myriad Pro" w:hAnsi="Myriad Pro"/>
          <w:b/>
          <w:bCs/>
          <w:i/>
          <w:iCs/>
          <w:sz w:val="24"/>
          <w:szCs w:val="24"/>
        </w:rPr>
      </w:pPr>
    </w:p>
    <w:p w:rsidR="0090662A" w:rsidRPr="00A9335E" w:rsidRDefault="0090662A" w:rsidP="0090662A">
      <w:pPr>
        <w:pStyle w:val="Corpsdetexte"/>
        <w:spacing w:line="240" w:lineRule="auto"/>
        <w:rPr>
          <w:rFonts w:ascii="Myriad Pro" w:hAnsi="Myriad Pro"/>
          <w:b w:val="0"/>
          <w:bCs w:val="0"/>
          <w:i w:val="0"/>
          <w:iCs w:val="0"/>
        </w:rPr>
      </w:pPr>
      <w:r w:rsidRPr="00A9335E">
        <w:rPr>
          <w:rFonts w:ascii="Myriad Pro" w:hAnsi="Myriad Pro"/>
          <w:i w:val="0"/>
          <w:iCs w:val="0"/>
        </w:rPr>
        <w:t xml:space="preserve">        </w:t>
      </w:r>
      <w:r w:rsidRPr="00A9335E">
        <w:rPr>
          <w:rFonts w:ascii="Myriad Pro" w:hAnsi="Myriad Pro"/>
          <w:b w:val="0"/>
          <w:bCs w:val="0"/>
          <w:i w:val="0"/>
          <w:iCs w:val="0"/>
        </w:rPr>
        <w:t>Le  présent  appel  d’offres  concerne  un  marché  lancé  en  lot unique </w:t>
      </w:r>
    </w:p>
    <w:p w:rsidR="003031F0" w:rsidRPr="00A9335E" w:rsidRDefault="003031F0" w:rsidP="0090662A">
      <w:pPr>
        <w:pStyle w:val="Corpsdetexte"/>
        <w:spacing w:line="240" w:lineRule="auto"/>
        <w:rPr>
          <w:rFonts w:ascii="Myriad Pro" w:hAnsi="Myriad Pro"/>
          <w:b w:val="0"/>
          <w:bCs w:val="0"/>
          <w:i w:val="0"/>
          <w:iCs w:val="0"/>
        </w:rPr>
      </w:pPr>
    </w:p>
    <w:p w:rsidR="003031F0" w:rsidRPr="00A9335E" w:rsidRDefault="003031F0" w:rsidP="003031F0">
      <w:pPr>
        <w:pStyle w:val="StyleNB"/>
        <w:rPr>
          <w:rFonts w:ascii="Myriad Pro" w:hAnsi="Myriad Pro" w:cs="Times New Roman"/>
        </w:rPr>
      </w:pPr>
      <w:r w:rsidRPr="00A9335E">
        <w:rPr>
          <w:rFonts w:ascii="Myriad Pro" w:hAnsi="Myriad Pro" w:cs="Times New Roman"/>
        </w:rPr>
        <w:t>ARTICLE3: MAITRE D’OUVRAGE</w:t>
      </w:r>
    </w:p>
    <w:p w:rsidR="003031F0" w:rsidRPr="00A9335E" w:rsidRDefault="003031F0" w:rsidP="004C531D">
      <w:pPr>
        <w:pStyle w:val="Corpsdetexte"/>
        <w:spacing w:line="240" w:lineRule="auto"/>
        <w:rPr>
          <w:rFonts w:ascii="Myriad Pro" w:hAnsi="Myriad Pro"/>
          <w:b w:val="0"/>
          <w:i w:val="0"/>
          <w:iCs w:val="0"/>
        </w:rPr>
      </w:pPr>
      <w:r w:rsidRPr="00A9335E">
        <w:rPr>
          <w:rFonts w:ascii="Myriad Pro" w:hAnsi="Myriad Pro" w:cs="Arial"/>
          <w:i w:val="0"/>
          <w:color w:val="C00000"/>
        </w:rPr>
        <w:t xml:space="preserve"> Le </w:t>
      </w:r>
      <w:r w:rsidRPr="00A9335E">
        <w:rPr>
          <w:rFonts w:ascii="Myriad Pro" w:hAnsi="Myriad Pro"/>
          <w:b w:val="0"/>
          <w:i w:val="0"/>
          <w:iCs w:val="0"/>
        </w:rPr>
        <w:t>maitre d’ouvrage du marché objet du présent appel d’offre</w:t>
      </w:r>
      <w:r w:rsidR="00E05021">
        <w:rPr>
          <w:rFonts w:ascii="Myriad Pro" w:hAnsi="Myriad Pro"/>
          <w:b w:val="0"/>
          <w:i w:val="0"/>
          <w:iCs w:val="0"/>
        </w:rPr>
        <w:t>s</w:t>
      </w:r>
      <w:r w:rsidRPr="00A9335E">
        <w:rPr>
          <w:rFonts w:ascii="Myriad Pro" w:hAnsi="Myriad Pro"/>
          <w:b w:val="0"/>
          <w:i w:val="0"/>
          <w:iCs w:val="0"/>
        </w:rPr>
        <w:t xml:space="preserve"> e</w:t>
      </w:r>
      <w:r w:rsidR="00E05021">
        <w:rPr>
          <w:rFonts w:ascii="Myriad Pro" w:hAnsi="Myriad Pro"/>
          <w:b w:val="0"/>
          <w:i w:val="0"/>
          <w:iCs w:val="0"/>
        </w:rPr>
        <w:t>s</w:t>
      </w:r>
      <w:r w:rsidRPr="00A9335E">
        <w:rPr>
          <w:rFonts w:ascii="Myriad Pro" w:hAnsi="Myriad Pro"/>
          <w:b w:val="0"/>
          <w:i w:val="0"/>
          <w:iCs w:val="0"/>
        </w:rPr>
        <w:t xml:space="preserve">t </w:t>
      </w:r>
      <w:r w:rsidR="00E05021">
        <w:rPr>
          <w:rFonts w:ascii="Myriad Pro" w:hAnsi="Myriad Pro"/>
          <w:b w:val="0"/>
          <w:i w:val="0"/>
          <w:iCs w:val="0"/>
        </w:rPr>
        <w:t>M</w:t>
      </w:r>
      <w:r w:rsidRPr="00A9335E">
        <w:rPr>
          <w:rFonts w:ascii="Myriad Pro" w:hAnsi="Myriad Pro"/>
          <w:b w:val="0"/>
          <w:i w:val="0"/>
          <w:iCs w:val="0"/>
        </w:rPr>
        <w:t>onsieur le président de la commune d</w:t>
      </w:r>
      <w:r w:rsidR="00E05021">
        <w:rPr>
          <w:rFonts w:ascii="Myriad Pro" w:hAnsi="Myriad Pro"/>
          <w:b w:val="0"/>
          <w:i w:val="0"/>
          <w:iCs w:val="0"/>
        </w:rPr>
        <w:t>e</w:t>
      </w:r>
      <w:r w:rsidRPr="00A9335E">
        <w:rPr>
          <w:rFonts w:ascii="Myriad Pro" w:hAnsi="Myriad Pro"/>
          <w:b w:val="0"/>
          <w:i w:val="0"/>
          <w:iCs w:val="0"/>
        </w:rPr>
        <w:t xml:space="preserve"> </w:t>
      </w:r>
      <w:r w:rsidR="004C531D">
        <w:rPr>
          <w:rFonts w:ascii="Myriad Pro" w:hAnsi="Myriad Pro"/>
          <w:b w:val="0"/>
          <w:i w:val="0"/>
          <w:iCs w:val="0"/>
        </w:rPr>
        <w:t>S</w:t>
      </w:r>
      <w:r w:rsidRPr="00A9335E">
        <w:rPr>
          <w:rFonts w:ascii="Myriad Pro" w:hAnsi="Myriad Pro"/>
          <w:b w:val="0"/>
          <w:i w:val="0"/>
          <w:iCs w:val="0"/>
        </w:rPr>
        <w:t>alé.</w:t>
      </w:r>
    </w:p>
    <w:p w:rsidR="003031F0" w:rsidRPr="00A9335E" w:rsidRDefault="003031F0" w:rsidP="003031F0">
      <w:pPr>
        <w:pStyle w:val="Corpsdetexte"/>
        <w:spacing w:line="240" w:lineRule="auto"/>
        <w:rPr>
          <w:rFonts w:ascii="Myriad Pro" w:hAnsi="Myriad Pro"/>
          <w:b w:val="0"/>
          <w:i w:val="0"/>
          <w:iCs w:val="0"/>
        </w:rPr>
      </w:pPr>
    </w:p>
    <w:p w:rsidR="003031F0" w:rsidRPr="00A9335E" w:rsidRDefault="003031F0" w:rsidP="003031F0">
      <w:pPr>
        <w:pStyle w:val="Corpsdetexte"/>
        <w:spacing w:line="240" w:lineRule="auto"/>
        <w:rPr>
          <w:rFonts w:ascii="Myriad Pro" w:hAnsi="Myriad Pro"/>
          <w:i w:val="0"/>
          <w:iCs w:val="0"/>
          <w:u w:val="single"/>
        </w:rPr>
      </w:pPr>
      <w:r w:rsidRPr="00A9335E">
        <w:rPr>
          <w:rFonts w:ascii="Myriad Pro" w:hAnsi="Myriad Pro"/>
          <w:i w:val="0"/>
          <w:iCs w:val="0"/>
          <w:u w:val="single"/>
        </w:rPr>
        <w:t>ARTICLE  4 : CONTENU  DU  DOSSIER  D’APPEL  D’OFFRES </w:t>
      </w:r>
    </w:p>
    <w:p w:rsidR="003031F0" w:rsidRPr="00A9335E" w:rsidRDefault="003031F0" w:rsidP="003031F0">
      <w:pPr>
        <w:rPr>
          <w:rFonts w:ascii="Myriad Pro" w:hAnsi="Myriad Pro"/>
          <w:sz w:val="24"/>
          <w:szCs w:val="24"/>
        </w:rPr>
      </w:pP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Conformément aux dispositions de l’article </w:t>
      </w:r>
      <w:r w:rsidRPr="00A9335E">
        <w:rPr>
          <w:rFonts w:ascii="Myriad Pro" w:hAnsi="Myriad Pro"/>
          <w:color w:val="FF0000"/>
          <w:sz w:val="24"/>
          <w:szCs w:val="24"/>
        </w:rPr>
        <w:t>19 du décret 2.12.349 du 08 Joumada I 1434 (20 Mars 2013</w:t>
      </w:r>
      <w:r w:rsidRPr="00A9335E">
        <w:rPr>
          <w:rFonts w:ascii="Myriad Pro" w:hAnsi="Myriad Pro"/>
          <w:sz w:val="24"/>
          <w:szCs w:val="24"/>
        </w:rPr>
        <w:t>) , le dossier d’appel d’offres comprend  :</w:t>
      </w:r>
    </w:p>
    <w:p w:rsidR="003031F0" w:rsidRPr="00A9335E" w:rsidRDefault="003031F0" w:rsidP="00C61DC1">
      <w:pPr>
        <w:spacing w:line="276" w:lineRule="auto"/>
        <w:rPr>
          <w:rFonts w:ascii="Myriad Pro" w:hAnsi="Myriad Pro"/>
          <w:sz w:val="24"/>
          <w:szCs w:val="24"/>
        </w:rPr>
      </w:pPr>
      <w:r w:rsidRPr="00A9335E">
        <w:rPr>
          <w:rFonts w:ascii="Myriad Pro" w:hAnsi="Myriad Pro"/>
          <w:b/>
          <w:bCs/>
          <w:sz w:val="24"/>
          <w:szCs w:val="24"/>
        </w:rPr>
        <w:t xml:space="preserve">      </w:t>
      </w:r>
      <w:r w:rsidRPr="00A9335E">
        <w:rPr>
          <w:rFonts w:ascii="Myriad Pro" w:hAnsi="Myriad Pro"/>
          <w:sz w:val="24"/>
          <w:szCs w:val="24"/>
        </w:rPr>
        <w:t xml:space="preserve"> </w:t>
      </w:r>
      <w:r w:rsidRPr="00A9335E">
        <w:rPr>
          <w:rFonts w:ascii="Myriad Pro" w:hAnsi="Myriad Pro"/>
          <w:b/>
          <w:bCs/>
          <w:sz w:val="24"/>
          <w:szCs w:val="24"/>
        </w:rPr>
        <w:t>a/</w:t>
      </w:r>
      <w:r w:rsidRPr="00A9335E">
        <w:rPr>
          <w:rFonts w:ascii="Myriad Pro" w:hAnsi="Myriad Pro"/>
          <w:sz w:val="24"/>
          <w:szCs w:val="24"/>
        </w:rPr>
        <w:t xml:space="preserve"> Copie de l’avis d’appel d’offres d’offres   prévu  à l’article 20 du décret n° 2-12-349 du 8 joumada I 1434 (20 mars 2013)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 xml:space="preserve">  b/ </w:t>
      </w:r>
      <w:r w:rsidRPr="00A9335E">
        <w:rPr>
          <w:rFonts w:ascii="Myriad Pro" w:hAnsi="Myriad Pro"/>
          <w:sz w:val="24"/>
          <w:szCs w:val="24"/>
        </w:rPr>
        <w:t>Exemplaire du CPS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c/</w:t>
      </w:r>
      <w:r w:rsidRPr="00A9335E">
        <w:rPr>
          <w:rFonts w:ascii="Myriad Pro" w:hAnsi="Myriad Pro"/>
          <w:sz w:val="24"/>
          <w:szCs w:val="24"/>
        </w:rPr>
        <w:t xml:space="preserve"> Le  modèle  de  l’acte  d’engagement  prévu  à  l’article  27  du  décret  précité n° 2-12-349 du 8 joumada I 1434 (20 mars 2013)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 xml:space="preserve">  d/ </w:t>
      </w:r>
      <w:r w:rsidRPr="00A9335E">
        <w:rPr>
          <w:rFonts w:ascii="Myriad Pro" w:hAnsi="Myriad Pro"/>
          <w:sz w:val="24"/>
          <w:szCs w:val="24"/>
        </w:rPr>
        <w:t>Modèle du bordereau des prix et du détail estimatif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e/</w:t>
      </w:r>
      <w:r w:rsidRPr="00A9335E">
        <w:rPr>
          <w:rFonts w:ascii="Myriad Pro" w:hAnsi="Myriad Pro"/>
          <w:sz w:val="24"/>
          <w:szCs w:val="24"/>
        </w:rPr>
        <w:t xml:space="preserve"> Modèle de déclaration sur l’honneur </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       </w:t>
      </w:r>
      <w:r w:rsidRPr="00A9335E">
        <w:rPr>
          <w:rFonts w:ascii="Myriad Pro" w:hAnsi="Myriad Pro"/>
          <w:b/>
          <w:bCs/>
          <w:sz w:val="24"/>
          <w:szCs w:val="24"/>
        </w:rPr>
        <w:t>f/</w:t>
      </w:r>
      <w:r w:rsidRPr="00A9335E">
        <w:rPr>
          <w:rFonts w:ascii="Myriad Pro" w:hAnsi="Myriad Pro"/>
          <w:sz w:val="24"/>
          <w:szCs w:val="24"/>
        </w:rPr>
        <w:t xml:space="preserve"> le règlement de consultation prévue a l’article 18 du décret précité n° 2-12-349 du 8 joumada I 1434 (20 mars 2013).</w:t>
      </w:r>
    </w:p>
    <w:p w:rsidR="008D00CF" w:rsidRDefault="008D00CF" w:rsidP="00102661">
      <w:pPr>
        <w:pStyle w:val="StyleNB"/>
        <w:jc w:val="left"/>
        <w:rPr>
          <w:rFonts w:ascii="Myriad Pro" w:hAnsi="Myriad Pro" w:cs="Times New Roman"/>
        </w:rPr>
      </w:pPr>
    </w:p>
    <w:p w:rsidR="003031F0" w:rsidRPr="00A9335E" w:rsidRDefault="000F4BD0" w:rsidP="00102661">
      <w:pPr>
        <w:pStyle w:val="StyleNB"/>
        <w:jc w:val="left"/>
        <w:rPr>
          <w:rFonts w:ascii="Myriad Pro" w:hAnsi="Myriad Pro" w:cs="Times New Roman"/>
        </w:rPr>
      </w:pPr>
      <w:r>
        <w:rPr>
          <w:rFonts w:ascii="Myriad Pro" w:hAnsi="Myriad Pro" w:cs="Times New Roman"/>
        </w:rPr>
        <w:t xml:space="preserve">ARTICLE 5: MODIFICATI </w:t>
      </w:r>
      <w:r w:rsidR="00083BA2">
        <w:rPr>
          <w:rFonts w:ascii="Myriad Pro" w:hAnsi="Myriad Pro" w:cs="Times New Roman"/>
        </w:rPr>
        <w:t>DU</w:t>
      </w:r>
      <w:r>
        <w:rPr>
          <w:rFonts w:ascii="Myriad Pro" w:hAnsi="Myriad Pro" w:cs="Times New Roman"/>
        </w:rPr>
        <w:t xml:space="preserve"> </w:t>
      </w:r>
      <w:r w:rsidR="003031F0" w:rsidRPr="00A9335E">
        <w:rPr>
          <w:rFonts w:ascii="Myriad Pro" w:hAnsi="Myriad Pro" w:cs="Times New Roman"/>
        </w:rPr>
        <w:t>CONTENU</w:t>
      </w:r>
      <w:r w:rsidR="00E45CB6">
        <w:rPr>
          <w:rFonts w:ascii="Myriad Pro" w:hAnsi="Myriad Pro" w:cs="Times New Roman"/>
        </w:rPr>
        <w:t xml:space="preserve">  </w:t>
      </w:r>
      <w:r w:rsidR="003031F0" w:rsidRPr="00A9335E">
        <w:rPr>
          <w:rFonts w:ascii="Myriad Pro" w:hAnsi="Myriad Pro" w:cs="Times New Roman"/>
        </w:rPr>
        <w:t xml:space="preserve"> DU  DOSSIER  D’APPEL  D’OFFRES</w:t>
      </w:r>
    </w:p>
    <w:p w:rsidR="003031F0" w:rsidRPr="00A9335E" w:rsidRDefault="003031F0" w:rsidP="003031F0">
      <w:pPr>
        <w:rPr>
          <w:rFonts w:ascii="Myriad Pro" w:hAnsi="Myriad Pro"/>
          <w:sz w:val="24"/>
          <w:szCs w:val="24"/>
        </w:rPr>
      </w:pPr>
    </w:p>
    <w:p w:rsidR="00E53ADF" w:rsidRDefault="00E53ADF" w:rsidP="00E53ADF">
      <w:pPr>
        <w:spacing w:line="276" w:lineRule="auto"/>
        <w:rPr>
          <w:rFonts w:ascii="Myriad Pro" w:hAnsi="Myriad Pro"/>
          <w:sz w:val="24"/>
          <w:szCs w:val="24"/>
        </w:rPr>
      </w:pPr>
      <w:r w:rsidRPr="00E53ADF">
        <w:rPr>
          <w:rFonts w:ascii="Myriad Pro" w:hAnsi="Myriad Pro"/>
          <w:sz w:val="24"/>
          <w:szCs w:val="24"/>
        </w:rPr>
        <w:t>Lorsque le maître d’ouvrage introduit  des  modifications dans  le dossier  d’appel d’offres, conformément  aux dispositions du paragraphe 7 de l’article 19 du décret du 20 mars 2013, elles seront  communiquées à tous les concurrents ayant retiré ou téléchargé ledit dossier et publiées sur le portail des marchés publics.</w:t>
      </w:r>
    </w:p>
    <w:p w:rsidR="007C1A99" w:rsidRPr="00E53ADF" w:rsidRDefault="007C1A99" w:rsidP="00E53ADF">
      <w:pPr>
        <w:spacing w:line="276" w:lineRule="auto"/>
        <w:rPr>
          <w:rFonts w:ascii="Myriad Pro" w:hAnsi="Myriad Pro"/>
          <w:sz w:val="24"/>
          <w:szCs w:val="24"/>
        </w:rPr>
      </w:pP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lastRenderedPageBreak/>
        <w:t xml:space="preserve">         Lorsque ces  modifications nécessitent le report de la date de remise des offres,  de la séance d’ouverture des plis ce report  doit intervenir par un avis modificatif dans les mêmes conditions prévues à l’article 20 du décret 20 mars 2013 relatif aux marchés publics et ce,  dans un délai minimum de dix (10) jours à compter du lendemain de la date de la dernière publication de l’avis rectificatif au portail des marchés public et dans le journal paru le deuxième, sans que la date de nouvelle séance ne soit antérieure à celle prévue par l’avis de publicité initial.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modifications introduites dans le dossier d’appel offres ne peuvent en aucun cas changer l’objet du marché.</w:t>
      </w:r>
    </w:p>
    <w:p w:rsidR="003031F0" w:rsidRPr="00A9335E" w:rsidRDefault="003031F0" w:rsidP="003031F0">
      <w:pPr>
        <w:rPr>
          <w:rFonts w:ascii="Myriad Pro" w:hAnsi="Myriad Pro"/>
          <w:sz w:val="24"/>
          <w:szCs w:val="24"/>
        </w:rPr>
      </w:pPr>
    </w:p>
    <w:p w:rsidR="003031F0" w:rsidRPr="00A9335E" w:rsidRDefault="003031F0" w:rsidP="003031F0">
      <w:pPr>
        <w:pStyle w:val="StyleNB"/>
        <w:rPr>
          <w:rFonts w:ascii="Myriad Pro" w:hAnsi="Myriad Pro" w:cs="Times New Roman"/>
        </w:rPr>
      </w:pPr>
      <w:r w:rsidRPr="00A9335E">
        <w:rPr>
          <w:rFonts w:ascii="Myriad Pro" w:hAnsi="Myriad Pro" w:cs="Times New Roman"/>
        </w:rPr>
        <w:t>ARTICLE 6: RETRAIT  DU  DOSSIER  D’APPEL  D’OFFRES</w:t>
      </w:r>
    </w:p>
    <w:p w:rsidR="003031F0" w:rsidRPr="00A9335E" w:rsidRDefault="003031F0" w:rsidP="003031F0">
      <w:pPr>
        <w:rPr>
          <w:rFonts w:ascii="Myriad Pro" w:hAnsi="Myriad Pro"/>
          <w:sz w:val="24"/>
          <w:szCs w:val="24"/>
        </w:rPr>
      </w:pPr>
    </w:p>
    <w:p w:rsidR="003031F0" w:rsidRPr="00A9335E" w:rsidRDefault="003031F0" w:rsidP="00E45CB6">
      <w:pPr>
        <w:spacing w:line="276" w:lineRule="auto"/>
        <w:rPr>
          <w:rFonts w:ascii="Myriad Pro" w:hAnsi="Myriad Pro"/>
          <w:sz w:val="24"/>
          <w:szCs w:val="24"/>
        </w:rPr>
      </w:pPr>
      <w:r w:rsidRPr="00A9335E">
        <w:rPr>
          <w:rFonts w:ascii="Myriad Pro" w:hAnsi="Myriad Pro"/>
          <w:sz w:val="24"/>
          <w:szCs w:val="24"/>
        </w:rPr>
        <w:t xml:space="preserve">Le dossier d’appel d’offres est mis à la disposition des concurrents dans le bureau du maître d’ouvrage sis à </w:t>
      </w:r>
      <w:r w:rsidRPr="00A9335E">
        <w:rPr>
          <w:rFonts w:ascii="Myriad Pro" w:hAnsi="Myriad Pro"/>
          <w:color w:val="FF0000"/>
          <w:sz w:val="24"/>
          <w:szCs w:val="24"/>
        </w:rPr>
        <w:t>Place Bab Bouhaja Commune de Salé (</w:t>
      </w:r>
      <w:r w:rsidR="00E45CB6">
        <w:rPr>
          <w:rFonts w:ascii="Myriad Pro" w:hAnsi="Myriad Pro"/>
          <w:color w:val="FF0000"/>
          <w:sz w:val="24"/>
          <w:szCs w:val="24"/>
        </w:rPr>
        <w:t>S</w:t>
      </w:r>
      <w:r w:rsidRPr="00A9335E">
        <w:rPr>
          <w:rFonts w:ascii="Myriad Pro" w:hAnsi="Myriad Pro"/>
          <w:color w:val="FF0000"/>
          <w:sz w:val="24"/>
          <w:szCs w:val="24"/>
        </w:rPr>
        <w:t xml:space="preserve">ervice des </w:t>
      </w:r>
      <w:r w:rsidR="00E45CB6">
        <w:rPr>
          <w:rFonts w:ascii="Myriad Pro" w:hAnsi="Myriad Pro"/>
          <w:color w:val="FF0000"/>
          <w:sz w:val="24"/>
          <w:szCs w:val="24"/>
        </w:rPr>
        <w:t>M</w:t>
      </w:r>
      <w:r w:rsidRPr="00A9335E">
        <w:rPr>
          <w:rFonts w:ascii="Myriad Pro" w:hAnsi="Myriad Pro"/>
          <w:color w:val="FF0000"/>
          <w:sz w:val="24"/>
          <w:szCs w:val="24"/>
        </w:rPr>
        <w:t>archés)</w:t>
      </w:r>
      <w:r w:rsidRPr="00A9335E">
        <w:rPr>
          <w:rFonts w:ascii="Myriad Pro" w:hAnsi="Myriad Pro"/>
          <w:sz w:val="24"/>
          <w:szCs w:val="24"/>
        </w:rPr>
        <w:t xml:space="preserve"> .dès la première parution de l’avis d’appel d’offres dans l’un des supports de publication prévus à l’article 20 du décret n° 2-12-349 du 20 mars 2013 et  jusqu’à la date limite de  remise des offres. Le dossier d’appel d’offres est remis gratuitement aux concurrents.</w:t>
      </w:r>
    </w:p>
    <w:p w:rsidR="003031F0" w:rsidRPr="00A9335E" w:rsidRDefault="003031F0" w:rsidP="00C61DC1">
      <w:pPr>
        <w:spacing w:line="276" w:lineRule="auto"/>
        <w:rPr>
          <w:rFonts w:ascii="Myriad Pro" w:hAnsi="Myriad Pro"/>
          <w:bCs/>
          <w:sz w:val="24"/>
          <w:szCs w:val="24"/>
        </w:rPr>
      </w:pPr>
      <w:r w:rsidRPr="00A9335E">
        <w:rPr>
          <w:rFonts w:ascii="Myriad Pro" w:hAnsi="Myriad Pro"/>
          <w:sz w:val="24"/>
          <w:szCs w:val="24"/>
        </w:rPr>
        <w:t>Le dossier d’appel d’offres peut être téléchargé sur le portail des marchés publics</w:t>
      </w:r>
      <w:r w:rsidRPr="00A9335E">
        <w:rPr>
          <w:rFonts w:ascii="Myriad Pro" w:hAnsi="Myriad Pro"/>
          <w:bCs/>
          <w:sz w:val="24"/>
          <w:szCs w:val="24"/>
        </w:rPr>
        <w:t xml:space="preserve">  (</w:t>
      </w:r>
      <w:hyperlink r:id="rId10" w:history="1">
        <w:r w:rsidRPr="00A9335E">
          <w:rPr>
            <w:rStyle w:val="Lienhypertexte"/>
            <w:rFonts w:ascii="Myriad Pro" w:hAnsi="Myriad Pro"/>
            <w:bCs/>
            <w:sz w:val="24"/>
            <w:szCs w:val="24"/>
            <w:u w:val="none"/>
          </w:rPr>
          <w:t>www.marchespublics.gov.ma</w:t>
        </w:r>
      </w:hyperlink>
      <w:r w:rsidRPr="00A9335E">
        <w:rPr>
          <w:rFonts w:ascii="Myriad Pro" w:hAnsi="Myriad Pro"/>
          <w:bCs/>
          <w:sz w:val="24"/>
          <w:szCs w:val="24"/>
        </w:rPr>
        <w:t>).</w:t>
      </w:r>
    </w:p>
    <w:p w:rsidR="003031F0" w:rsidRPr="00A9335E" w:rsidRDefault="003031F0" w:rsidP="00102661">
      <w:pPr>
        <w:pStyle w:val="StyleNB"/>
        <w:spacing w:before="200" w:after="120" w:line="480" w:lineRule="exact"/>
        <w:jc w:val="left"/>
        <w:rPr>
          <w:rFonts w:ascii="Myriad Pro" w:hAnsi="Myriad Pro" w:cs="Times New Roman"/>
        </w:rPr>
      </w:pPr>
      <w:r w:rsidRPr="00A9335E">
        <w:rPr>
          <w:rFonts w:ascii="Myriad Pro" w:hAnsi="Myriad Pro" w:cs="Times New Roman"/>
        </w:rPr>
        <w:t>ARTICLE 7 : DEMANDE ET COMMU</w:t>
      </w:r>
      <w:r w:rsidR="00102661" w:rsidRPr="00A9335E">
        <w:rPr>
          <w:rFonts w:ascii="Myriad Pro" w:hAnsi="Myriad Pro" w:cs="Times New Roman"/>
        </w:rPr>
        <w:t xml:space="preserve">NICATION D’INFORMATIONS  AUX </w:t>
      </w:r>
      <w:r w:rsidRPr="00A9335E">
        <w:rPr>
          <w:rFonts w:ascii="Myriad Pro" w:hAnsi="Myriad Pro" w:cs="Times New Roman"/>
        </w:rPr>
        <w:t>CONCURRENTS</w:t>
      </w:r>
    </w:p>
    <w:p w:rsidR="005627F0" w:rsidRDefault="0018701D" w:rsidP="00C61DC1">
      <w:pPr>
        <w:pStyle w:val="StyleNB"/>
        <w:spacing w:before="200" w:after="120" w:line="276" w:lineRule="auto"/>
        <w:ind w:right="-144"/>
        <w:rPr>
          <w:rFonts w:ascii="Myriad Pro" w:hAnsi="Myriad Pro" w:cs="Times New Roman"/>
          <w:color w:val="FF0000"/>
          <w:u w:val="none"/>
        </w:rPr>
      </w:pPr>
      <w:r w:rsidRPr="00A9335E">
        <w:rPr>
          <w:rFonts w:ascii="Myriad Pro" w:hAnsi="Myriad Pro" w:cs="Times New Roman"/>
          <w:color w:val="FF0000"/>
          <w:u w:val="none"/>
        </w:rPr>
        <w:t>Conformément aux dispositions de l’article 22 du décret n° 2-12-349  du 08 Joumada I 1434 (20 Mars  2013)</w:t>
      </w:r>
    </w:p>
    <w:p w:rsidR="0018701D" w:rsidRPr="007A2D42" w:rsidRDefault="0018701D" w:rsidP="00C61DC1">
      <w:pPr>
        <w:pStyle w:val="StyleNB"/>
        <w:spacing w:before="200" w:after="120" w:line="276" w:lineRule="auto"/>
        <w:ind w:right="-144"/>
        <w:rPr>
          <w:rFonts w:ascii="Myriad Pro" w:hAnsi="Myriad Pro" w:cs="Times New Roman"/>
          <w:u w:val="none"/>
        </w:rPr>
      </w:pPr>
      <w:r w:rsidRPr="00A9335E">
        <w:rPr>
          <w:rFonts w:ascii="Myriad Pro" w:hAnsi="Myriad Pro"/>
        </w:rPr>
        <w:t xml:space="preserve"> </w:t>
      </w:r>
      <w:r w:rsidRPr="007A2D42">
        <w:rPr>
          <w:rFonts w:ascii="Myriad Pro" w:hAnsi="Myriad Pro"/>
          <w:b w:val="0"/>
          <w:bCs w:val="0"/>
          <w:u w:val="none"/>
        </w:rPr>
        <w:t>Les demandes d’informations ou renseignements formulées par les concurrents doivent être adressées  dans un délai de sept (07) jours au moins avant la date prévue pour la séance d’ouverture des plis au bureau du maître d’ouvrage sis à</w:t>
      </w:r>
      <w:r w:rsidRPr="00A9335E">
        <w:rPr>
          <w:rFonts w:ascii="Myriad Pro" w:hAnsi="Myriad Pro"/>
        </w:rPr>
        <w:t xml:space="preserve"> </w:t>
      </w:r>
      <w:r w:rsidRPr="007A2D42">
        <w:rPr>
          <w:rFonts w:ascii="Myriad Pro" w:hAnsi="Myriad Pro"/>
          <w:color w:val="FF0000"/>
          <w:u w:val="none"/>
        </w:rPr>
        <w:t>Place Bab Bouhaja Commune de Salé</w:t>
      </w:r>
      <w:r w:rsidRPr="007A2D42">
        <w:rPr>
          <w:rFonts w:ascii="Myriad Pro" w:hAnsi="Myriad Pro"/>
          <w:u w:val="none"/>
        </w:rPr>
        <w:t xml:space="preserve"> .</w:t>
      </w:r>
    </w:p>
    <w:p w:rsidR="0018701D" w:rsidRPr="00A9335E" w:rsidRDefault="0018701D" w:rsidP="00C61DC1">
      <w:pPr>
        <w:spacing w:line="276" w:lineRule="auto"/>
        <w:rPr>
          <w:rFonts w:ascii="Myriad Pro" w:hAnsi="Myriad Pro"/>
          <w:sz w:val="24"/>
          <w:szCs w:val="24"/>
        </w:rPr>
      </w:pPr>
      <w:r w:rsidRPr="00A9335E">
        <w:rPr>
          <w:rFonts w:ascii="Myriad Pro" w:hAnsi="Myriad Pro"/>
          <w:sz w:val="24"/>
          <w:szCs w:val="24"/>
        </w:rPr>
        <w:t>Le maître d’ouvrage doit répondre aux demandes d’éclaircissements ou renseignements dans les sept (07)  jours suivant la date de réception de la demande. Ce délai est ramené à trois (3) jours si la demande intervient entre le 10ème et le 7ème  jour précédant la date prévue pour la séance d’ouverture des plis</w:t>
      </w:r>
    </w:p>
    <w:p w:rsidR="0018701D" w:rsidRPr="00A9335E" w:rsidRDefault="0018701D" w:rsidP="00C61DC1">
      <w:pPr>
        <w:spacing w:line="276" w:lineRule="auto"/>
        <w:rPr>
          <w:rFonts w:ascii="Myriad Pro" w:hAnsi="Myriad Pro"/>
          <w:sz w:val="24"/>
          <w:szCs w:val="24"/>
        </w:rPr>
      </w:pPr>
      <w:r w:rsidRPr="00A9335E">
        <w:rPr>
          <w:rFonts w:ascii="Myriad Pro" w:hAnsi="Myriad Pro"/>
          <w:sz w:val="24"/>
          <w:szCs w:val="24"/>
        </w:rPr>
        <w:t xml:space="preserve">Tout  éclaircissement ou renseignement fourni  par le maître d’ouvrage à un concurrent, à sa demande,  sera communiqué le même jour et dans les mêmes  conditions aux autres concurrents qui ont  retiré le dossier d’appel d’offres. </w:t>
      </w:r>
    </w:p>
    <w:p w:rsidR="0018701D" w:rsidRDefault="0018701D" w:rsidP="00C61DC1">
      <w:pPr>
        <w:spacing w:line="276" w:lineRule="auto"/>
        <w:rPr>
          <w:rFonts w:ascii="Myriad Pro" w:hAnsi="Myriad Pro"/>
          <w:sz w:val="24"/>
          <w:szCs w:val="24"/>
          <w:rtl/>
        </w:rPr>
      </w:pPr>
      <w:r w:rsidRPr="00A9335E">
        <w:rPr>
          <w:rFonts w:ascii="Myriad Pro" w:hAnsi="Myriad Pro"/>
          <w:sz w:val="24"/>
          <w:szCs w:val="24"/>
        </w:rPr>
        <w:t xml:space="preserve">Les éclaircissements ou les renseignements seront également  publiés dans le Portail des marchés publics. </w:t>
      </w:r>
    </w:p>
    <w:p w:rsidR="003031F0" w:rsidRPr="00A9335E" w:rsidRDefault="003031F0" w:rsidP="003031F0">
      <w:pPr>
        <w:pStyle w:val="StyleNB"/>
        <w:rPr>
          <w:rFonts w:ascii="Myriad Pro" w:hAnsi="Myriad Pro" w:cs="Times New Roman"/>
        </w:rPr>
      </w:pPr>
      <w:r w:rsidRPr="00A9335E">
        <w:rPr>
          <w:rFonts w:ascii="Myriad Pro" w:hAnsi="Myriad Pro" w:cs="Times New Roman"/>
        </w:rPr>
        <w:t>ARTICLE  8: CONDITIONS  REQUISES  DES  CONCURRENTS</w:t>
      </w:r>
    </w:p>
    <w:p w:rsidR="003031F0" w:rsidRPr="00A9335E" w:rsidRDefault="003031F0" w:rsidP="003031F0">
      <w:pPr>
        <w:rPr>
          <w:rFonts w:ascii="Myriad Pro" w:hAnsi="Myriad Pro"/>
          <w:sz w:val="24"/>
          <w:szCs w:val="24"/>
        </w:rPr>
      </w:pPr>
    </w:p>
    <w:p w:rsidR="00E53ADF" w:rsidRDefault="00E53ADF" w:rsidP="00E53ADF">
      <w:pPr>
        <w:spacing w:line="276" w:lineRule="auto"/>
        <w:rPr>
          <w:rFonts w:ascii="Myriad Pro" w:hAnsi="Myriad Pro"/>
          <w:sz w:val="24"/>
          <w:szCs w:val="24"/>
          <w:rtl/>
        </w:rPr>
      </w:pPr>
      <w:r w:rsidRPr="00E53ADF">
        <w:rPr>
          <w:rFonts w:ascii="Myriad Pro" w:hAnsi="Myriad Pro"/>
          <w:sz w:val="24"/>
          <w:szCs w:val="24"/>
        </w:rPr>
        <w:t xml:space="preserve">Conformément aux dispositions de l’article 24 du décret n° 2-12-349 du 20 mars  2013 relatif aux marchés publics : </w:t>
      </w:r>
    </w:p>
    <w:p w:rsidR="00307E8B" w:rsidRPr="00E53ADF" w:rsidRDefault="00307E8B" w:rsidP="00E53ADF">
      <w:pPr>
        <w:spacing w:line="276" w:lineRule="auto"/>
        <w:rPr>
          <w:rFonts w:ascii="Myriad Pro" w:hAnsi="Myriad Pro"/>
          <w:sz w:val="24"/>
          <w:szCs w:val="24"/>
        </w:rPr>
      </w:pP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1. Peuvent valablement participer au présent appel d’offres et être attributaire du  marché, les personnes physiques  ou  morales  qui :  </w:t>
      </w:r>
    </w:p>
    <w:p w:rsidR="00E53ADF" w:rsidRDefault="00E53ADF" w:rsidP="00E53ADF">
      <w:pPr>
        <w:spacing w:line="276" w:lineRule="auto"/>
        <w:rPr>
          <w:rFonts w:ascii="Myriad Pro" w:hAnsi="Myriad Pro"/>
          <w:sz w:val="24"/>
          <w:szCs w:val="24"/>
        </w:rPr>
      </w:pPr>
      <w:r w:rsidRPr="00E53ADF">
        <w:rPr>
          <w:rFonts w:ascii="Myriad Pro" w:hAnsi="Myriad Pro"/>
          <w:sz w:val="24"/>
          <w:szCs w:val="24"/>
        </w:rPr>
        <w:t>- Justifient des capacités juridiques, techniques et financières requises ;</w:t>
      </w:r>
    </w:p>
    <w:p w:rsidR="000017BF" w:rsidRPr="00E53ADF" w:rsidRDefault="000017BF" w:rsidP="00E53ADF">
      <w:pPr>
        <w:spacing w:line="276" w:lineRule="auto"/>
        <w:rPr>
          <w:rFonts w:ascii="Myriad Pro" w:hAnsi="Myriad Pro"/>
          <w:sz w:val="24"/>
          <w:szCs w:val="24"/>
        </w:rPr>
      </w:pP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lastRenderedPageBreak/>
        <w:t>- Sont en situation fiscale régulière, pour avoir souscrit leurs déclarations  et réglé les sommes exigibles dûment définitives ou, à défaut de règlement,  constitué  des garanties jugées suffisantes par le  comptable chargé du recouvrement.</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Sont affiliées à la CNSS  ou à un régime particulier de prévoyance sociale, et souscrivent régulièrement leurs déclarations de salaire auprès de ces organismes.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2- Ne  sont  pas  admises  à  participer au présent appel d’offres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qui sont en  liquidation  judiciaire.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qui sont en redressement judiciaire, sauf autorisation spéciale délivrée  par l’autorité judiciaire  compétente.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ayant fait l’objet d’une exclusion temporaire ou  définitive  prononcée  dans  les  conditions  fixées  par  l’article  159  du décret n° 2-12-349 précité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personnes physiques ou morales qui représentent plus d’un concurrent dans le présent appel d’offres ;</w:t>
      </w:r>
    </w:p>
    <w:p w:rsidR="00E53ADF" w:rsidRDefault="00E53ADF" w:rsidP="00E53ADF">
      <w:pPr>
        <w:spacing w:line="276" w:lineRule="auto"/>
        <w:rPr>
          <w:rFonts w:ascii="Myriad Pro" w:hAnsi="Myriad Pro"/>
          <w:sz w:val="24"/>
          <w:szCs w:val="24"/>
          <w:rtl/>
        </w:rPr>
      </w:pPr>
      <w:r w:rsidRPr="00E53ADF">
        <w:rPr>
          <w:rFonts w:ascii="Myriad Pro" w:hAnsi="Myriad Pro"/>
          <w:sz w:val="24"/>
          <w:szCs w:val="24"/>
        </w:rPr>
        <w:t>Les personnes physiques ou morales visées à l’article 65 de la loi organique 113.14 relatif aux communes promulguée par le dahir n° 1.15.85en date du 20 ramadan1436 (7juillet 2015) .</w:t>
      </w:r>
    </w:p>
    <w:p w:rsidR="00307E8B" w:rsidRPr="00307E8B" w:rsidRDefault="00307E8B" w:rsidP="00E53ADF">
      <w:pPr>
        <w:spacing w:line="276" w:lineRule="auto"/>
        <w:rPr>
          <w:rFonts w:ascii="Myriad Pro" w:hAnsi="Myriad Pro"/>
          <w:color w:val="FF0000"/>
          <w:sz w:val="24"/>
          <w:szCs w:val="24"/>
        </w:rPr>
      </w:pPr>
      <w:r w:rsidRPr="00307E8B">
        <w:rPr>
          <w:rFonts w:ascii="Myriad Pro" w:hAnsi="Myriad Pro"/>
          <w:color w:val="FF0000"/>
          <w:sz w:val="24"/>
          <w:szCs w:val="24"/>
        </w:rPr>
        <w:t xml:space="preserve">Lorsque le concurrent est un établissement public, une copie du texte l’habilitant à exécuter les prestations objet du marché.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Les concurrents peuvent  constituer des groupements pour présenter une offre unique. Le groupement  doit  être  constitué conformément aux dispositions de l’article 157 du décret n° 2-12-349 du 20 mars 2013 relatif aux marchés publics.</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Le groupement désignera un mandataire représentant les membres dudit groupement  lors de la procédure de passation du marché, le cas échéant, et vis-à-vis du maître d’ouvrage lors de la phase d’exécution des travaux. </w:t>
      </w:r>
    </w:p>
    <w:p w:rsidR="00C61DC1" w:rsidRPr="00A9335E" w:rsidRDefault="00C61DC1" w:rsidP="00C61DC1">
      <w:pPr>
        <w:spacing w:line="276" w:lineRule="auto"/>
        <w:rPr>
          <w:rFonts w:ascii="Myriad Pro" w:hAnsi="Myriad Pro"/>
          <w:sz w:val="24"/>
          <w:szCs w:val="24"/>
        </w:rPr>
      </w:pPr>
    </w:p>
    <w:p w:rsidR="003031F0" w:rsidRPr="00A9335E" w:rsidRDefault="003031F0" w:rsidP="0018701D">
      <w:pPr>
        <w:pStyle w:val="StyleNB"/>
        <w:jc w:val="left"/>
        <w:rPr>
          <w:rFonts w:ascii="Myriad Pro" w:hAnsi="Myriad Pro" w:cs="Times New Roman"/>
        </w:rPr>
      </w:pPr>
      <w:r w:rsidRPr="00A9335E">
        <w:rPr>
          <w:rFonts w:ascii="Myriad Pro" w:hAnsi="Myriad Pro" w:cs="Times New Roman"/>
        </w:rPr>
        <w:t xml:space="preserve">ARTICLE  9 : LISTE  DES  PIECES  JUSTIFIANT </w:t>
      </w:r>
      <w:r w:rsidR="0018701D" w:rsidRPr="00A9335E">
        <w:rPr>
          <w:rFonts w:ascii="Myriad Pro" w:hAnsi="Myriad Pro" w:cs="Times New Roman"/>
        </w:rPr>
        <w:t xml:space="preserve"> LES  CAPACITES  ET  QUALITES  </w:t>
      </w:r>
      <w:r w:rsidRPr="00A9335E">
        <w:rPr>
          <w:rFonts w:ascii="Myriad Pro" w:hAnsi="Myriad Pro" w:cs="Times New Roman"/>
        </w:rPr>
        <w:t xml:space="preserve">DES  CONCURRENTS  </w:t>
      </w:r>
    </w:p>
    <w:p w:rsidR="003031F0" w:rsidRPr="00A9335E" w:rsidRDefault="003031F0" w:rsidP="0018701D">
      <w:pPr>
        <w:pStyle w:val="StyleNB"/>
        <w:jc w:val="left"/>
        <w:rPr>
          <w:rFonts w:ascii="Myriad Pro" w:hAnsi="Myriad Pro" w:cs="Times New Roman"/>
        </w:rPr>
      </w:pP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L’article 25 du décret n° 2-12-349 du 20 mars 2013 relatif aux marchés publics</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Chaque concurrent doit présenter un dossier administratif et un dossier technique,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Chaque dossier doit être accompagné d’un état des pièces qui le constituent.</w:t>
      </w:r>
    </w:p>
    <w:p w:rsidR="00E53ADF" w:rsidRPr="007C1A99" w:rsidRDefault="00E53ADF" w:rsidP="00E53ADF">
      <w:pPr>
        <w:spacing w:line="276" w:lineRule="auto"/>
        <w:rPr>
          <w:rFonts w:ascii="Myriad Pro" w:hAnsi="Myriad Pro"/>
          <w:b/>
          <w:bCs/>
          <w:sz w:val="24"/>
          <w:szCs w:val="24"/>
        </w:rPr>
      </w:pPr>
      <w:r w:rsidRPr="007C1A99">
        <w:rPr>
          <w:rFonts w:ascii="Myriad Pro" w:hAnsi="Myriad Pro"/>
          <w:b/>
          <w:bCs/>
          <w:sz w:val="24"/>
          <w:szCs w:val="24"/>
        </w:rPr>
        <w:t>1-LE DOSSIER  ADMINISTRATIF</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Pour tout concurrent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Le dossier administratif doit comprendre au moment de la présentation de son offre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A- Une déclaration sur l’honneur, en un exemplaire unique, comprenant les  indications et les engagements précisés à l’article 26 du décret n° 2-12-349 du 20 mars 2013 relatif aux marchés publics ;</w:t>
      </w:r>
    </w:p>
    <w:p w:rsidR="00E53ADF" w:rsidRPr="00E53ADF" w:rsidRDefault="00E53ADF" w:rsidP="00E53ADF">
      <w:pPr>
        <w:spacing w:line="276" w:lineRule="auto"/>
        <w:rPr>
          <w:rFonts w:ascii="Myriad Pro" w:hAnsi="Myriad Pro"/>
          <w:sz w:val="24"/>
          <w:szCs w:val="24"/>
        </w:rPr>
      </w:pPr>
    </w:p>
    <w:p w:rsid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B- L’original du  récépissé  du  cautionnement  provisoire  ou  l’attestation  de  la  caution  personnelle  et  solidaire  tenant  lieu, le cas échéant. </w:t>
      </w:r>
    </w:p>
    <w:p w:rsidR="007360C6" w:rsidRDefault="007360C6" w:rsidP="00E53ADF">
      <w:pPr>
        <w:spacing w:line="276" w:lineRule="auto"/>
        <w:rPr>
          <w:rFonts w:ascii="Myriad Pro" w:hAnsi="Myriad Pro"/>
          <w:sz w:val="24"/>
          <w:szCs w:val="24"/>
        </w:rPr>
      </w:pPr>
    </w:p>
    <w:p w:rsidR="007360C6" w:rsidRPr="00E53ADF" w:rsidRDefault="007360C6" w:rsidP="00E53ADF">
      <w:pPr>
        <w:spacing w:line="276" w:lineRule="auto"/>
        <w:rPr>
          <w:rFonts w:ascii="Myriad Pro" w:hAnsi="Myriad Pro"/>
          <w:sz w:val="24"/>
          <w:szCs w:val="24"/>
        </w:rPr>
      </w:pPr>
    </w:p>
    <w:p w:rsidR="007C1A99" w:rsidRDefault="00E53ADF" w:rsidP="00E53ADF">
      <w:pPr>
        <w:spacing w:line="276" w:lineRule="auto"/>
        <w:rPr>
          <w:rFonts w:ascii="Myriad Pro" w:hAnsi="Myriad Pro"/>
          <w:sz w:val="24"/>
          <w:szCs w:val="24"/>
        </w:rPr>
      </w:pPr>
      <w:r w:rsidRPr="00E53ADF">
        <w:rPr>
          <w:rFonts w:ascii="Myriad Pro" w:hAnsi="Myriad Pro"/>
          <w:sz w:val="24"/>
          <w:szCs w:val="24"/>
        </w:rPr>
        <w:t xml:space="preserve">C- En cas de groupement, une copie légalisée de la convention de la constitution du groupement accompagnée d’une note indiquant notamment l’objet de la convention, la nature du groupement, le mandataire, la durée de la convention, la répartition des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lastRenderedPageBreak/>
        <w:t xml:space="preserve">prestations le cas échéant, et ce conformément à l’article 157 du décret  n° 2-12-349 précité.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D- Lorsque le concurrent est un établissement public, une copie du texte l’habilitant à exécuter les prestations objet du marché.</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Pour le concurrent auquel il est envisagé d’attribuer le marché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a) La ou les pièces justifiant les pouvoirs conférés à la personne agissant au nom du concurrent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Cas de la personne physique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 Aucune pièce n’est exigée  pour la personne physique agissant pour son propre compte;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 Une copie conforme de la procuration légalisée pour le représentant de la personne physique.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Cas  de la personne morale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 La ou les pièces justifiant les pouvoirs conférés à la personne agissant au nom du concurrent.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 un extrait des statuts de la société et/ou le procès verbal de l’organe compétent lui donnant pouvoir selon la forme juridique de la société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   * l’acte par lequel la personne habilitée délègue son pouvoir à une tierce personne, le cas échéant.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b) Une attestation ou sa copie certifiée conforme à l’original délivrée depuis moins d’un an par l’administration compétente du lieu d’imposition certifiant que le concurrent est en situation fiscale régulière ou, à défaut de règlement, qu’il  a constitué  des garanties jugées suffisantes par le  comptable chargé du recouvrement. Cette attestation doit mentionner l’activité au titre de laquelle le concurrent est imposé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xml:space="preserve">c) Une attestation ou sa copie certifiée conforme à l’originale délivrée depuis moins d’un an par la Caisse Nationale de Sécurité Sociale certifiant que le concurrent est en situation régulière envers cet organisme conformément aux dispositions prévues à l’article 24 du décret du 20 mars 2013 relatif aux marchés publics ou de la décision du ministre chargé de l’emploi ou sa copie certifiée conforme à l’originale prévue par le dahir portant loi n° 1-72-184 du 27 juillet 1972 relatif au régime de sécurité social assortie de l’attestation de l’organisme de prévoyance social auquel le concurrent est affilié et certifiant qu’il est en situation régulière vis-à-vis dudit organisme.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d) Le certificat d’immatriculation au registre de commerce pour les personnes assujetties à l’obligation d’immatriculation conformément à la législation en vigueur (modèle 09).</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Pour les concurrents non installés au Maroc, l’équivalent des attestations visées aux paragraphes b,c et d ci-dessus délivrées par les administrations ou les organismes compétents de leurs pays d’origine ou de provenance.</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A défaut de la délivrance de tels documents par les administrations ou les organismes compétents de leur pays d’origine ou de provenance, lesdites attestations peuvent être remplacées par une attestation délivrée par une autorité judiciaire ou administrative du pays d’origine ou de provenance certifiant que ces documents ne sont pas produits.</w:t>
      </w:r>
    </w:p>
    <w:p w:rsidR="00E53ADF" w:rsidRPr="007C1A99" w:rsidRDefault="00E53ADF" w:rsidP="00E53ADF">
      <w:pPr>
        <w:spacing w:line="276" w:lineRule="auto"/>
        <w:rPr>
          <w:rFonts w:ascii="Myriad Pro" w:hAnsi="Myriad Pro"/>
          <w:b/>
          <w:bCs/>
          <w:sz w:val="24"/>
          <w:szCs w:val="24"/>
        </w:rPr>
      </w:pPr>
      <w:r w:rsidRPr="007C1A99">
        <w:rPr>
          <w:rFonts w:ascii="Myriad Pro" w:hAnsi="Myriad Pro"/>
          <w:b/>
          <w:bCs/>
          <w:sz w:val="24"/>
          <w:szCs w:val="24"/>
        </w:rPr>
        <w:t>2-LE DOSSIER  TECHNIQUE :</w:t>
      </w:r>
    </w:p>
    <w:p w:rsidR="00E53ADF" w:rsidRPr="00E53ADF" w:rsidRDefault="00E53ADF" w:rsidP="00E53ADF">
      <w:pPr>
        <w:spacing w:line="276" w:lineRule="auto"/>
        <w:rPr>
          <w:rFonts w:ascii="Myriad Pro" w:hAnsi="Myriad Pro"/>
          <w:sz w:val="24"/>
          <w:szCs w:val="24"/>
        </w:rPr>
      </w:pPr>
      <w:r w:rsidRPr="00E53ADF">
        <w:rPr>
          <w:rFonts w:ascii="Myriad Pro" w:hAnsi="Myriad Pro"/>
          <w:sz w:val="24"/>
          <w:szCs w:val="24"/>
        </w:rPr>
        <w:t>- Une note indiquant les moyens humains et techniques du concurrent et mentionnant éventuellement, le lieu, la date, la nature et l’importance des prestations à l’exécution desquelles le concurrent a participé et la qualité de sa participation.</w:t>
      </w:r>
    </w:p>
    <w:p w:rsidR="005C0C81" w:rsidRPr="005627F0" w:rsidRDefault="005C0C81" w:rsidP="005627F0">
      <w:pPr>
        <w:spacing w:line="276" w:lineRule="auto"/>
        <w:rPr>
          <w:rFonts w:ascii="Myriad Pro" w:hAnsi="Myriad Pro"/>
          <w:sz w:val="24"/>
          <w:szCs w:val="24"/>
        </w:rPr>
      </w:pPr>
    </w:p>
    <w:p w:rsidR="003031F0" w:rsidRPr="00A9335E" w:rsidRDefault="003031F0" w:rsidP="003031F0">
      <w:pPr>
        <w:spacing w:line="360" w:lineRule="auto"/>
        <w:rPr>
          <w:rFonts w:ascii="Myriad Pro" w:hAnsi="Myriad Pro"/>
          <w:b/>
          <w:bCs/>
          <w:sz w:val="24"/>
          <w:szCs w:val="24"/>
          <w:u w:val="single"/>
        </w:rPr>
      </w:pPr>
      <w:r w:rsidRPr="00A9335E">
        <w:rPr>
          <w:rFonts w:ascii="Myriad Pro" w:hAnsi="Myriad Pro"/>
          <w:b/>
          <w:bCs/>
          <w:sz w:val="24"/>
          <w:szCs w:val="24"/>
          <w:u w:val="single"/>
        </w:rPr>
        <w:lastRenderedPageBreak/>
        <w:t xml:space="preserve"> ARTICLE </w:t>
      </w:r>
      <w:r w:rsidRPr="00A9335E">
        <w:rPr>
          <w:rFonts w:ascii="Myriad Pro" w:hAnsi="Myriad Pro"/>
          <w:sz w:val="24"/>
          <w:szCs w:val="24"/>
          <w:u w:val="single"/>
        </w:rPr>
        <w:t xml:space="preserve"> </w:t>
      </w:r>
      <w:r w:rsidRPr="00A9335E">
        <w:rPr>
          <w:rFonts w:ascii="Myriad Pro" w:hAnsi="Myriad Pro"/>
          <w:b/>
          <w:bCs/>
          <w:sz w:val="24"/>
          <w:szCs w:val="24"/>
          <w:u w:val="single"/>
        </w:rPr>
        <w:t>10 : OFFRE  FINANCIERE</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 xml:space="preserve">1-Chaque concurrent doit présenter une offre financière comprenant :  </w:t>
      </w:r>
    </w:p>
    <w:p w:rsidR="003031F0" w:rsidRPr="00A9335E" w:rsidRDefault="003031F0" w:rsidP="00C61DC1">
      <w:pPr>
        <w:numPr>
          <w:ilvl w:val="0"/>
          <w:numId w:val="6"/>
        </w:numPr>
        <w:spacing w:line="276" w:lineRule="auto"/>
        <w:rPr>
          <w:rFonts w:ascii="Myriad Pro" w:hAnsi="Myriad Pro"/>
          <w:sz w:val="24"/>
          <w:szCs w:val="24"/>
        </w:rPr>
      </w:pPr>
      <w:r w:rsidRPr="00A9335E">
        <w:rPr>
          <w:rFonts w:ascii="Myriad Pro" w:hAnsi="Myriad Pro"/>
          <w:sz w:val="24"/>
          <w:szCs w:val="24"/>
        </w:rPr>
        <w:t>L’acte d’engagement établi en un seul exemplaire;</w:t>
      </w:r>
    </w:p>
    <w:p w:rsidR="003031F0" w:rsidRPr="00A9335E" w:rsidRDefault="003031F0" w:rsidP="001C15A9">
      <w:pPr>
        <w:numPr>
          <w:ilvl w:val="0"/>
          <w:numId w:val="6"/>
        </w:numPr>
        <w:spacing w:line="276" w:lineRule="auto"/>
        <w:jc w:val="both"/>
        <w:rPr>
          <w:rFonts w:ascii="Myriad Pro" w:hAnsi="Myriad Pro"/>
          <w:sz w:val="24"/>
          <w:szCs w:val="24"/>
        </w:rPr>
      </w:pPr>
      <w:r w:rsidRPr="00A9335E">
        <w:rPr>
          <w:rFonts w:ascii="Myriad Pro" w:hAnsi="Myriad Pro"/>
          <w:sz w:val="24"/>
          <w:szCs w:val="24"/>
        </w:rPr>
        <w:t>Le bordereau des prix et détail estimatif ;</w:t>
      </w:r>
    </w:p>
    <w:p w:rsidR="003031F0" w:rsidRPr="00C61DC1" w:rsidRDefault="003031F0" w:rsidP="00C61DC1">
      <w:pPr>
        <w:spacing w:line="276" w:lineRule="auto"/>
        <w:rPr>
          <w:rFonts w:ascii="Myriad Pro" w:hAnsi="Myriad Pro"/>
          <w:sz w:val="24"/>
          <w:szCs w:val="24"/>
        </w:rPr>
      </w:pPr>
      <w:r w:rsidRPr="00C61DC1">
        <w:rPr>
          <w:rFonts w:ascii="Myriad Pro" w:hAnsi="Myriad Pro"/>
          <w:sz w:val="24"/>
          <w:szCs w:val="24"/>
        </w:rPr>
        <w:t>En cas de groupement conjoint, le groupement doit présenter un acte d’engagement unique qui indique le montant total du marché et précise la ou les parties des prestations que chacun des membres du groupement conjoint s’engage à réaliser.</w:t>
      </w:r>
    </w:p>
    <w:p w:rsidR="003031F0" w:rsidRPr="00C61DC1" w:rsidRDefault="003031F0" w:rsidP="00C61DC1">
      <w:pPr>
        <w:spacing w:line="276" w:lineRule="auto"/>
        <w:rPr>
          <w:rFonts w:ascii="Myriad Pro" w:hAnsi="Myriad Pro"/>
          <w:sz w:val="24"/>
          <w:szCs w:val="24"/>
        </w:rPr>
      </w:pPr>
      <w:r w:rsidRPr="00C61DC1">
        <w:rPr>
          <w:rFonts w:ascii="Myriad Pro" w:hAnsi="Myriad Pro"/>
          <w:sz w:val="24"/>
          <w:szCs w:val="24"/>
        </w:rPr>
        <w:t>En cas de groupement solidaire, le groupement doit présenter un acte d’engagement unique qui indique le montant total du marché et l’ensemble des prestations que les membres du groupement s’engagent solidairement à réaliser, étant précisé que cet acte d’engagement peut, le cas échéant, indiquer les travaux que chacun des membres s’engage à réaliser dans le cadre dudit marché.</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2-Le montant total de l’acte d’engagement doit être libellé en chiffres et en toutes lettres.</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3-Les prix unitaires du bordereau des prix, du détail estimatif doivent être libellés en chiffres.</w:t>
      </w:r>
    </w:p>
    <w:p w:rsidR="003031F0" w:rsidRPr="00A9335E" w:rsidRDefault="003031F0" w:rsidP="00C61DC1">
      <w:pPr>
        <w:spacing w:line="276" w:lineRule="auto"/>
        <w:rPr>
          <w:rFonts w:ascii="Myriad Pro" w:hAnsi="Myriad Pro"/>
          <w:sz w:val="24"/>
          <w:szCs w:val="24"/>
        </w:rPr>
      </w:pPr>
      <w:r w:rsidRPr="00A9335E">
        <w:rPr>
          <w:rFonts w:ascii="Myriad Pro" w:hAnsi="Myriad Pro"/>
          <w:sz w:val="24"/>
          <w:szCs w:val="24"/>
        </w:rPr>
        <w:t>4-Les montants totaux du bordereau des prix détail estimatif, doivent être libellés en chiffres.</w:t>
      </w:r>
    </w:p>
    <w:p w:rsidR="005627F0" w:rsidRDefault="005627F0" w:rsidP="003031F0">
      <w:pPr>
        <w:pStyle w:val="StyleNB"/>
        <w:ind w:right="-802"/>
        <w:jc w:val="left"/>
        <w:rPr>
          <w:rFonts w:ascii="Myriad Pro" w:hAnsi="Myriad Pro" w:cs="Times New Roman"/>
        </w:rPr>
      </w:pPr>
    </w:p>
    <w:p w:rsidR="003031F0" w:rsidRPr="00A9335E" w:rsidRDefault="003031F0" w:rsidP="003031F0">
      <w:pPr>
        <w:pStyle w:val="StyleNB"/>
        <w:ind w:right="-802"/>
        <w:jc w:val="left"/>
        <w:rPr>
          <w:rFonts w:ascii="Myriad Pro" w:hAnsi="Myriad Pro" w:cs="Times New Roman"/>
        </w:rPr>
      </w:pPr>
      <w:r w:rsidRPr="00A9335E">
        <w:rPr>
          <w:rFonts w:ascii="Myriad Pro" w:hAnsi="Myriad Pro" w:cs="Times New Roman"/>
        </w:rPr>
        <w:t>ARTICLE  11 : PRESENTATION DES  DOSSIERS  DES  OFFRES DES CONCURRENTS</w:t>
      </w:r>
    </w:p>
    <w:p w:rsidR="003031F0" w:rsidRPr="00A9335E" w:rsidRDefault="003031F0" w:rsidP="003031F0">
      <w:pPr>
        <w:pStyle w:val="StyleNB"/>
        <w:ind w:right="-802"/>
        <w:jc w:val="left"/>
        <w:rPr>
          <w:rFonts w:ascii="Myriad Pro" w:hAnsi="Myriad Pro" w:cs="Times New Roman"/>
          <w:u w:val="none"/>
        </w:rPr>
      </w:pPr>
    </w:p>
    <w:p w:rsidR="005627F0" w:rsidRPr="00E26691" w:rsidRDefault="005627F0" w:rsidP="00E26691">
      <w:pPr>
        <w:spacing w:line="276" w:lineRule="auto"/>
        <w:rPr>
          <w:rFonts w:ascii="Myriad Pro" w:hAnsi="Myriad Pro"/>
          <w:sz w:val="24"/>
          <w:szCs w:val="24"/>
        </w:rPr>
      </w:pPr>
      <w:r w:rsidRPr="00E26691">
        <w:rPr>
          <w:rFonts w:ascii="Myriad Pro" w:hAnsi="Myriad Pro"/>
          <w:sz w:val="24"/>
          <w:szCs w:val="24"/>
        </w:rPr>
        <w:t>Conformément aux dispositions de l’article 29 du décret n° 2-12-349  du 08 Joumada I 1434 (20 Mars  2013)  précité, le dossier présenté par chaque concurrent est mis dans un pli cacheté portant :</w:t>
      </w:r>
    </w:p>
    <w:p w:rsidR="005627F0" w:rsidRPr="0040183C" w:rsidRDefault="005627F0" w:rsidP="005627F0">
      <w:pPr>
        <w:numPr>
          <w:ilvl w:val="0"/>
          <w:numId w:val="2"/>
        </w:numPr>
        <w:spacing w:line="360" w:lineRule="auto"/>
        <w:jc w:val="both"/>
        <w:rPr>
          <w:bCs/>
          <w:iCs/>
          <w:sz w:val="24"/>
          <w:szCs w:val="24"/>
        </w:rPr>
      </w:pPr>
      <w:r w:rsidRPr="0040183C">
        <w:rPr>
          <w:b/>
          <w:bCs/>
          <w:iCs/>
          <w:sz w:val="24"/>
          <w:szCs w:val="24"/>
        </w:rPr>
        <w:t>Le nom et l’adresse du concurrent</w:t>
      </w:r>
      <w:r w:rsidRPr="0040183C">
        <w:rPr>
          <w:bCs/>
          <w:iCs/>
          <w:sz w:val="24"/>
          <w:szCs w:val="24"/>
        </w:rPr>
        <w:t> ;</w:t>
      </w:r>
      <w:r w:rsidRPr="0040183C">
        <w:rPr>
          <w:b/>
          <w:bCs/>
          <w:iCs/>
          <w:sz w:val="24"/>
          <w:szCs w:val="24"/>
        </w:rPr>
        <w:t>;</w:t>
      </w:r>
    </w:p>
    <w:p w:rsidR="005627F0" w:rsidRPr="0040183C" w:rsidRDefault="005627F0" w:rsidP="005627F0">
      <w:pPr>
        <w:numPr>
          <w:ilvl w:val="0"/>
          <w:numId w:val="2"/>
        </w:numPr>
        <w:spacing w:line="360" w:lineRule="auto"/>
        <w:jc w:val="both"/>
        <w:rPr>
          <w:b/>
          <w:bCs/>
          <w:iCs/>
          <w:sz w:val="24"/>
          <w:szCs w:val="24"/>
        </w:rPr>
      </w:pPr>
      <w:r w:rsidRPr="0040183C">
        <w:rPr>
          <w:b/>
          <w:bCs/>
          <w:iCs/>
          <w:sz w:val="24"/>
          <w:szCs w:val="24"/>
        </w:rPr>
        <w:t>L’objet du marché et, éventuellement, l’indication du lot en cas du marché alloti</w:t>
      </w:r>
    </w:p>
    <w:p w:rsidR="005627F0" w:rsidRPr="0040183C" w:rsidRDefault="005627F0" w:rsidP="005627F0">
      <w:pPr>
        <w:numPr>
          <w:ilvl w:val="0"/>
          <w:numId w:val="2"/>
        </w:numPr>
        <w:spacing w:line="360" w:lineRule="auto"/>
        <w:jc w:val="both"/>
        <w:rPr>
          <w:b/>
          <w:bCs/>
          <w:iCs/>
          <w:sz w:val="24"/>
          <w:szCs w:val="24"/>
        </w:rPr>
      </w:pPr>
      <w:r w:rsidRPr="0040183C">
        <w:rPr>
          <w:b/>
          <w:bCs/>
          <w:iCs/>
          <w:sz w:val="24"/>
          <w:szCs w:val="24"/>
        </w:rPr>
        <w:t>La date et l’heure de la séance publique d’ouverture des plis ;</w:t>
      </w:r>
    </w:p>
    <w:p w:rsidR="00E26691" w:rsidRPr="008D00CF" w:rsidRDefault="005627F0" w:rsidP="008D00CF">
      <w:pPr>
        <w:numPr>
          <w:ilvl w:val="0"/>
          <w:numId w:val="2"/>
        </w:numPr>
        <w:spacing w:line="360" w:lineRule="auto"/>
        <w:jc w:val="both"/>
        <w:rPr>
          <w:b/>
          <w:bCs/>
          <w:iCs/>
          <w:sz w:val="24"/>
          <w:szCs w:val="24"/>
        </w:rPr>
      </w:pPr>
      <w:r w:rsidRPr="0040183C">
        <w:rPr>
          <w:b/>
          <w:bCs/>
          <w:iCs/>
          <w:sz w:val="24"/>
          <w:szCs w:val="24"/>
        </w:rPr>
        <w:t>L’avertissement que « le pli ne doit être ouvert  que par le Président de la commission d’appel d’offre</w:t>
      </w:r>
      <w:r w:rsidR="00DD4233">
        <w:rPr>
          <w:b/>
          <w:bCs/>
          <w:iCs/>
          <w:sz w:val="24"/>
          <w:szCs w:val="24"/>
        </w:rPr>
        <w:t>s</w:t>
      </w:r>
      <w:r w:rsidRPr="0040183C">
        <w:rPr>
          <w:b/>
          <w:bCs/>
          <w:iCs/>
          <w:sz w:val="24"/>
          <w:szCs w:val="24"/>
        </w:rPr>
        <w:t xml:space="preserve"> lors de la séance publique d’ouverture des plis ». </w:t>
      </w:r>
    </w:p>
    <w:p w:rsidR="005627F0" w:rsidRPr="0040183C" w:rsidRDefault="005627F0" w:rsidP="005627F0">
      <w:pPr>
        <w:spacing w:line="120" w:lineRule="auto"/>
        <w:ind w:left="357"/>
        <w:jc w:val="both"/>
        <w:rPr>
          <w:bCs/>
          <w:iCs/>
          <w:sz w:val="24"/>
          <w:szCs w:val="24"/>
        </w:rPr>
      </w:pPr>
    </w:p>
    <w:p w:rsidR="005627F0" w:rsidRPr="0040183C" w:rsidRDefault="005627F0" w:rsidP="00D33C0F">
      <w:pPr>
        <w:spacing w:line="276" w:lineRule="auto"/>
        <w:jc w:val="both"/>
        <w:rPr>
          <w:bCs/>
          <w:iCs/>
          <w:sz w:val="24"/>
          <w:szCs w:val="24"/>
        </w:rPr>
      </w:pPr>
      <w:r w:rsidRPr="0040183C">
        <w:rPr>
          <w:b/>
          <w:bCs/>
          <w:iCs/>
          <w:sz w:val="24"/>
          <w:szCs w:val="24"/>
        </w:rPr>
        <w:t>Ce  pli  contient   deux enveloppes comprenant</w:t>
      </w:r>
      <w:r w:rsidRPr="0040183C">
        <w:rPr>
          <w:bCs/>
          <w:iCs/>
          <w:sz w:val="24"/>
          <w:szCs w:val="24"/>
        </w:rPr>
        <w:t xml:space="preserve"> :</w:t>
      </w:r>
    </w:p>
    <w:p w:rsidR="007A2A9D" w:rsidRPr="007360C6" w:rsidRDefault="007C1A99" w:rsidP="007360C6">
      <w:pPr>
        <w:pStyle w:val="Paragraphedeliste"/>
        <w:numPr>
          <w:ilvl w:val="0"/>
          <w:numId w:val="11"/>
        </w:numPr>
        <w:spacing w:line="276" w:lineRule="auto"/>
        <w:jc w:val="both"/>
        <w:rPr>
          <w:b/>
          <w:bCs/>
          <w:iCs/>
          <w:sz w:val="24"/>
          <w:szCs w:val="24"/>
          <w:u w:val="single"/>
        </w:rPr>
      </w:pPr>
      <w:r w:rsidRPr="007360C6">
        <w:rPr>
          <w:b/>
          <w:bCs/>
          <w:iCs/>
          <w:sz w:val="24"/>
          <w:szCs w:val="24"/>
          <w:u w:val="single"/>
        </w:rPr>
        <w:t xml:space="preserve">La première enveloppe: </w:t>
      </w:r>
    </w:p>
    <w:p w:rsidR="007C1A99" w:rsidRPr="00E26691" w:rsidRDefault="007A2A9D" w:rsidP="00135885">
      <w:pPr>
        <w:spacing w:line="276" w:lineRule="auto"/>
        <w:rPr>
          <w:rFonts w:ascii="Myriad Pro" w:hAnsi="Myriad Pro"/>
          <w:sz w:val="24"/>
          <w:szCs w:val="24"/>
        </w:rPr>
      </w:pPr>
      <w:r w:rsidRPr="00E26691">
        <w:rPr>
          <w:rFonts w:ascii="Myriad Pro" w:hAnsi="Myriad Pro"/>
          <w:sz w:val="24"/>
          <w:szCs w:val="24"/>
        </w:rPr>
        <w:t>Contient</w:t>
      </w:r>
      <w:r w:rsidR="007C1A99" w:rsidRPr="00E26691">
        <w:rPr>
          <w:rFonts w:ascii="Myriad Pro" w:hAnsi="Myriad Pro"/>
          <w:sz w:val="24"/>
          <w:szCs w:val="24"/>
        </w:rPr>
        <w:t xml:space="preserve"> les pièces des dossiers administratif et technique, le cahier des prescr</w:t>
      </w:r>
      <w:r w:rsidR="00135885">
        <w:rPr>
          <w:rFonts w:ascii="Myriad Pro" w:hAnsi="Myriad Pro"/>
          <w:sz w:val="24"/>
          <w:szCs w:val="24"/>
        </w:rPr>
        <w:t xml:space="preserve">iptions spéciales (CPS) paraphé  et signé </w:t>
      </w:r>
      <w:r w:rsidR="007C1A99" w:rsidRPr="00E26691">
        <w:rPr>
          <w:rFonts w:ascii="Myriad Pro" w:hAnsi="Myriad Pro"/>
          <w:sz w:val="24"/>
          <w:szCs w:val="24"/>
        </w:rPr>
        <w:t xml:space="preserve"> par le concurrent ou la personne habilitée par </w:t>
      </w:r>
      <w:r w:rsidR="00135885">
        <w:rPr>
          <w:rFonts w:ascii="Myriad Pro" w:hAnsi="Myriad Pro"/>
          <w:sz w:val="24"/>
          <w:szCs w:val="24"/>
        </w:rPr>
        <w:t>lui</w:t>
      </w:r>
      <w:r w:rsidR="007C1A99" w:rsidRPr="00E26691">
        <w:rPr>
          <w:rFonts w:ascii="Myriad Pro" w:hAnsi="Myriad Pro"/>
          <w:sz w:val="24"/>
          <w:szCs w:val="24"/>
        </w:rPr>
        <w:t xml:space="preserve"> à cet effet. Cette enveloppe doit être fermée et porter de façon apparente, outre les indications portées sur le pli, la  mention « dossiers administratif et technique ».</w:t>
      </w:r>
    </w:p>
    <w:p w:rsidR="007A2A9D" w:rsidRDefault="005627F0" w:rsidP="007360C6">
      <w:pPr>
        <w:pStyle w:val="Corpsdetexte"/>
        <w:numPr>
          <w:ilvl w:val="0"/>
          <w:numId w:val="11"/>
        </w:numPr>
        <w:spacing w:before="200" w:after="120" w:line="276" w:lineRule="auto"/>
        <w:rPr>
          <w:b w:val="0"/>
          <w:bCs w:val="0"/>
          <w:i w:val="0"/>
          <w:u w:val="single"/>
        </w:rPr>
      </w:pPr>
      <w:r w:rsidRPr="007A2A9D">
        <w:rPr>
          <w:i w:val="0"/>
          <w:u w:val="single"/>
        </w:rPr>
        <w:t>La deuxième enveloppe:</w:t>
      </w:r>
      <w:r w:rsidRPr="007A2A9D">
        <w:rPr>
          <w:b w:val="0"/>
          <w:bCs w:val="0"/>
          <w:i w:val="0"/>
          <w:u w:val="single"/>
        </w:rPr>
        <w:t xml:space="preserve"> </w:t>
      </w:r>
    </w:p>
    <w:p w:rsidR="00CD5376" w:rsidRPr="00CD5376" w:rsidRDefault="00CD5376" w:rsidP="00CD5376">
      <w:pPr>
        <w:pStyle w:val="Corpsdetexte"/>
        <w:spacing w:before="200" w:after="120" w:line="276" w:lineRule="auto"/>
        <w:jc w:val="left"/>
        <w:rPr>
          <w:b w:val="0"/>
          <w:bCs w:val="0"/>
          <w:i w:val="0"/>
        </w:rPr>
      </w:pPr>
      <w:r w:rsidRPr="00CD5376">
        <w:rPr>
          <w:b w:val="0"/>
          <w:bCs w:val="0"/>
          <w:i w:val="0"/>
        </w:rPr>
        <w:t>Contient l’offre financière .Elle doit être fermé et porter de façon apparente la mention «  offre financière »</w:t>
      </w:r>
    </w:p>
    <w:p w:rsidR="005627F0" w:rsidRPr="00CD5376" w:rsidRDefault="006F25B8" w:rsidP="00CD5376">
      <w:pPr>
        <w:pStyle w:val="Corpsdetexte"/>
        <w:rPr>
          <w:b w:val="0"/>
          <w:bCs w:val="0"/>
          <w:i w:val="0"/>
        </w:rPr>
      </w:pPr>
      <w:r w:rsidRPr="00CD5376">
        <w:rPr>
          <w:b w:val="0"/>
          <w:bCs w:val="0"/>
          <w:i w:val="0"/>
        </w:rPr>
        <w:t>Les dossier</w:t>
      </w:r>
      <w:r w:rsidR="00CD5376" w:rsidRPr="00CD5376">
        <w:rPr>
          <w:b w:val="0"/>
          <w:bCs w:val="0"/>
          <w:i w:val="0"/>
        </w:rPr>
        <w:t xml:space="preserve"> </w:t>
      </w:r>
      <w:r w:rsidRPr="00CD5376">
        <w:rPr>
          <w:b w:val="0"/>
          <w:bCs w:val="0"/>
          <w:i w:val="0"/>
        </w:rPr>
        <w:t>appels d’offres seront examinés conformément aux dispositions des articles 36 ,39 et 40 du décret n° 2-12-349  précité.</w:t>
      </w:r>
    </w:p>
    <w:p w:rsidR="006F25B8" w:rsidRPr="00CD5376" w:rsidRDefault="006F25B8" w:rsidP="00E26691">
      <w:pPr>
        <w:pStyle w:val="Corpsdetexte"/>
        <w:rPr>
          <w:b w:val="0"/>
          <w:bCs w:val="0"/>
          <w:i w:val="0"/>
        </w:rPr>
      </w:pPr>
      <w:r w:rsidRPr="00CD5376">
        <w:rPr>
          <w:b w:val="0"/>
          <w:bCs w:val="0"/>
          <w:i w:val="0"/>
        </w:rPr>
        <w:t xml:space="preserve">Contient l’offre financière </w:t>
      </w:r>
    </w:p>
    <w:p w:rsidR="003031F0" w:rsidRPr="00A9335E" w:rsidRDefault="003031F0" w:rsidP="003031F0">
      <w:pPr>
        <w:pStyle w:val="StyleNB"/>
        <w:rPr>
          <w:rFonts w:ascii="Myriad Pro" w:hAnsi="Myriad Pro" w:cs="Times New Roman"/>
        </w:rPr>
      </w:pPr>
      <w:r w:rsidRPr="00A9335E">
        <w:rPr>
          <w:rFonts w:ascii="Myriad Pro" w:hAnsi="Myriad Pro" w:cs="Times New Roman"/>
        </w:rPr>
        <w:t xml:space="preserve">ARTICLE 12 : DEPOT DES PLIS DES CONCURRENTS </w:t>
      </w:r>
    </w:p>
    <w:p w:rsidR="003031F0" w:rsidRPr="00A9335E" w:rsidRDefault="003031F0" w:rsidP="003031F0">
      <w:pPr>
        <w:rPr>
          <w:rFonts w:ascii="Myriad Pro" w:hAnsi="Myriad Pro"/>
          <w:sz w:val="24"/>
          <w:szCs w:val="24"/>
        </w:rPr>
      </w:pPr>
    </w:p>
    <w:p w:rsidR="0018701D" w:rsidRPr="00A9335E" w:rsidRDefault="0018701D" w:rsidP="00C61DC1">
      <w:pPr>
        <w:spacing w:line="276" w:lineRule="auto"/>
        <w:jc w:val="both"/>
        <w:rPr>
          <w:rFonts w:ascii="Myriad Pro" w:hAnsi="Myriad Pro"/>
          <w:b/>
          <w:bCs/>
          <w:iCs/>
          <w:sz w:val="24"/>
          <w:szCs w:val="24"/>
        </w:rPr>
      </w:pPr>
      <w:r w:rsidRPr="00A9335E">
        <w:rPr>
          <w:rFonts w:ascii="Myriad Pro" w:hAnsi="Myriad Pro"/>
          <w:iCs/>
          <w:sz w:val="24"/>
          <w:szCs w:val="24"/>
        </w:rPr>
        <w:t>Conformément  aux  dispositions  de  l’article  31 du décret n° 2-12-349  du 08 Joumada I 1434 (20 Mars  2013)  précité ,les  plis  sont  au  choix  des  concurrents, soit</w:t>
      </w:r>
      <w:r w:rsidRPr="00A9335E">
        <w:rPr>
          <w:rFonts w:ascii="Myriad Pro" w:hAnsi="Myriad Pro"/>
          <w:b/>
          <w:bCs/>
          <w:iCs/>
          <w:sz w:val="24"/>
          <w:szCs w:val="24"/>
        </w:rPr>
        <w:t xml:space="preserve">   :</w:t>
      </w:r>
    </w:p>
    <w:p w:rsidR="0018701D" w:rsidRPr="00ED2AA7" w:rsidRDefault="0018701D" w:rsidP="008B5F31">
      <w:pPr>
        <w:numPr>
          <w:ilvl w:val="0"/>
          <w:numId w:val="8"/>
        </w:numPr>
        <w:spacing w:line="276" w:lineRule="auto"/>
        <w:jc w:val="both"/>
        <w:rPr>
          <w:rFonts w:ascii="Myriad Pro" w:hAnsi="Myriad Pro"/>
          <w:b/>
          <w:bCs/>
          <w:iCs/>
          <w:sz w:val="24"/>
          <w:szCs w:val="24"/>
        </w:rPr>
      </w:pPr>
      <w:r w:rsidRPr="00ED2AA7">
        <w:rPr>
          <w:rFonts w:ascii="Myriad Pro" w:hAnsi="Myriad Pro"/>
          <w:b/>
          <w:bCs/>
          <w:iCs/>
          <w:sz w:val="24"/>
          <w:szCs w:val="24"/>
        </w:rPr>
        <w:t xml:space="preserve">Déposés  par voie électronique au portail des marchés </w:t>
      </w:r>
      <w:r w:rsidR="00DD4233" w:rsidRPr="00ED2AA7">
        <w:rPr>
          <w:rFonts w:ascii="Myriad Pro" w:hAnsi="Myriad Pro"/>
          <w:b/>
          <w:bCs/>
          <w:iCs/>
          <w:sz w:val="24"/>
          <w:szCs w:val="24"/>
        </w:rPr>
        <w:t>publics.</w:t>
      </w:r>
    </w:p>
    <w:p w:rsidR="0018701D" w:rsidRPr="00A9335E" w:rsidRDefault="0018701D" w:rsidP="00C61DC1">
      <w:pPr>
        <w:numPr>
          <w:ilvl w:val="0"/>
          <w:numId w:val="8"/>
        </w:numPr>
        <w:spacing w:line="276" w:lineRule="auto"/>
        <w:jc w:val="both"/>
        <w:rPr>
          <w:rFonts w:ascii="Myriad Pro" w:hAnsi="Myriad Pro"/>
          <w:b/>
          <w:bCs/>
          <w:iCs/>
          <w:sz w:val="24"/>
          <w:szCs w:val="24"/>
        </w:rPr>
      </w:pPr>
      <w:r w:rsidRPr="00A9335E">
        <w:rPr>
          <w:rFonts w:ascii="Myriad Pro" w:hAnsi="Myriad Pro"/>
          <w:b/>
          <w:bCs/>
          <w:iCs/>
          <w:sz w:val="24"/>
          <w:szCs w:val="24"/>
        </w:rPr>
        <w:t xml:space="preserve">déposés contre récépissé dans le bureau du maître d’ouvrage indiqué dans  l’avis  d’appel  d’offres ; </w:t>
      </w:r>
    </w:p>
    <w:p w:rsidR="0018701D" w:rsidRPr="00A9335E" w:rsidRDefault="0018701D" w:rsidP="00C61DC1">
      <w:pPr>
        <w:numPr>
          <w:ilvl w:val="0"/>
          <w:numId w:val="8"/>
        </w:numPr>
        <w:spacing w:line="276" w:lineRule="auto"/>
        <w:jc w:val="both"/>
        <w:rPr>
          <w:rFonts w:ascii="Myriad Pro" w:hAnsi="Myriad Pro"/>
          <w:b/>
          <w:bCs/>
          <w:iCs/>
          <w:sz w:val="24"/>
          <w:szCs w:val="24"/>
        </w:rPr>
      </w:pPr>
      <w:r w:rsidRPr="00A9335E">
        <w:rPr>
          <w:rFonts w:ascii="Myriad Pro" w:hAnsi="Myriad Pro"/>
          <w:b/>
          <w:bCs/>
          <w:iCs/>
          <w:sz w:val="24"/>
          <w:szCs w:val="24"/>
        </w:rPr>
        <w:t>envoyés par courrier recommandé avec accusé de réception au bureau  précité ;</w:t>
      </w:r>
    </w:p>
    <w:p w:rsidR="0018701D" w:rsidRPr="00A9335E" w:rsidRDefault="0018701D" w:rsidP="00C61DC1">
      <w:pPr>
        <w:numPr>
          <w:ilvl w:val="0"/>
          <w:numId w:val="8"/>
        </w:numPr>
        <w:spacing w:line="276" w:lineRule="auto"/>
        <w:jc w:val="both"/>
        <w:rPr>
          <w:rFonts w:ascii="Myriad Pro" w:hAnsi="Myriad Pro"/>
          <w:b/>
          <w:bCs/>
          <w:iCs/>
          <w:sz w:val="24"/>
          <w:szCs w:val="24"/>
        </w:rPr>
      </w:pPr>
      <w:r w:rsidRPr="00A9335E">
        <w:rPr>
          <w:rFonts w:ascii="Myriad Pro" w:hAnsi="Myriad Pro"/>
          <w:b/>
          <w:bCs/>
          <w:iCs/>
          <w:sz w:val="24"/>
          <w:szCs w:val="24"/>
        </w:rPr>
        <w:t>remis, séance tenante au  président  de  la  commission  d’appel  d’offres  au  début  de  la  séance ,  et  avant  l’ouverture  des  plis.</w:t>
      </w:r>
    </w:p>
    <w:p w:rsidR="0018701D" w:rsidRPr="00A9335E" w:rsidRDefault="0018701D" w:rsidP="00C61DC1">
      <w:pPr>
        <w:spacing w:line="276" w:lineRule="auto"/>
        <w:jc w:val="both"/>
        <w:rPr>
          <w:rFonts w:ascii="Myriad Pro" w:hAnsi="Myriad Pro"/>
          <w:iCs/>
          <w:sz w:val="24"/>
          <w:szCs w:val="24"/>
        </w:rPr>
      </w:pPr>
      <w:r w:rsidRPr="00A9335E">
        <w:rPr>
          <w:rFonts w:ascii="Myriad Pro" w:hAnsi="Myriad Pro"/>
          <w:iCs/>
          <w:sz w:val="24"/>
          <w:szCs w:val="24"/>
        </w:rPr>
        <w:t xml:space="preserve">-Le  délai pour la réception des plis expire à la date et heure fixées par l’avis d’appel d’offres pour la séance d‘ouverture des plis. </w:t>
      </w:r>
    </w:p>
    <w:p w:rsidR="0018701D" w:rsidRPr="00A9335E" w:rsidRDefault="0018701D" w:rsidP="00C61DC1">
      <w:pPr>
        <w:spacing w:line="276" w:lineRule="auto"/>
        <w:jc w:val="both"/>
        <w:rPr>
          <w:rFonts w:ascii="Myriad Pro" w:hAnsi="Myriad Pro"/>
          <w:iCs/>
          <w:sz w:val="24"/>
          <w:szCs w:val="24"/>
        </w:rPr>
      </w:pPr>
      <w:r w:rsidRPr="00A9335E">
        <w:rPr>
          <w:rFonts w:ascii="Myriad Pro" w:hAnsi="Myriad Pro"/>
          <w:iCs/>
          <w:sz w:val="24"/>
          <w:szCs w:val="24"/>
        </w:rPr>
        <w:t>-Les plis déposés ou reçus postérieurement au jour et  à l’heure fixés ne sont pas  admis.</w:t>
      </w:r>
    </w:p>
    <w:p w:rsidR="0018701D" w:rsidRPr="00A9335E" w:rsidRDefault="0018701D" w:rsidP="00C61DC1">
      <w:pPr>
        <w:spacing w:line="276" w:lineRule="auto"/>
        <w:jc w:val="both"/>
        <w:rPr>
          <w:rFonts w:ascii="Myriad Pro" w:hAnsi="Myriad Pro"/>
          <w:iCs/>
          <w:sz w:val="24"/>
          <w:szCs w:val="24"/>
        </w:rPr>
      </w:pPr>
      <w:r w:rsidRPr="00A9335E">
        <w:rPr>
          <w:rFonts w:ascii="Myriad Pro" w:hAnsi="Myriad Pro"/>
          <w:iCs/>
          <w:sz w:val="24"/>
          <w:szCs w:val="24"/>
        </w:rPr>
        <w:t>-A leur réception, les plis sont enregistrés par le maître d’ouvrage dans leur ordre  d’arrivée sur un registre spécial. Le numéro d’enregistrement ainsi que la date et  l’heure d’arrivée  sont  portées  sur  le  pli  remis.</w:t>
      </w:r>
    </w:p>
    <w:p w:rsidR="0018701D" w:rsidRDefault="0018701D" w:rsidP="005627F0">
      <w:pPr>
        <w:spacing w:line="276" w:lineRule="auto"/>
        <w:jc w:val="both"/>
        <w:rPr>
          <w:rFonts w:ascii="Myriad Pro" w:hAnsi="Myriad Pro"/>
          <w:iCs/>
          <w:sz w:val="24"/>
          <w:szCs w:val="24"/>
        </w:rPr>
      </w:pPr>
      <w:r w:rsidRPr="00A9335E">
        <w:rPr>
          <w:rFonts w:ascii="Myriad Pro" w:hAnsi="Myriad Pro"/>
          <w:iCs/>
          <w:sz w:val="24"/>
          <w:szCs w:val="24"/>
        </w:rPr>
        <w:t xml:space="preserve">Les  plis doivent être rester fermes et tenus en lieu  sur jusqu’à leur ouverture dans les conditions  prévues à l’article 36 du décret n° 2-12-349  du 08 Joumada I 1434 (20 Mars  2013) précité sur les marchés </w:t>
      </w:r>
      <w:r w:rsidR="005627F0" w:rsidRPr="002B6EA6">
        <w:rPr>
          <w:rFonts w:ascii="Myriad Pro" w:hAnsi="Myriad Pro"/>
          <w:iCs/>
          <w:sz w:val="24"/>
          <w:szCs w:val="24"/>
        </w:rPr>
        <w:t>publics</w:t>
      </w:r>
      <w:r w:rsidR="005627F0">
        <w:rPr>
          <w:rFonts w:ascii="Myriad Pro" w:hAnsi="Myriad Pro"/>
          <w:iCs/>
          <w:sz w:val="24"/>
          <w:szCs w:val="24"/>
        </w:rPr>
        <w:t>.</w:t>
      </w:r>
    </w:p>
    <w:p w:rsidR="000F4BD0" w:rsidRDefault="000F4BD0" w:rsidP="007F6B24">
      <w:pPr>
        <w:spacing w:line="276" w:lineRule="auto"/>
        <w:jc w:val="both"/>
        <w:rPr>
          <w:rFonts w:ascii="Myriad Pro" w:hAnsi="Myriad Pro"/>
          <w:b/>
          <w:bCs/>
          <w:sz w:val="24"/>
          <w:szCs w:val="24"/>
          <w:u w:val="single"/>
        </w:rPr>
      </w:pPr>
    </w:p>
    <w:p w:rsidR="007F6B24" w:rsidRDefault="007F6B24" w:rsidP="007F6B24">
      <w:pPr>
        <w:spacing w:line="276" w:lineRule="auto"/>
        <w:jc w:val="both"/>
        <w:rPr>
          <w:rFonts w:ascii="Myriad Pro" w:hAnsi="Myriad Pro"/>
          <w:b/>
          <w:bCs/>
          <w:sz w:val="24"/>
          <w:szCs w:val="24"/>
          <w:u w:val="single"/>
        </w:rPr>
      </w:pPr>
      <w:r w:rsidRPr="007F6B24">
        <w:rPr>
          <w:rFonts w:ascii="Myriad Pro" w:hAnsi="Myriad Pro"/>
          <w:b/>
          <w:bCs/>
          <w:sz w:val="24"/>
          <w:szCs w:val="24"/>
          <w:u w:val="single"/>
        </w:rPr>
        <w:t>ARTICLE  1</w:t>
      </w:r>
      <w:r>
        <w:rPr>
          <w:rFonts w:ascii="Myriad Pro" w:hAnsi="Myriad Pro"/>
          <w:b/>
          <w:bCs/>
          <w:sz w:val="24"/>
          <w:szCs w:val="24"/>
          <w:u w:val="single"/>
        </w:rPr>
        <w:t xml:space="preserve">3 </w:t>
      </w:r>
      <w:r w:rsidRPr="007F6B24">
        <w:rPr>
          <w:rFonts w:ascii="Myriad Pro" w:hAnsi="Myriad Pro"/>
          <w:b/>
          <w:bCs/>
          <w:sz w:val="24"/>
          <w:szCs w:val="24"/>
          <w:u w:val="single"/>
        </w:rPr>
        <w:t>:</w:t>
      </w:r>
      <w:r>
        <w:rPr>
          <w:rFonts w:ascii="Myriad Pro" w:hAnsi="Myriad Pro"/>
          <w:b/>
          <w:bCs/>
          <w:sz w:val="24"/>
          <w:szCs w:val="24"/>
          <w:u w:val="single"/>
        </w:rPr>
        <w:t xml:space="preserve"> DEPOT DES ECHANTILLONS</w:t>
      </w:r>
    </w:p>
    <w:p w:rsidR="007F6B24" w:rsidRDefault="007F6B24" w:rsidP="007F6B24">
      <w:pPr>
        <w:spacing w:line="276" w:lineRule="auto"/>
        <w:jc w:val="both"/>
        <w:rPr>
          <w:rFonts w:ascii="Myriad Pro" w:hAnsi="Myriad Pro"/>
          <w:b/>
          <w:bCs/>
          <w:sz w:val="24"/>
          <w:szCs w:val="24"/>
          <w:u w:val="single"/>
        </w:rPr>
      </w:pPr>
    </w:p>
    <w:p w:rsidR="007F6B24" w:rsidRPr="007F6B24" w:rsidRDefault="007F6B24" w:rsidP="007F6B24">
      <w:pPr>
        <w:spacing w:line="276" w:lineRule="auto"/>
        <w:jc w:val="both"/>
        <w:rPr>
          <w:rFonts w:ascii="Myriad Pro" w:hAnsi="Myriad Pro"/>
          <w:iCs/>
          <w:sz w:val="24"/>
          <w:szCs w:val="24"/>
        </w:rPr>
      </w:pPr>
      <w:r w:rsidRPr="007F6B24">
        <w:rPr>
          <w:rFonts w:ascii="Myriad Pro" w:hAnsi="Myriad Pro"/>
          <w:sz w:val="24"/>
          <w:szCs w:val="24"/>
        </w:rPr>
        <w:t xml:space="preserve">Dans le présent marché , les concurrents sont dispensés de présenter des échantillons </w:t>
      </w:r>
    </w:p>
    <w:p w:rsidR="007F6B24" w:rsidRDefault="007F6B24" w:rsidP="005627F0">
      <w:pPr>
        <w:spacing w:line="276" w:lineRule="auto"/>
        <w:jc w:val="both"/>
        <w:rPr>
          <w:rFonts w:ascii="Myriad Pro" w:hAnsi="Myriad Pro"/>
          <w:iCs/>
          <w:sz w:val="24"/>
          <w:szCs w:val="24"/>
        </w:rPr>
      </w:pPr>
    </w:p>
    <w:p w:rsidR="003031F0" w:rsidRPr="00A9335E" w:rsidRDefault="003031F0" w:rsidP="007F6B24">
      <w:pPr>
        <w:pStyle w:val="StyleNB"/>
        <w:rPr>
          <w:rFonts w:ascii="Myriad Pro" w:hAnsi="Myriad Pro" w:cs="Times New Roman"/>
        </w:rPr>
      </w:pPr>
      <w:r w:rsidRPr="00A9335E">
        <w:rPr>
          <w:rFonts w:ascii="Myriad Pro" w:hAnsi="Myriad Pro" w:cs="Times New Roman"/>
        </w:rPr>
        <w:t>ARTICLE  1</w:t>
      </w:r>
      <w:r w:rsidR="007F6B24">
        <w:rPr>
          <w:rFonts w:ascii="Myriad Pro" w:hAnsi="Myriad Pro" w:cs="Times New Roman"/>
        </w:rPr>
        <w:t>4</w:t>
      </w:r>
      <w:r w:rsidRPr="00A9335E">
        <w:rPr>
          <w:rFonts w:ascii="Myriad Pro" w:hAnsi="Myriad Pro" w:cs="Times New Roman"/>
        </w:rPr>
        <w:t xml:space="preserve"> : RETRAIT  DES  PLIS  </w:t>
      </w:r>
    </w:p>
    <w:p w:rsidR="003031F0" w:rsidRPr="00A9335E" w:rsidRDefault="003031F0" w:rsidP="00C61DC1">
      <w:pPr>
        <w:spacing w:line="276" w:lineRule="auto"/>
        <w:jc w:val="both"/>
        <w:rPr>
          <w:rFonts w:ascii="Myriad Pro" w:hAnsi="Myriad Pro"/>
          <w:sz w:val="24"/>
          <w:szCs w:val="24"/>
        </w:rPr>
      </w:pPr>
      <w:r w:rsidRPr="00A9335E">
        <w:rPr>
          <w:rFonts w:ascii="Myriad Pro" w:hAnsi="Myriad Pro"/>
          <w:sz w:val="24"/>
          <w:szCs w:val="24"/>
        </w:rPr>
        <w:t>Tout pli déposé ou reçu peut être retiré antérieurement au jour et à l’heure fixés pour  l’ouverture des plis et ce conformément aux dispositions de l’article</w:t>
      </w:r>
      <w:r w:rsidRPr="00A9335E">
        <w:rPr>
          <w:rFonts w:ascii="Myriad Pro" w:hAnsi="Myriad Pro"/>
          <w:color w:val="FF0000"/>
          <w:sz w:val="24"/>
          <w:szCs w:val="24"/>
        </w:rPr>
        <w:t xml:space="preserve"> 32du</w:t>
      </w:r>
      <w:r w:rsidRPr="00A9335E">
        <w:rPr>
          <w:rFonts w:ascii="Myriad Pro" w:hAnsi="Myriad Pro"/>
          <w:sz w:val="24"/>
          <w:szCs w:val="24"/>
        </w:rPr>
        <w:t xml:space="preserve"> </w:t>
      </w:r>
      <w:r w:rsidRPr="00A9335E">
        <w:rPr>
          <w:rFonts w:ascii="Myriad Pro" w:hAnsi="Myriad Pro"/>
          <w:color w:val="FF0000"/>
          <w:sz w:val="24"/>
          <w:szCs w:val="24"/>
        </w:rPr>
        <w:t>du décret n° 2-12-349  du 08 Joumada I 1434 (20 Mars  2013)</w:t>
      </w:r>
      <w:r w:rsidRPr="00A9335E">
        <w:rPr>
          <w:rFonts w:ascii="Myriad Pro" w:hAnsi="Myriad Pro"/>
          <w:sz w:val="24"/>
          <w:szCs w:val="24"/>
        </w:rPr>
        <w:t xml:space="preserve"> précité. </w:t>
      </w:r>
    </w:p>
    <w:p w:rsidR="003031F0" w:rsidRPr="00A9335E" w:rsidRDefault="003031F0" w:rsidP="00C61DC1">
      <w:pPr>
        <w:spacing w:line="276" w:lineRule="auto"/>
        <w:jc w:val="both"/>
        <w:rPr>
          <w:rFonts w:ascii="Myriad Pro" w:hAnsi="Myriad Pro"/>
          <w:sz w:val="24"/>
          <w:szCs w:val="24"/>
        </w:rPr>
      </w:pPr>
      <w:r w:rsidRPr="00A9335E">
        <w:rPr>
          <w:rFonts w:ascii="Myriad Pro" w:hAnsi="Myriad Pro"/>
          <w:sz w:val="24"/>
          <w:szCs w:val="24"/>
        </w:rPr>
        <w:t xml:space="preserve">Le retrait du pli fait l’objet d’une demande écrite et signée par le concurrent ou son représentant dûment habilité </w:t>
      </w:r>
      <w:r w:rsidRPr="00A9335E">
        <w:rPr>
          <w:rFonts w:ascii="Myriad Pro" w:hAnsi="Myriad Pro"/>
          <w:color w:val="FF0000"/>
          <w:sz w:val="24"/>
          <w:szCs w:val="24"/>
        </w:rPr>
        <w:t>et adressée au maitre d’ouvrage</w:t>
      </w:r>
      <w:r w:rsidRPr="00A9335E">
        <w:rPr>
          <w:rFonts w:ascii="Myriad Pro" w:hAnsi="Myriad Pro"/>
          <w:sz w:val="24"/>
          <w:szCs w:val="24"/>
        </w:rPr>
        <w:t xml:space="preserve">. La date et l’heure du retrait sont enregistrées </w:t>
      </w:r>
      <w:r w:rsidRPr="00A9335E">
        <w:rPr>
          <w:rFonts w:ascii="Myriad Pro" w:hAnsi="Myriad Pro"/>
          <w:color w:val="FF0000"/>
          <w:sz w:val="24"/>
          <w:szCs w:val="24"/>
        </w:rPr>
        <w:t xml:space="preserve">par le maître d’ouvrage </w:t>
      </w:r>
      <w:r w:rsidRPr="00A9335E">
        <w:rPr>
          <w:rFonts w:ascii="Myriad Pro" w:hAnsi="Myriad Pro"/>
          <w:sz w:val="24"/>
          <w:szCs w:val="24"/>
        </w:rPr>
        <w:t>dans le registre spécial tenu à cet effet.</w:t>
      </w:r>
    </w:p>
    <w:p w:rsidR="003031F0" w:rsidRPr="00A9335E" w:rsidRDefault="003031F0" w:rsidP="00C61DC1">
      <w:pPr>
        <w:spacing w:line="276" w:lineRule="auto"/>
        <w:jc w:val="both"/>
        <w:rPr>
          <w:rFonts w:ascii="Myriad Pro" w:hAnsi="Myriad Pro"/>
          <w:sz w:val="24"/>
          <w:szCs w:val="24"/>
        </w:rPr>
      </w:pPr>
      <w:r w:rsidRPr="00A9335E">
        <w:rPr>
          <w:rFonts w:ascii="Myriad Pro" w:hAnsi="Myriad Pro"/>
          <w:sz w:val="24"/>
          <w:szCs w:val="24"/>
        </w:rPr>
        <w:t xml:space="preserve">Les concurrents ayant retiré leurs plis peuvent présenter de nouveaux plis dans les mêmes conditions fixées à l’article </w:t>
      </w:r>
      <w:r w:rsidRPr="00A9335E">
        <w:rPr>
          <w:rFonts w:ascii="Myriad Pro" w:hAnsi="Myriad Pro"/>
          <w:color w:val="FF0000"/>
          <w:sz w:val="24"/>
          <w:szCs w:val="24"/>
        </w:rPr>
        <w:t xml:space="preserve">31 du décret n° 2-12-349  </w:t>
      </w:r>
      <w:r w:rsidRPr="00A9335E">
        <w:rPr>
          <w:rFonts w:ascii="Myriad Pro" w:hAnsi="Myriad Pro"/>
          <w:sz w:val="24"/>
          <w:szCs w:val="24"/>
        </w:rPr>
        <w:t xml:space="preserve">sur les marchés publics. </w:t>
      </w:r>
    </w:p>
    <w:p w:rsidR="00C67FFA" w:rsidRPr="00A9335E" w:rsidRDefault="003031F0" w:rsidP="00D34B35">
      <w:pPr>
        <w:rPr>
          <w:rFonts w:ascii="Myriad Pro" w:hAnsi="Myriad Pro"/>
          <w:sz w:val="24"/>
          <w:szCs w:val="24"/>
        </w:rPr>
      </w:pPr>
      <w:r w:rsidRPr="00A9335E">
        <w:rPr>
          <w:rFonts w:ascii="Myriad Pro" w:hAnsi="Myriad Pro"/>
          <w:sz w:val="24"/>
          <w:szCs w:val="24"/>
        </w:rPr>
        <w:t xml:space="preserve"> </w:t>
      </w:r>
    </w:p>
    <w:p w:rsidR="003031F0" w:rsidRPr="00A9335E" w:rsidRDefault="003031F0" w:rsidP="007F6B24">
      <w:pPr>
        <w:pStyle w:val="StyleNB"/>
        <w:rPr>
          <w:rFonts w:ascii="Myriad Pro" w:hAnsi="Myriad Pro" w:cs="Times New Roman"/>
          <w:caps/>
        </w:rPr>
      </w:pPr>
      <w:r w:rsidRPr="00A9335E">
        <w:rPr>
          <w:rFonts w:ascii="Myriad Pro" w:hAnsi="Myriad Pro" w:cs="Times New Roman"/>
        </w:rPr>
        <w:t>ARTICLE1</w:t>
      </w:r>
      <w:r w:rsidR="007F6B24">
        <w:rPr>
          <w:rFonts w:ascii="Myriad Pro" w:hAnsi="Myriad Pro" w:cs="Times New Roman"/>
        </w:rPr>
        <w:t>5</w:t>
      </w:r>
      <w:r w:rsidRPr="00A9335E">
        <w:rPr>
          <w:rFonts w:ascii="Myriad Pro" w:hAnsi="Myriad Pro" w:cs="Times New Roman"/>
        </w:rPr>
        <w:t xml:space="preserve">: </w:t>
      </w:r>
      <w:r w:rsidRPr="00A9335E">
        <w:rPr>
          <w:rFonts w:ascii="Myriad Pro" w:hAnsi="Myriad Pro" w:cs="Times New Roman"/>
          <w:caps/>
        </w:rPr>
        <w:t>Ouverture et examen des offres et apprEciation des capacites des soumissionnaires</w:t>
      </w:r>
    </w:p>
    <w:p w:rsidR="003031F0" w:rsidRPr="00A9335E" w:rsidRDefault="003031F0" w:rsidP="001C15A9">
      <w:pPr>
        <w:pStyle w:val="Corpsdetexte"/>
        <w:spacing w:before="200" w:after="120" w:line="240" w:lineRule="auto"/>
        <w:rPr>
          <w:rFonts w:ascii="Myriad Pro" w:hAnsi="Myriad Pro"/>
          <w:b w:val="0"/>
          <w:bCs w:val="0"/>
          <w:i w:val="0"/>
          <w:iCs w:val="0"/>
        </w:rPr>
      </w:pPr>
      <w:r w:rsidRPr="00A9335E">
        <w:rPr>
          <w:rFonts w:ascii="Myriad Pro" w:hAnsi="Myriad Pro"/>
          <w:b w:val="0"/>
          <w:bCs w:val="0"/>
          <w:i w:val="0"/>
          <w:iCs w:val="0"/>
        </w:rPr>
        <w:t>La séance d’ouverture des plis se tient au ………..… ( préciser le lieu, le jour et l’heure)</w:t>
      </w:r>
    </w:p>
    <w:p w:rsidR="003031F0" w:rsidRDefault="003031F0" w:rsidP="00F92D66">
      <w:pPr>
        <w:pStyle w:val="Corpsdetexte"/>
        <w:spacing w:before="200" w:after="120" w:line="240" w:lineRule="auto"/>
        <w:rPr>
          <w:rFonts w:ascii="Myriad Pro" w:hAnsi="Myriad Pro"/>
          <w:b w:val="0"/>
          <w:bCs w:val="0"/>
          <w:i w:val="0"/>
          <w:iCs w:val="0"/>
        </w:rPr>
      </w:pPr>
      <w:r w:rsidRPr="00A9335E">
        <w:rPr>
          <w:rFonts w:ascii="Myriad Pro" w:hAnsi="Myriad Pro"/>
          <w:b w:val="0"/>
          <w:bCs w:val="0"/>
          <w:i w:val="0"/>
          <w:iCs w:val="0"/>
        </w:rPr>
        <w:t xml:space="preserve">L’ouverture et l’examen des offres et l’appréciation des capacités des concurrents s’effectuent conformément aux dispositions prévues aux articles 36,39 et 40 du décret n° 2.12.349  du 20 mars 2013 relatif aux marchés publics. </w:t>
      </w:r>
    </w:p>
    <w:p w:rsidR="007F6B24" w:rsidRPr="007F6B24" w:rsidRDefault="007F6B24" w:rsidP="007F6B24">
      <w:pPr>
        <w:pStyle w:val="Corpsdetexte"/>
        <w:spacing w:before="200" w:after="120" w:line="240" w:lineRule="auto"/>
        <w:rPr>
          <w:rFonts w:ascii="Myriad Pro" w:hAnsi="Myriad Pro"/>
          <w:b w:val="0"/>
          <w:bCs w:val="0"/>
          <w:i w:val="0"/>
          <w:iCs w:val="0"/>
          <w:u w:val="single"/>
        </w:rPr>
      </w:pPr>
      <w:r w:rsidRPr="007F6B24">
        <w:rPr>
          <w:rFonts w:ascii="Myriad Pro" w:hAnsi="Myriad Pro"/>
          <w:i w:val="0"/>
          <w:iCs w:val="0"/>
          <w:caps/>
          <w:u w:val="single"/>
        </w:rPr>
        <w:t>ARTICLE16 :LES CRITERES D’ADMISSIBILITE DES CONCURRENTS ET D’ATTRIBUTION DU MARCHE.</w:t>
      </w:r>
    </w:p>
    <w:p w:rsidR="007F6B24" w:rsidRPr="007F6B24" w:rsidRDefault="007F6B24" w:rsidP="007F6B24">
      <w:pPr>
        <w:tabs>
          <w:tab w:val="left" w:pos="1590"/>
        </w:tabs>
        <w:spacing w:line="360" w:lineRule="auto"/>
        <w:jc w:val="both"/>
        <w:rPr>
          <w:rFonts w:ascii="Myriad Pro" w:hAnsi="Myriad Pro"/>
          <w:iCs/>
          <w:sz w:val="24"/>
          <w:szCs w:val="24"/>
        </w:rPr>
      </w:pPr>
      <w:r w:rsidRPr="007F6B24">
        <w:rPr>
          <w:rFonts w:ascii="Myriad Pro" w:hAnsi="Myriad Pro"/>
          <w:iCs/>
          <w:sz w:val="24"/>
          <w:szCs w:val="24"/>
        </w:rPr>
        <w:t>Les critères d’admissibilité des concurrents prennent compte notamment :</w:t>
      </w:r>
    </w:p>
    <w:p w:rsidR="007F6B24" w:rsidRDefault="007F6B24" w:rsidP="007F6B24">
      <w:pPr>
        <w:numPr>
          <w:ilvl w:val="3"/>
          <w:numId w:val="14"/>
        </w:numPr>
        <w:tabs>
          <w:tab w:val="left" w:pos="1590"/>
        </w:tabs>
        <w:spacing w:line="360" w:lineRule="auto"/>
        <w:jc w:val="both"/>
        <w:rPr>
          <w:rFonts w:ascii="Myriad Pro" w:hAnsi="Myriad Pro"/>
          <w:iCs/>
          <w:sz w:val="24"/>
          <w:szCs w:val="24"/>
        </w:rPr>
      </w:pPr>
      <w:r w:rsidRPr="007F6B24">
        <w:rPr>
          <w:rFonts w:ascii="Myriad Pro" w:hAnsi="Myriad Pro"/>
          <w:iCs/>
          <w:sz w:val="24"/>
          <w:szCs w:val="24"/>
        </w:rPr>
        <w:t xml:space="preserve"> Les garanties et capacités juridiques, et financiers ; </w:t>
      </w:r>
    </w:p>
    <w:p w:rsidR="007047A0" w:rsidRPr="007F6B24" w:rsidRDefault="007047A0" w:rsidP="007047A0">
      <w:pPr>
        <w:tabs>
          <w:tab w:val="left" w:pos="1590"/>
        </w:tabs>
        <w:spacing w:line="360" w:lineRule="auto"/>
        <w:ind w:left="2160"/>
        <w:jc w:val="both"/>
        <w:rPr>
          <w:rFonts w:ascii="Myriad Pro" w:hAnsi="Myriad Pro"/>
          <w:iCs/>
          <w:sz w:val="24"/>
          <w:szCs w:val="24"/>
        </w:rPr>
      </w:pPr>
    </w:p>
    <w:p w:rsidR="007F6B24" w:rsidRPr="007F6B24" w:rsidRDefault="007F6B24" w:rsidP="007F6B24">
      <w:pPr>
        <w:numPr>
          <w:ilvl w:val="3"/>
          <w:numId w:val="14"/>
        </w:numPr>
        <w:tabs>
          <w:tab w:val="left" w:pos="1590"/>
        </w:tabs>
        <w:spacing w:line="360" w:lineRule="auto"/>
        <w:jc w:val="both"/>
        <w:rPr>
          <w:rFonts w:ascii="Myriad Pro" w:hAnsi="Myriad Pro"/>
          <w:iCs/>
          <w:sz w:val="24"/>
          <w:szCs w:val="24"/>
        </w:rPr>
      </w:pPr>
      <w:r w:rsidRPr="007F6B24">
        <w:rPr>
          <w:rFonts w:ascii="Myriad Pro" w:hAnsi="Myriad Pro"/>
          <w:iCs/>
          <w:sz w:val="24"/>
          <w:szCs w:val="24"/>
        </w:rPr>
        <w:t>les références professionnelles des concurrents le cas échéant.</w:t>
      </w:r>
    </w:p>
    <w:p w:rsidR="007F6B24" w:rsidRDefault="007F6B24" w:rsidP="007F6B24">
      <w:pPr>
        <w:tabs>
          <w:tab w:val="left" w:pos="1590"/>
        </w:tabs>
        <w:spacing w:line="360" w:lineRule="auto"/>
        <w:jc w:val="both"/>
        <w:rPr>
          <w:rFonts w:ascii="Myriad Pro" w:hAnsi="Myriad Pro"/>
          <w:iCs/>
          <w:sz w:val="24"/>
          <w:szCs w:val="24"/>
        </w:rPr>
      </w:pPr>
      <w:r w:rsidRPr="007F6B24">
        <w:rPr>
          <w:rFonts w:ascii="Myriad Pro" w:hAnsi="Myriad Pro"/>
          <w:iCs/>
          <w:sz w:val="24"/>
          <w:szCs w:val="24"/>
        </w:rPr>
        <w:t xml:space="preserve"> Ces critères sont appréciés en fonction des éléments et documents contenus dans les dossiers administratifs, techniques et additifs, le cas échéant.</w:t>
      </w:r>
    </w:p>
    <w:p w:rsidR="007F6B24" w:rsidRDefault="007F6B24" w:rsidP="007F6B24">
      <w:pPr>
        <w:tabs>
          <w:tab w:val="left" w:pos="1590"/>
        </w:tabs>
        <w:spacing w:line="360" w:lineRule="auto"/>
        <w:jc w:val="both"/>
        <w:rPr>
          <w:rFonts w:ascii="Myriad Pro" w:hAnsi="Myriad Pro"/>
          <w:b/>
          <w:bCs/>
          <w:iCs/>
          <w:sz w:val="24"/>
          <w:szCs w:val="24"/>
          <w:u w:val="single"/>
        </w:rPr>
      </w:pPr>
      <w:r w:rsidRPr="007F6B24">
        <w:rPr>
          <w:rFonts w:ascii="Myriad Pro" w:hAnsi="Myriad Pro"/>
          <w:b/>
          <w:bCs/>
          <w:iCs/>
          <w:sz w:val="24"/>
          <w:szCs w:val="24"/>
          <w:u w:val="single"/>
        </w:rPr>
        <w:t>ARTICLE 17 : PRIX DE L’OFFRE</w:t>
      </w:r>
    </w:p>
    <w:p w:rsidR="007F6B24" w:rsidRPr="007F6B24" w:rsidRDefault="007F6B24" w:rsidP="007F6B24">
      <w:pPr>
        <w:spacing w:line="276" w:lineRule="auto"/>
        <w:jc w:val="both"/>
        <w:rPr>
          <w:rFonts w:ascii="Myriad Pro" w:hAnsi="Myriad Pro"/>
          <w:i/>
          <w:sz w:val="24"/>
          <w:szCs w:val="24"/>
        </w:rPr>
      </w:pPr>
      <w:r w:rsidRPr="007F6B24">
        <w:rPr>
          <w:rFonts w:ascii="Myriad Pro" w:hAnsi="Myriad Pro"/>
          <w:i/>
          <w:sz w:val="24"/>
          <w:szCs w:val="24"/>
        </w:rPr>
        <w:t xml:space="preserve">Le concurrent soumettra les prix unitaires correspondant à tous les postes des prestations figurant au bordereau  des prix - détail estimatif. Les offres dont les prix ont été omis seront purement et simplement écartées. </w:t>
      </w:r>
    </w:p>
    <w:p w:rsidR="007F6B24" w:rsidRPr="007F6B24" w:rsidRDefault="007F6B24" w:rsidP="007F6B24">
      <w:pPr>
        <w:spacing w:line="276" w:lineRule="auto"/>
        <w:jc w:val="both"/>
        <w:rPr>
          <w:rFonts w:ascii="Myriad Pro" w:hAnsi="Myriad Pro"/>
          <w:i/>
          <w:sz w:val="24"/>
          <w:szCs w:val="24"/>
        </w:rPr>
      </w:pPr>
      <w:r w:rsidRPr="007F6B24">
        <w:rPr>
          <w:rFonts w:ascii="Myriad Pro" w:hAnsi="Myriad Pro"/>
          <w:i/>
          <w:sz w:val="24"/>
          <w:szCs w:val="24"/>
        </w:rPr>
        <w:t>Tous les droits, impôts et taxes à la charge de l'attributaire au titre des marchés ou à tout autre titre seront réputés compris dans le montant total de l'offre présentée par le concurrent. L'évaluation et la comparaison des offres effectuées par l'administration se feront sur cette base.</w:t>
      </w:r>
    </w:p>
    <w:p w:rsidR="003031F0" w:rsidRPr="00A9335E" w:rsidRDefault="00A9335E" w:rsidP="007F6B24">
      <w:pPr>
        <w:pStyle w:val="StyleNB"/>
        <w:jc w:val="left"/>
        <w:rPr>
          <w:rFonts w:ascii="Myriad Pro" w:hAnsi="Myriad Pro" w:cs="Times New Roman"/>
          <w:caps/>
        </w:rPr>
      </w:pPr>
      <w:r w:rsidRPr="00A9335E">
        <w:rPr>
          <w:rFonts w:ascii="Myriad Pro" w:hAnsi="Myriad Pro" w:cs="Times New Roman"/>
          <w:caps/>
        </w:rPr>
        <w:t>ARTICLE1</w:t>
      </w:r>
      <w:r w:rsidR="007F6B24">
        <w:rPr>
          <w:rFonts w:ascii="Myriad Pro" w:hAnsi="Myriad Pro" w:cs="Times New Roman"/>
          <w:caps/>
        </w:rPr>
        <w:t>8</w:t>
      </w:r>
      <w:r w:rsidR="003031F0" w:rsidRPr="00A9335E">
        <w:rPr>
          <w:rFonts w:ascii="Myriad Pro" w:hAnsi="Myriad Pro" w:cs="Times New Roman"/>
          <w:caps/>
        </w:rPr>
        <w:t> : EXAMEN  DES  OFFRES  FINANCIERES</w:t>
      </w:r>
    </w:p>
    <w:p w:rsidR="003031F0" w:rsidRPr="00A9335E" w:rsidRDefault="003031F0" w:rsidP="003031F0">
      <w:pPr>
        <w:pStyle w:val="StyleNB"/>
        <w:jc w:val="left"/>
        <w:rPr>
          <w:rFonts w:ascii="Myriad Pro" w:hAnsi="Myriad Pro" w:cs="Times New Roman"/>
          <w:caps/>
        </w:rPr>
      </w:pPr>
    </w:p>
    <w:p w:rsidR="003031F0" w:rsidRPr="00A9335E" w:rsidRDefault="003031F0" w:rsidP="00307E8B">
      <w:pPr>
        <w:spacing w:line="276" w:lineRule="auto"/>
        <w:rPr>
          <w:rFonts w:ascii="Myriad Pro" w:hAnsi="Myriad Pro"/>
          <w:sz w:val="24"/>
          <w:szCs w:val="24"/>
        </w:rPr>
      </w:pPr>
      <w:r w:rsidRPr="00A9335E">
        <w:rPr>
          <w:rFonts w:ascii="Myriad Pro" w:hAnsi="Myriad Pro"/>
          <w:sz w:val="24"/>
          <w:szCs w:val="24"/>
        </w:rPr>
        <w:t>Conformément aux dispositions des articles 39 et 40 du décret n° 2.12.349 du décret du 20 mars 2013 relatif aux marchés publics, l'examen des offres financières concerne les seuls candidats admis à l’issue de l’examen de leurs dossiers administratifs, tech</w:t>
      </w:r>
      <w:r w:rsidR="00307E8B">
        <w:rPr>
          <w:rFonts w:ascii="Myriad Pro" w:hAnsi="Myriad Pro"/>
          <w:sz w:val="24"/>
          <w:szCs w:val="24"/>
        </w:rPr>
        <w:t>niques.</w:t>
      </w:r>
      <w:r w:rsidRPr="00A9335E">
        <w:rPr>
          <w:rFonts w:ascii="Myriad Pro" w:hAnsi="Myriad Pro"/>
          <w:sz w:val="24"/>
          <w:szCs w:val="24"/>
        </w:rPr>
        <w:t xml:space="preserve"> </w:t>
      </w:r>
    </w:p>
    <w:p w:rsidR="003031F0" w:rsidRDefault="003031F0" w:rsidP="00C61DC1">
      <w:pPr>
        <w:spacing w:line="276" w:lineRule="auto"/>
        <w:rPr>
          <w:rFonts w:ascii="Myriad Pro" w:hAnsi="Myriad Pro"/>
          <w:sz w:val="24"/>
          <w:szCs w:val="24"/>
        </w:rPr>
      </w:pPr>
      <w:r w:rsidRPr="00A9335E">
        <w:rPr>
          <w:rFonts w:ascii="Myriad Pro" w:hAnsi="Myriad Pro"/>
          <w:sz w:val="24"/>
          <w:szCs w:val="24"/>
        </w:rPr>
        <w:t xml:space="preserve">Le marché sera attribué au concurrent dont l’offre financière est la moins disant. </w:t>
      </w:r>
    </w:p>
    <w:p w:rsidR="007F6B24" w:rsidRDefault="007F6B24" w:rsidP="007C1A99">
      <w:pPr>
        <w:pStyle w:val="StyleNB"/>
        <w:rPr>
          <w:rFonts w:ascii="Myriad Pro" w:hAnsi="Myriad Pro" w:cs="Times New Roman"/>
        </w:rPr>
      </w:pPr>
    </w:p>
    <w:p w:rsidR="003031F0" w:rsidRPr="00A9335E" w:rsidRDefault="003031F0" w:rsidP="00264740">
      <w:pPr>
        <w:pStyle w:val="StyleNB"/>
        <w:rPr>
          <w:rFonts w:ascii="Myriad Pro" w:hAnsi="Myriad Pro" w:cs="Times New Roman"/>
        </w:rPr>
      </w:pPr>
      <w:r w:rsidRPr="00A9335E">
        <w:rPr>
          <w:rFonts w:ascii="Myriad Pro" w:hAnsi="Myriad Pro" w:cs="Times New Roman"/>
        </w:rPr>
        <w:t>ARTICLE  1</w:t>
      </w:r>
      <w:r w:rsidR="00264740">
        <w:rPr>
          <w:rFonts w:ascii="Myriad Pro" w:hAnsi="Myriad Pro" w:cs="Times New Roman"/>
        </w:rPr>
        <w:t>9</w:t>
      </w:r>
      <w:r w:rsidRPr="00A9335E">
        <w:rPr>
          <w:rFonts w:ascii="Myriad Pro" w:hAnsi="Myriad Pro" w:cs="Times New Roman"/>
        </w:rPr>
        <w:t>: DELAI  DE  VALIDITE  DES  OFFRES</w:t>
      </w:r>
    </w:p>
    <w:p w:rsidR="003031F0" w:rsidRPr="00A9335E" w:rsidRDefault="003031F0" w:rsidP="003031F0">
      <w:pPr>
        <w:pStyle w:val="StyleNB"/>
        <w:rPr>
          <w:rFonts w:ascii="Myriad Pro" w:hAnsi="Myriad Pro" w:cs="Times New Roman"/>
          <w:u w:val="none"/>
        </w:rPr>
      </w:pPr>
      <w:r w:rsidRPr="00A9335E">
        <w:rPr>
          <w:rFonts w:ascii="Myriad Pro" w:hAnsi="Myriad Pro" w:cs="Times New Roman"/>
          <w:u w:val="none"/>
        </w:rPr>
        <w:t xml:space="preserve">   </w:t>
      </w:r>
    </w:p>
    <w:p w:rsidR="003031F0" w:rsidRPr="00A9335E" w:rsidRDefault="003031F0" w:rsidP="003031F0">
      <w:pPr>
        <w:spacing w:line="276" w:lineRule="auto"/>
        <w:rPr>
          <w:rFonts w:ascii="Myriad Pro" w:hAnsi="Myriad Pro"/>
          <w:sz w:val="24"/>
          <w:szCs w:val="24"/>
        </w:rPr>
      </w:pPr>
      <w:r w:rsidRPr="00A9335E">
        <w:rPr>
          <w:rFonts w:ascii="Myriad Pro" w:hAnsi="Myriad Pro"/>
          <w:sz w:val="24"/>
          <w:szCs w:val="24"/>
        </w:rPr>
        <w:t>Il sera fait application des dispositions des articles 33 et 153 du décret 2-12-349 du 20 mars 2013 relatif aux marchés publics.</w:t>
      </w:r>
    </w:p>
    <w:p w:rsidR="0020779F" w:rsidRDefault="003031F0" w:rsidP="007047A0">
      <w:pPr>
        <w:spacing w:line="276" w:lineRule="auto"/>
        <w:rPr>
          <w:rFonts w:ascii="Myriad Pro" w:hAnsi="Myriad Pro"/>
          <w:sz w:val="24"/>
          <w:szCs w:val="24"/>
        </w:rPr>
      </w:pPr>
      <w:r w:rsidRPr="00A9335E">
        <w:rPr>
          <w:rFonts w:ascii="Myriad Pro" w:hAnsi="Myriad Pro"/>
          <w:sz w:val="24"/>
          <w:szCs w:val="24"/>
        </w:rPr>
        <w:t>Les concurrents restent engagés par leurs offres pendant un délai de soixante-quinze (75) jours, à compter de la date de la séance d'ouverture des plis.</w:t>
      </w: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7047A0" w:rsidRDefault="007047A0" w:rsidP="007047A0">
      <w:pPr>
        <w:spacing w:line="276" w:lineRule="auto"/>
        <w:rPr>
          <w:rFonts w:ascii="Myriad Pro" w:hAnsi="Myriad Pro"/>
          <w:sz w:val="24"/>
          <w:szCs w:val="24"/>
        </w:rPr>
      </w:pPr>
    </w:p>
    <w:p w:rsidR="00D50975" w:rsidRDefault="00D339BB" w:rsidP="00481286">
      <w:pPr>
        <w:rPr>
          <w:rFonts w:ascii="Arial" w:hAnsi="Arial" w:cs="Arial"/>
        </w:rPr>
      </w:pPr>
      <w:r w:rsidRPr="00D339BB">
        <w:rPr>
          <w:rFonts w:ascii="Arial" w:hAnsi="Arial" w:cs="Arial"/>
        </w:rPr>
        <w:object w:dxaOrig="8880" w:dyaOrig="12600">
          <v:shape id="_x0000_i1026" type="#_x0000_t75" style="width:503.35pt;height:714.35pt" o:ole="">
            <v:imagedata r:id="rId11" o:title=""/>
          </v:shape>
          <o:OLEObject Type="Embed" ProgID="AcroExch.Document.7" ShapeID="_x0000_i1026" DrawAspect="Content" ObjectID="_1711365069" r:id="rId12"/>
        </w:object>
      </w:r>
    </w:p>
    <w:sectPr w:rsidR="00D50975" w:rsidSect="001C15A9">
      <w:headerReference w:type="even" r:id="rId13"/>
      <w:headerReference w:type="default" r:id="rId14"/>
      <w:footerReference w:type="default" r:id="rId15"/>
      <w:pgSz w:w="11906" w:h="16838" w:code="9"/>
      <w:pgMar w:top="851" w:right="1418" w:bottom="1418" w:left="1418" w:header="720" w:footer="720" w:gutter="0"/>
      <w:pgBorders w:offsetFrom="page">
        <w:bottom w:val="double" w:sz="4" w:space="24" w:color="auto"/>
      </w:pgBorders>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96384" w:rsidRDefault="00596384">
      <w:r>
        <w:separator/>
      </w:r>
    </w:p>
  </w:endnote>
  <w:endnote w:type="continuationSeparator" w:id="1">
    <w:p w:rsidR="00596384" w:rsidRDefault="0059638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ntique Olive Compact">
    <w:altName w:val="Tahoma"/>
    <w:charset w:val="00"/>
    <w:family w:val="swiss"/>
    <w:pitch w:val="variable"/>
    <w:sig w:usb0="00000001" w:usb1="00000000" w:usb2="00000000" w:usb3="00000000" w:csb0="00000093" w:csb1="00000000"/>
  </w:font>
  <w:font w:name="Myanmar Text">
    <w:panose1 w:val="020B0502040204020203"/>
    <w:charset w:val="00"/>
    <w:family w:val="swiss"/>
    <w:pitch w:val="variable"/>
    <w:sig w:usb0="80000003" w:usb1="00000000" w:usb2="00000400" w:usb3="00000000" w:csb0="00000001" w:csb1="00000000"/>
  </w:font>
  <w:font w:name="Calibri">
    <w:panose1 w:val="020F0502020204030204"/>
    <w:charset w:val="00"/>
    <w:family w:val="swiss"/>
    <w:pitch w:val="variable"/>
    <w:sig w:usb0="E4002EFF" w:usb1="C000247B" w:usb2="00000009" w:usb3="00000000" w:csb0="0000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A00002AF" w:usb1="5000204B"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7833" w:rsidRDefault="00F77833" w:rsidP="00F77833">
    <w:pPr>
      <w:pStyle w:val="Pieddepage"/>
      <w:pBdr>
        <w:top w:val="thinThickSmallGap" w:sz="24" w:space="1" w:color="622423" w:themeColor="accent2" w:themeShade="7F"/>
      </w:pBdr>
    </w:pPr>
    <w:r>
      <w:t xml:space="preserve">RG : Achat de petit matériel de signalisation </w:t>
    </w:r>
  </w:p>
  <w:p w:rsidR="00F77833" w:rsidRPr="00C67FFA" w:rsidRDefault="00F77833" w:rsidP="00C67FFA">
    <w:pPr>
      <w:pStyle w:val="Pieddepage"/>
      <w:pBdr>
        <w:top w:val="thinThickSmallGap" w:sz="24" w:space="1" w:color="622423" w:themeColor="accent2" w:themeShade="7F"/>
      </w:pBdr>
      <w:rPr>
        <w:rFonts w:asciiTheme="majorHAnsi" w:hAnsiTheme="majorHAnsi"/>
      </w:rPr>
    </w:pPr>
    <w:r>
      <w:t>Appel d’offre ouvert sur offre de prix n°     /</w:t>
    </w:r>
    <w:r w:rsidR="00FE60E1">
      <w:t>2022</w:t>
    </w:r>
    <w:r>
      <w:rPr>
        <w:rFonts w:asciiTheme="majorHAnsi" w:hAnsiTheme="majorHAnsi"/>
      </w:rPr>
      <w:ptab w:relativeTo="margin" w:alignment="right" w:leader="none"/>
    </w:r>
    <w:r>
      <w:rPr>
        <w:rFonts w:asciiTheme="majorHAnsi" w:hAnsiTheme="majorHAnsi"/>
      </w:rPr>
      <w:t xml:space="preserve">Page </w:t>
    </w:r>
    <w:fldSimple w:instr=" PAGE   \* MERGEFORMAT ">
      <w:r w:rsidR="00D339BB" w:rsidRPr="00D339BB">
        <w:rPr>
          <w:rFonts w:asciiTheme="majorHAnsi" w:hAnsiTheme="majorHAnsi"/>
          <w:noProof/>
        </w:rPr>
        <w:t>10</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96384" w:rsidRDefault="00596384">
      <w:r>
        <w:separator/>
      </w:r>
    </w:p>
  </w:footnote>
  <w:footnote w:type="continuationSeparator" w:id="1">
    <w:p w:rsidR="00596384" w:rsidRDefault="0059638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4568" w:rsidRDefault="000C6510" w:rsidP="008A7BA9">
    <w:pPr>
      <w:pStyle w:val="En-tte"/>
      <w:framePr w:wrap="around" w:vAnchor="text" w:hAnchor="margin" w:xAlign="center" w:y="1"/>
      <w:rPr>
        <w:rStyle w:val="Numrodepage"/>
      </w:rPr>
    </w:pPr>
    <w:r>
      <w:rPr>
        <w:rStyle w:val="Numrodepage"/>
      </w:rPr>
      <w:fldChar w:fldCharType="begin"/>
    </w:r>
    <w:r w:rsidR="008D4568">
      <w:rPr>
        <w:rStyle w:val="Numrodepage"/>
      </w:rPr>
      <w:instrText xml:space="preserve">PAGE  </w:instrText>
    </w:r>
    <w:r>
      <w:rPr>
        <w:rStyle w:val="Numrodepage"/>
      </w:rPr>
      <w:fldChar w:fldCharType="separate"/>
    </w:r>
    <w:r w:rsidR="008D4568">
      <w:rPr>
        <w:rStyle w:val="Numrodepage"/>
        <w:noProof/>
      </w:rPr>
      <w:t>1</w:t>
    </w:r>
    <w:r>
      <w:rPr>
        <w:rStyle w:val="Numrodepage"/>
      </w:rPr>
      <w:fldChar w:fldCharType="end"/>
    </w:r>
  </w:p>
  <w:p w:rsidR="008D4568" w:rsidRDefault="008D4568">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4568" w:rsidRDefault="008D4568" w:rsidP="005837E7">
    <w:pPr>
      <w:pStyle w:val="En-tte"/>
      <w:framePr w:wrap="around" w:vAnchor="text" w:hAnchor="margin" w:xAlign="center" w:y="1"/>
      <w:rPr>
        <w:rStyle w:val="Numrodepage"/>
      </w:rPr>
    </w:pPr>
  </w:p>
  <w:p w:rsidR="008D4568" w:rsidRDefault="008D4568" w:rsidP="00102661">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9476AF"/>
    <w:multiLevelType w:val="hybridMultilevel"/>
    <w:tmpl w:val="321CDE62"/>
    <w:lvl w:ilvl="0" w:tplc="68ECB09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2774489C"/>
    <w:multiLevelType w:val="hybridMultilevel"/>
    <w:tmpl w:val="BD8E9878"/>
    <w:lvl w:ilvl="0" w:tplc="040C000B">
      <w:start w:val="1"/>
      <w:numFmt w:val="bullet"/>
      <w:lvlText w:val=""/>
      <w:lvlJc w:val="left"/>
      <w:pPr>
        <w:tabs>
          <w:tab w:val="num" w:pos="644"/>
        </w:tabs>
        <w:ind w:left="644"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29FA1041"/>
    <w:multiLevelType w:val="hybridMultilevel"/>
    <w:tmpl w:val="524ECE6E"/>
    <w:lvl w:ilvl="0" w:tplc="0012F4AE">
      <w:start w:val="1"/>
      <w:numFmt w:val="lowerLetter"/>
      <w:lvlText w:val="%1."/>
      <w:lvlJc w:val="left"/>
      <w:pPr>
        <w:tabs>
          <w:tab w:val="num" w:pos="1560"/>
        </w:tabs>
        <w:ind w:left="1560" w:hanging="360"/>
      </w:pPr>
      <w:rPr>
        <w:rFonts w:hint="default"/>
        <w:b w:val="0"/>
        <w:bCs w:val="0"/>
        <w:color w:val="000000"/>
      </w:rPr>
    </w:lvl>
    <w:lvl w:ilvl="1" w:tplc="D79C1584">
      <w:start w:val="1"/>
      <w:numFmt w:val="bullet"/>
      <w:lvlText w:val=""/>
      <w:lvlJc w:val="left"/>
      <w:pPr>
        <w:tabs>
          <w:tab w:val="num" w:pos="1620"/>
        </w:tabs>
        <w:ind w:left="1620" w:hanging="360"/>
      </w:pPr>
      <w:rPr>
        <w:rFonts w:ascii="Wingdings" w:hAnsi="Wingdings" w:hint="default"/>
        <w:b w:val="0"/>
        <w:bCs w:val="0"/>
      </w:rPr>
    </w:lvl>
    <w:lvl w:ilvl="2" w:tplc="95EAA264">
      <w:start w:val="1"/>
      <w:numFmt w:val="bullet"/>
      <w:lvlText w:val=""/>
      <w:lvlJc w:val="left"/>
      <w:pPr>
        <w:tabs>
          <w:tab w:val="num" w:pos="360"/>
        </w:tabs>
        <w:ind w:left="360" w:hanging="360"/>
      </w:pPr>
      <w:rPr>
        <w:rFonts w:ascii="Wingdings" w:hAnsi="Wingdings" w:hint="default"/>
        <w:b w:val="0"/>
        <w:bCs w:val="0"/>
        <w:color w:val="auto"/>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nsid w:val="2ADA24F9"/>
    <w:multiLevelType w:val="hybridMultilevel"/>
    <w:tmpl w:val="2EFE446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32EB2A14"/>
    <w:multiLevelType w:val="hybridMultilevel"/>
    <w:tmpl w:val="2834A086"/>
    <w:lvl w:ilvl="0" w:tplc="E4F89740">
      <w:start w:val="1"/>
      <w:numFmt w:val="bullet"/>
      <w:lvlText w:val=""/>
      <w:lvlJc w:val="left"/>
      <w:pPr>
        <w:ind w:left="360" w:hanging="360"/>
      </w:pPr>
      <w:rPr>
        <w:rFonts w:ascii="Wingdings" w:hAnsi="Wingdings"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nsid w:val="3D6A5BBD"/>
    <w:multiLevelType w:val="hybridMultilevel"/>
    <w:tmpl w:val="0486F1CE"/>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6">
    <w:nsid w:val="3E4F2755"/>
    <w:multiLevelType w:val="hybridMultilevel"/>
    <w:tmpl w:val="FBAED49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FAF52E2"/>
    <w:multiLevelType w:val="hybridMultilevel"/>
    <w:tmpl w:val="F418F138"/>
    <w:lvl w:ilvl="0" w:tplc="040C0009">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nsid w:val="525964A2"/>
    <w:multiLevelType w:val="hybridMultilevel"/>
    <w:tmpl w:val="D7D6BCC0"/>
    <w:lvl w:ilvl="0" w:tplc="040C0009">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52A245A4"/>
    <w:multiLevelType w:val="hybridMultilevel"/>
    <w:tmpl w:val="95600162"/>
    <w:lvl w:ilvl="0" w:tplc="7E666E8E">
      <w:start w:val="1"/>
      <w:numFmt w:val="decimal"/>
      <w:lvlText w:val="%1-"/>
      <w:lvlJc w:val="left"/>
      <w:pPr>
        <w:ind w:left="720" w:hanging="360"/>
      </w:pPr>
      <w:rPr>
        <w:rFonts w:ascii="Antique Olive Compact" w:hAnsi="Antique Olive Compact" w:hint="default"/>
        <w:i w:val="0"/>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652A36AF"/>
    <w:multiLevelType w:val="hybridMultilevel"/>
    <w:tmpl w:val="96887A8C"/>
    <w:lvl w:ilvl="0" w:tplc="2D62610E">
      <w:start w:val="1"/>
      <w:numFmt w:val="decimal"/>
      <w:lvlText w:val="%1."/>
      <w:lvlJc w:val="left"/>
      <w:pPr>
        <w:tabs>
          <w:tab w:val="num" w:pos="540"/>
        </w:tabs>
        <w:ind w:left="540" w:hanging="360"/>
      </w:pPr>
      <w:rPr>
        <w:rFonts w:hint="default"/>
      </w:rPr>
    </w:lvl>
    <w:lvl w:ilvl="1" w:tplc="040C0017">
      <w:start w:val="1"/>
      <w:numFmt w:val="lowerLetter"/>
      <w:lvlText w:val="%2)"/>
      <w:lvlJc w:val="left"/>
      <w:pPr>
        <w:tabs>
          <w:tab w:val="num" w:pos="720"/>
        </w:tabs>
        <w:ind w:left="720" w:hanging="360"/>
      </w:pPr>
      <w:rPr>
        <w:rFonts w:hint="default"/>
      </w:rPr>
    </w:lvl>
    <w:lvl w:ilvl="2" w:tplc="555AB21A">
      <w:start w:val="1"/>
      <w:numFmt w:val="lowerLetter"/>
      <w:lvlText w:val="%3-"/>
      <w:lvlJc w:val="left"/>
      <w:pPr>
        <w:ind w:left="1620" w:hanging="360"/>
      </w:pPr>
      <w:rPr>
        <w:rFonts w:hint="default"/>
      </w:rPr>
    </w:lvl>
    <w:lvl w:ilvl="3" w:tplc="160E6C40">
      <w:start w:val="2"/>
      <w:numFmt w:val="bullet"/>
      <w:lvlText w:val="-"/>
      <w:lvlJc w:val="left"/>
      <w:pPr>
        <w:ind w:left="2160" w:hanging="360"/>
      </w:pPr>
      <w:rPr>
        <w:rFonts w:ascii="Antique Olive Compact" w:eastAsia="Times New Roman" w:hAnsi="Antique Olive Compact" w:cs="Times New Roman" w:hint="default"/>
        <w:i w:val="0"/>
        <w:sz w:val="20"/>
      </w:rPr>
    </w:lvl>
    <w:lvl w:ilvl="4" w:tplc="B13E38F8">
      <w:start w:val="1"/>
      <w:numFmt w:val="decimal"/>
      <w:lvlText w:val="%5-"/>
      <w:lvlJc w:val="left"/>
      <w:pPr>
        <w:ind w:left="1637" w:hanging="360"/>
      </w:pPr>
      <w:rPr>
        <w:rFonts w:hint="default"/>
      </w:rPr>
    </w:lvl>
    <w:lvl w:ilvl="5" w:tplc="040C001B" w:tentative="1">
      <w:start w:val="1"/>
      <w:numFmt w:val="lowerRoman"/>
      <w:lvlText w:val="%6."/>
      <w:lvlJc w:val="right"/>
      <w:pPr>
        <w:tabs>
          <w:tab w:val="num" w:pos="3600"/>
        </w:tabs>
        <w:ind w:left="3600" w:hanging="180"/>
      </w:pPr>
    </w:lvl>
    <w:lvl w:ilvl="6" w:tplc="040C000F" w:tentative="1">
      <w:start w:val="1"/>
      <w:numFmt w:val="decimal"/>
      <w:lvlText w:val="%7."/>
      <w:lvlJc w:val="left"/>
      <w:pPr>
        <w:tabs>
          <w:tab w:val="num" w:pos="4320"/>
        </w:tabs>
        <w:ind w:left="4320" w:hanging="360"/>
      </w:pPr>
    </w:lvl>
    <w:lvl w:ilvl="7" w:tplc="040C0019" w:tentative="1">
      <w:start w:val="1"/>
      <w:numFmt w:val="lowerLetter"/>
      <w:lvlText w:val="%8."/>
      <w:lvlJc w:val="left"/>
      <w:pPr>
        <w:tabs>
          <w:tab w:val="num" w:pos="5040"/>
        </w:tabs>
        <w:ind w:left="5040" w:hanging="360"/>
      </w:pPr>
    </w:lvl>
    <w:lvl w:ilvl="8" w:tplc="040C001B" w:tentative="1">
      <w:start w:val="1"/>
      <w:numFmt w:val="lowerRoman"/>
      <w:lvlText w:val="%9."/>
      <w:lvlJc w:val="right"/>
      <w:pPr>
        <w:tabs>
          <w:tab w:val="num" w:pos="5760"/>
        </w:tabs>
        <w:ind w:left="5760" w:hanging="180"/>
      </w:pPr>
    </w:lvl>
  </w:abstractNum>
  <w:abstractNum w:abstractNumId="11">
    <w:nsid w:val="6C40173F"/>
    <w:multiLevelType w:val="hybridMultilevel"/>
    <w:tmpl w:val="87F0A78C"/>
    <w:lvl w:ilvl="0" w:tplc="5044D994">
      <w:numFmt w:val="bullet"/>
      <w:lvlText w:val="-"/>
      <w:lvlJc w:val="left"/>
      <w:pPr>
        <w:ind w:left="720" w:hanging="360"/>
      </w:pPr>
      <w:rPr>
        <w:rFonts w:ascii="Myanmar Text" w:eastAsia="Times New Roman" w:hAnsi="Myanmar Text" w:cs="Myanmar Text"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76014F5D"/>
    <w:multiLevelType w:val="hybridMultilevel"/>
    <w:tmpl w:val="B122F09E"/>
    <w:lvl w:ilvl="0" w:tplc="1B6EA35C">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9"/>
  </w:num>
  <w:num w:numId="4">
    <w:abstractNumId w:val="1"/>
  </w:num>
  <w:num w:numId="5">
    <w:abstractNumId w:val="12"/>
  </w:num>
  <w:num w:numId="6">
    <w:abstractNumId w:val="6"/>
  </w:num>
  <w:num w:numId="7">
    <w:abstractNumId w:val="7"/>
  </w:num>
  <w:num w:numId="8">
    <w:abstractNumId w:val="5"/>
  </w:num>
  <w:num w:numId="9">
    <w:abstractNumId w:val="4"/>
  </w:num>
  <w:num w:numId="1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3"/>
  </w:num>
  <w:num w:numId="13">
    <w:abstractNumId w:val="11"/>
  </w:num>
  <w:num w:numId="14">
    <w:abstractNumId w:val="10"/>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8"/>
  <w:hyphenationZone w:val="425"/>
  <w:drawingGridHorizontalSpacing w:val="100"/>
  <w:displayHorizontalDrawingGridEvery w:val="0"/>
  <w:displayVerticalDrawingGridEvery w:val="0"/>
  <w:noPunctuationKerning/>
  <w:characterSpacingControl w:val="doNotCompress"/>
  <w:footnotePr>
    <w:footnote w:id="0"/>
    <w:footnote w:id="1"/>
  </w:footnotePr>
  <w:endnotePr>
    <w:endnote w:id="0"/>
    <w:endnote w:id="1"/>
  </w:endnotePr>
  <w:compat/>
  <w:rsids>
    <w:rsidRoot w:val="002C4572"/>
    <w:rsid w:val="000017BF"/>
    <w:rsid w:val="0002535A"/>
    <w:rsid w:val="0003004B"/>
    <w:rsid w:val="00035635"/>
    <w:rsid w:val="00043B82"/>
    <w:rsid w:val="000551A3"/>
    <w:rsid w:val="00060F6E"/>
    <w:rsid w:val="00066183"/>
    <w:rsid w:val="00076277"/>
    <w:rsid w:val="00083BA2"/>
    <w:rsid w:val="00083E13"/>
    <w:rsid w:val="000851E6"/>
    <w:rsid w:val="000875DD"/>
    <w:rsid w:val="00093E6F"/>
    <w:rsid w:val="00096920"/>
    <w:rsid w:val="000A1499"/>
    <w:rsid w:val="000A1999"/>
    <w:rsid w:val="000A74E6"/>
    <w:rsid w:val="000B2117"/>
    <w:rsid w:val="000C5754"/>
    <w:rsid w:val="000C6510"/>
    <w:rsid w:val="000C6A53"/>
    <w:rsid w:val="000E7E4C"/>
    <w:rsid w:val="000F3027"/>
    <w:rsid w:val="000F354E"/>
    <w:rsid w:val="000F4BD0"/>
    <w:rsid w:val="000F70D8"/>
    <w:rsid w:val="00102661"/>
    <w:rsid w:val="001078CB"/>
    <w:rsid w:val="0011169B"/>
    <w:rsid w:val="00113F76"/>
    <w:rsid w:val="00114E09"/>
    <w:rsid w:val="00116662"/>
    <w:rsid w:val="001312C3"/>
    <w:rsid w:val="0013450A"/>
    <w:rsid w:val="00135885"/>
    <w:rsid w:val="00137D4E"/>
    <w:rsid w:val="00141C1A"/>
    <w:rsid w:val="00141D23"/>
    <w:rsid w:val="0014300A"/>
    <w:rsid w:val="001430CC"/>
    <w:rsid w:val="00143C70"/>
    <w:rsid w:val="00150104"/>
    <w:rsid w:val="00150B19"/>
    <w:rsid w:val="00166E88"/>
    <w:rsid w:val="00172578"/>
    <w:rsid w:val="00176061"/>
    <w:rsid w:val="00176F8C"/>
    <w:rsid w:val="00182234"/>
    <w:rsid w:val="001849B0"/>
    <w:rsid w:val="0018701D"/>
    <w:rsid w:val="0019710A"/>
    <w:rsid w:val="001975FD"/>
    <w:rsid w:val="001A1CB8"/>
    <w:rsid w:val="001A4D98"/>
    <w:rsid w:val="001B3BFD"/>
    <w:rsid w:val="001B456E"/>
    <w:rsid w:val="001C0323"/>
    <w:rsid w:val="001C09C9"/>
    <w:rsid w:val="001C15A9"/>
    <w:rsid w:val="001C2E7F"/>
    <w:rsid w:val="001D064E"/>
    <w:rsid w:val="001D3CBE"/>
    <w:rsid w:val="001D3EDB"/>
    <w:rsid w:val="001E10C6"/>
    <w:rsid w:val="001E1271"/>
    <w:rsid w:val="001E60E0"/>
    <w:rsid w:val="001F0578"/>
    <w:rsid w:val="00201076"/>
    <w:rsid w:val="002057A2"/>
    <w:rsid w:val="0020779F"/>
    <w:rsid w:val="00212E8E"/>
    <w:rsid w:val="00222C76"/>
    <w:rsid w:val="0022464A"/>
    <w:rsid w:val="00224DDF"/>
    <w:rsid w:val="00231FAE"/>
    <w:rsid w:val="00232257"/>
    <w:rsid w:val="00253F89"/>
    <w:rsid w:val="00264740"/>
    <w:rsid w:val="00274AEC"/>
    <w:rsid w:val="00280699"/>
    <w:rsid w:val="00282CC8"/>
    <w:rsid w:val="00283643"/>
    <w:rsid w:val="00284642"/>
    <w:rsid w:val="002A014D"/>
    <w:rsid w:val="002A57D9"/>
    <w:rsid w:val="002B2FC2"/>
    <w:rsid w:val="002B6EA6"/>
    <w:rsid w:val="002B7517"/>
    <w:rsid w:val="002C32E1"/>
    <w:rsid w:val="002C4572"/>
    <w:rsid w:val="002D10FF"/>
    <w:rsid w:val="002D1941"/>
    <w:rsid w:val="002D1B9C"/>
    <w:rsid w:val="002D50DB"/>
    <w:rsid w:val="002E5C17"/>
    <w:rsid w:val="002F1DF7"/>
    <w:rsid w:val="002F283F"/>
    <w:rsid w:val="002F68A7"/>
    <w:rsid w:val="002F73AC"/>
    <w:rsid w:val="003031F0"/>
    <w:rsid w:val="00307E8B"/>
    <w:rsid w:val="00317ADF"/>
    <w:rsid w:val="00327613"/>
    <w:rsid w:val="0033234B"/>
    <w:rsid w:val="0033291A"/>
    <w:rsid w:val="00346C96"/>
    <w:rsid w:val="00347A54"/>
    <w:rsid w:val="0035105F"/>
    <w:rsid w:val="0035609C"/>
    <w:rsid w:val="00363D2B"/>
    <w:rsid w:val="00365EE0"/>
    <w:rsid w:val="003668FC"/>
    <w:rsid w:val="00367B49"/>
    <w:rsid w:val="00376F47"/>
    <w:rsid w:val="0038093F"/>
    <w:rsid w:val="00386F6D"/>
    <w:rsid w:val="00387C7D"/>
    <w:rsid w:val="00391926"/>
    <w:rsid w:val="00395078"/>
    <w:rsid w:val="00397031"/>
    <w:rsid w:val="003A2DD5"/>
    <w:rsid w:val="003A44C6"/>
    <w:rsid w:val="003A7729"/>
    <w:rsid w:val="003B22D6"/>
    <w:rsid w:val="003B5831"/>
    <w:rsid w:val="003C10A6"/>
    <w:rsid w:val="003D2B2C"/>
    <w:rsid w:val="003D5035"/>
    <w:rsid w:val="003D5479"/>
    <w:rsid w:val="003E16FB"/>
    <w:rsid w:val="003E3426"/>
    <w:rsid w:val="003E49D7"/>
    <w:rsid w:val="003F1B94"/>
    <w:rsid w:val="003F2182"/>
    <w:rsid w:val="003F2894"/>
    <w:rsid w:val="003F5091"/>
    <w:rsid w:val="00400E30"/>
    <w:rsid w:val="004038D3"/>
    <w:rsid w:val="00404941"/>
    <w:rsid w:val="00405FF2"/>
    <w:rsid w:val="00410BAD"/>
    <w:rsid w:val="0042066C"/>
    <w:rsid w:val="0042478F"/>
    <w:rsid w:val="00424912"/>
    <w:rsid w:val="00425CAA"/>
    <w:rsid w:val="00430885"/>
    <w:rsid w:val="00431DD5"/>
    <w:rsid w:val="00446465"/>
    <w:rsid w:val="00452EFF"/>
    <w:rsid w:val="00453719"/>
    <w:rsid w:val="0045772D"/>
    <w:rsid w:val="004623A4"/>
    <w:rsid w:val="00480107"/>
    <w:rsid w:val="00481286"/>
    <w:rsid w:val="00490187"/>
    <w:rsid w:val="00496D3F"/>
    <w:rsid w:val="004A2167"/>
    <w:rsid w:val="004B1995"/>
    <w:rsid w:val="004B2D54"/>
    <w:rsid w:val="004B5139"/>
    <w:rsid w:val="004C531D"/>
    <w:rsid w:val="004E34E0"/>
    <w:rsid w:val="004E490C"/>
    <w:rsid w:val="005068B1"/>
    <w:rsid w:val="00506ED6"/>
    <w:rsid w:val="00522FBA"/>
    <w:rsid w:val="005234F9"/>
    <w:rsid w:val="00524419"/>
    <w:rsid w:val="00531984"/>
    <w:rsid w:val="00540974"/>
    <w:rsid w:val="00545EB9"/>
    <w:rsid w:val="005507C1"/>
    <w:rsid w:val="00554EC2"/>
    <w:rsid w:val="00556CE9"/>
    <w:rsid w:val="00560DA6"/>
    <w:rsid w:val="005627F0"/>
    <w:rsid w:val="00575B54"/>
    <w:rsid w:val="0058047C"/>
    <w:rsid w:val="00581F5B"/>
    <w:rsid w:val="005837E7"/>
    <w:rsid w:val="00596125"/>
    <w:rsid w:val="00596384"/>
    <w:rsid w:val="005A0DFC"/>
    <w:rsid w:val="005C0C81"/>
    <w:rsid w:val="005C494E"/>
    <w:rsid w:val="005C75BB"/>
    <w:rsid w:val="005E11D7"/>
    <w:rsid w:val="005E4261"/>
    <w:rsid w:val="005E4E0D"/>
    <w:rsid w:val="005F0E79"/>
    <w:rsid w:val="005F55C1"/>
    <w:rsid w:val="005F5FE7"/>
    <w:rsid w:val="00606AD4"/>
    <w:rsid w:val="00625071"/>
    <w:rsid w:val="00630012"/>
    <w:rsid w:val="0063109E"/>
    <w:rsid w:val="00633603"/>
    <w:rsid w:val="006400E2"/>
    <w:rsid w:val="00642001"/>
    <w:rsid w:val="00647385"/>
    <w:rsid w:val="006521C7"/>
    <w:rsid w:val="0065781D"/>
    <w:rsid w:val="00663839"/>
    <w:rsid w:val="00667153"/>
    <w:rsid w:val="006708F7"/>
    <w:rsid w:val="00681EA7"/>
    <w:rsid w:val="00684BD4"/>
    <w:rsid w:val="00686087"/>
    <w:rsid w:val="00686ADF"/>
    <w:rsid w:val="00690FDE"/>
    <w:rsid w:val="006C07F6"/>
    <w:rsid w:val="006C702E"/>
    <w:rsid w:val="006E079C"/>
    <w:rsid w:val="006E48BB"/>
    <w:rsid w:val="006F25B8"/>
    <w:rsid w:val="006F4ADB"/>
    <w:rsid w:val="006F6EBA"/>
    <w:rsid w:val="0070368B"/>
    <w:rsid w:val="007047A0"/>
    <w:rsid w:val="00704FA2"/>
    <w:rsid w:val="007054AD"/>
    <w:rsid w:val="00705C6C"/>
    <w:rsid w:val="007068A6"/>
    <w:rsid w:val="00717AE2"/>
    <w:rsid w:val="0072063D"/>
    <w:rsid w:val="00724EC6"/>
    <w:rsid w:val="007338A6"/>
    <w:rsid w:val="007360C6"/>
    <w:rsid w:val="00746676"/>
    <w:rsid w:val="00753618"/>
    <w:rsid w:val="00765D76"/>
    <w:rsid w:val="00780FC6"/>
    <w:rsid w:val="00790E63"/>
    <w:rsid w:val="007942CE"/>
    <w:rsid w:val="007A180F"/>
    <w:rsid w:val="007A2A9D"/>
    <w:rsid w:val="007A2D42"/>
    <w:rsid w:val="007A3CED"/>
    <w:rsid w:val="007B43E0"/>
    <w:rsid w:val="007B45ED"/>
    <w:rsid w:val="007B5E5D"/>
    <w:rsid w:val="007B75FE"/>
    <w:rsid w:val="007C1A99"/>
    <w:rsid w:val="007C1E9E"/>
    <w:rsid w:val="007C3341"/>
    <w:rsid w:val="007C5149"/>
    <w:rsid w:val="007C5F91"/>
    <w:rsid w:val="007C7972"/>
    <w:rsid w:val="007D3574"/>
    <w:rsid w:val="007E115C"/>
    <w:rsid w:val="007F6B24"/>
    <w:rsid w:val="0080127D"/>
    <w:rsid w:val="00805C69"/>
    <w:rsid w:val="008168A2"/>
    <w:rsid w:val="00835B2B"/>
    <w:rsid w:val="008456F1"/>
    <w:rsid w:val="00857388"/>
    <w:rsid w:val="00857DC7"/>
    <w:rsid w:val="00862011"/>
    <w:rsid w:val="00864CF5"/>
    <w:rsid w:val="00874429"/>
    <w:rsid w:val="00886F81"/>
    <w:rsid w:val="008926B7"/>
    <w:rsid w:val="008A0E4B"/>
    <w:rsid w:val="008A594D"/>
    <w:rsid w:val="008A7BA9"/>
    <w:rsid w:val="008B1DB9"/>
    <w:rsid w:val="008B5F31"/>
    <w:rsid w:val="008C25C0"/>
    <w:rsid w:val="008C31DE"/>
    <w:rsid w:val="008C6617"/>
    <w:rsid w:val="008C7AE9"/>
    <w:rsid w:val="008D00CF"/>
    <w:rsid w:val="008D4568"/>
    <w:rsid w:val="008E04E8"/>
    <w:rsid w:val="008F3057"/>
    <w:rsid w:val="00905A49"/>
    <w:rsid w:val="0090662A"/>
    <w:rsid w:val="009111E6"/>
    <w:rsid w:val="00913BCB"/>
    <w:rsid w:val="0091408C"/>
    <w:rsid w:val="00914275"/>
    <w:rsid w:val="00915A5B"/>
    <w:rsid w:val="00916C3A"/>
    <w:rsid w:val="00925EF1"/>
    <w:rsid w:val="00926B37"/>
    <w:rsid w:val="0096240A"/>
    <w:rsid w:val="00974E61"/>
    <w:rsid w:val="00975E3B"/>
    <w:rsid w:val="00977E8D"/>
    <w:rsid w:val="00981FFB"/>
    <w:rsid w:val="00987A54"/>
    <w:rsid w:val="009B5C77"/>
    <w:rsid w:val="009C715E"/>
    <w:rsid w:val="009C7E20"/>
    <w:rsid w:val="009D169F"/>
    <w:rsid w:val="009F35F3"/>
    <w:rsid w:val="009F44A4"/>
    <w:rsid w:val="00A10E2F"/>
    <w:rsid w:val="00A2612F"/>
    <w:rsid w:val="00A270D0"/>
    <w:rsid w:val="00A3068E"/>
    <w:rsid w:val="00A34B45"/>
    <w:rsid w:val="00A505AA"/>
    <w:rsid w:val="00A5669E"/>
    <w:rsid w:val="00A7532A"/>
    <w:rsid w:val="00A776B5"/>
    <w:rsid w:val="00A83158"/>
    <w:rsid w:val="00A9335E"/>
    <w:rsid w:val="00AA20E0"/>
    <w:rsid w:val="00AA6E9F"/>
    <w:rsid w:val="00AB62DE"/>
    <w:rsid w:val="00AD2981"/>
    <w:rsid w:val="00AD4DE6"/>
    <w:rsid w:val="00AD78A6"/>
    <w:rsid w:val="00AE0073"/>
    <w:rsid w:val="00AE7DAF"/>
    <w:rsid w:val="00AF6D25"/>
    <w:rsid w:val="00B05DC5"/>
    <w:rsid w:val="00B12794"/>
    <w:rsid w:val="00B24320"/>
    <w:rsid w:val="00B30EA2"/>
    <w:rsid w:val="00B33DB2"/>
    <w:rsid w:val="00B50155"/>
    <w:rsid w:val="00B51310"/>
    <w:rsid w:val="00B56F1A"/>
    <w:rsid w:val="00B6617D"/>
    <w:rsid w:val="00B664EA"/>
    <w:rsid w:val="00B847A7"/>
    <w:rsid w:val="00B90330"/>
    <w:rsid w:val="00B9246D"/>
    <w:rsid w:val="00B94602"/>
    <w:rsid w:val="00B95BC9"/>
    <w:rsid w:val="00BA08CC"/>
    <w:rsid w:val="00BA521F"/>
    <w:rsid w:val="00BC0A11"/>
    <w:rsid w:val="00BC4D68"/>
    <w:rsid w:val="00BD584C"/>
    <w:rsid w:val="00BE40B2"/>
    <w:rsid w:val="00BF1419"/>
    <w:rsid w:val="00BF44A9"/>
    <w:rsid w:val="00BF7006"/>
    <w:rsid w:val="00C05B5A"/>
    <w:rsid w:val="00C23DF3"/>
    <w:rsid w:val="00C24770"/>
    <w:rsid w:val="00C264A4"/>
    <w:rsid w:val="00C26C4F"/>
    <w:rsid w:val="00C30FE0"/>
    <w:rsid w:val="00C321E2"/>
    <w:rsid w:val="00C51B85"/>
    <w:rsid w:val="00C51C27"/>
    <w:rsid w:val="00C57F07"/>
    <w:rsid w:val="00C61DC1"/>
    <w:rsid w:val="00C659DD"/>
    <w:rsid w:val="00C6607F"/>
    <w:rsid w:val="00C66A41"/>
    <w:rsid w:val="00C67FFA"/>
    <w:rsid w:val="00C82E2D"/>
    <w:rsid w:val="00C93E85"/>
    <w:rsid w:val="00CA1C51"/>
    <w:rsid w:val="00CB5484"/>
    <w:rsid w:val="00CC16B1"/>
    <w:rsid w:val="00CC1C70"/>
    <w:rsid w:val="00CC2277"/>
    <w:rsid w:val="00CC2EEC"/>
    <w:rsid w:val="00CC33DB"/>
    <w:rsid w:val="00CC381B"/>
    <w:rsid w:val="00CC668D"/>
    <w:rsid w:val="00CD13F8"/>
    <w:rsid w:val="00CD25D7"/>
    <w:rsid w:val="00CD5376"/>
    <w:rsid w:val="00CE01CA"/>
    <w:rsid w:val="00CE3C99"/>
    <w:rsid w:val="00CF1FC2"/>
    <w:rsid w:val="00CF5598"/>
    <w:rsid w:val="00CF759F"/>
    <w:rsid w:val="00D033E3"/>
    <w:rsid w:val="00D04600"/>
    <w:rsid w:val="00D3383C"/>
    <w:rsid w:val="00D339BB"/>
    <w:rsid w:val="00D33C0F"/>
    <w:rsid w:val="00D34B35"/>
    <w:rsid w:val="00D35E98"/>
    <w:rsid w:val="00D42D25"/>
    <w:rsid w:val="00D4421D"/>
    <w:rsid w:val="00D50975"/>
    <w:rsid w:val="00D52C01"/>
    <w:rsid w:val="00D5694D"/>
    <w:rsid w:val="00D66B02"/>
    <w:rsid w:val="00D67B2D"/>
    <w:rsid w:val="00D67F31"/>
    <w:rsid w:val="00D777DB"/>
    <w:rsid w:val="00D84A83"/>
    <w:rsid w:val="00D86178"/>
    <w:rsid w:val="00D92B23"/>
    <w:rsid w:val="00DA0DC4"/>
    <w:rsid w:val="00DA3E82"/>
    <w:rsid w:val="00DC1B63"/>
    <w:rsid w:val="00DD0272"/>
    <w:rsid w:val="00DD4233"/>
    <w:rsid w:val="00DE2ADD"/>
    <w:rsid w:val="00DE2C80"/>
    <w:rsid w:val="00DF1AD4"/>
    <w:rsid w:val="00E05021"/>
    <w:rsid w:val="00E05F5F"/>
    <w:rsid w:val="00E12362"/>
    <w:rsid w:val="00E1616B"/>
    <w:rsid w:val="00E21020"/>
    <w:rsid w:val="00E26691"/>
    <w:rsid w:val="00E26958"/>
    <w:rsid w:val="00E3560C"/>
    <w:rsid w:val="00E42FBA"/>
    <w:rsid w:val="00E45CB6"/>
    <w:rsid w:val="00E46099"/>
    <w:rsid w:val="00E51887"/>
    <w:rsid w:val="00E523E0"/>
    <w:rsid w:val="00E53ADF"/>
    <w:rsid w:val="00E639B3"/>
    <w:rsid w:val="00E74C67"/>
    <w:rsid w:val="00E80A92"/>
    <w:rsid w:val="00E80DBF"/>
    <w:rsid w:val="00E85F45"/>
    <w:rsid w:val="00E917C5"/>
    <w:rsid w:val="00E926B2"/>
    <w:rsid w:val="00E92994"/>
    <w:rsid w:val="00EA18A5"/>
    <w:rsid w:val="00EB1A1B"/>
    <w:rsid w:val="00EB6551"/>
    <w:rsid w:val="00EC2CBB"/>
    <w:rsid w:val="00EC6BB9"/>
    <w:rsid w:val="00ED2AA7"/>
    <w:rsid w:val="00EE44C8"/>
    <w:rsid w:val="00EF34D9"/>
    <w:rsid w:val="00EF6620"/>
    <w:rsid w:val="00EF7FAC"/>
    <w:rsid w:val="00F00400"/>
    <w:rsid w:val="00F017E2"/>
    <w:rsid w:val="00F01A9F"/>
    <w:rsid w:val="00F14A19"/>
    <w:rsid w:val="00F2152B"/>
    <w:rsid w:val="00F24B26"/>
    <w:rsid w:val="00F25263"/>
    <w:rsid w:val="00F30D01"/>
    <w:rsid w:val="00F316B6"/>
    <w:rsid w:val="00F37C97"/>
    <w:rsid w:val="00F41A9E"/>
    <w:rsid w:val="00F47D9A"/>
    <w:rsid w:val="00F51168"/>
    <w:rsid w:val="00F55B4C"/>
    <w:rsid w:val="00F617A9"/>
    <w:rsid w:val="00F75A5C"/>
    <w:rsid w:val="00F77833"/>
    <w:rsid w:val="00F9193E"/>
    <w:rsid w:val="00F92D66"/>
    <w:rsid w:val="00F935A7"/>
    <w:rsid w:val="00F96217"/>
    <w:rsid w:val="00F97A7D"/>
    <w:rsid w:val="00FA2FC6"/>
    <w:rsid w:val="00FA6406"/>
    <w:rsid w:val="00FB4EDC"/>
    <w:rsid w:val="00FC5CA0"/>
    <w:rsid w:val="00FC66FB"/>
    <w:rsid w:val="00FE60E1"/>
    <w:rsid w:val="00FE6735"/>
    <w:rsid w:val="00FF3C45"/>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81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90187"/>
  </w:style>
  <w:style w:type="paragraph" w:styleId="Titre1">
    <w:name w:val="heading 1"/>
    <w:basedOn w:val="Normal"/>
    <w:next w:val="Normal"/>
    <w:qFormat/>
    <w:rsid w:val="00490187"/>
    <w:pPr>
      <w:keepNext/>
      <w:outlineLvl w:val="0"/>
    </w:pPr>
    <w:rPr>
      <w:b/>
      <w:bCs/>
      <w:u w:val="single"/>
    </w:rPr>
  </w:style>
  <w:style w:type="paragraph" w:styleId="Titre2">
    <w:name w:val="heading 2"/>
    <w:basedOn w:val="Normal"/>
    <w:next w:val="Normal"/>
    <w:link w:val="Titre2Car"/>
    <w:qFormat/>
    <w:rsid w:val="00490187"/>
    <w:pPr>
      <w:keepNext/>
      <w:jc w:val="center"/>
      <w:outlineLvl w:val="1"/>
    </w:pPr>
    <w:rPr>
      <w:b/>
      <w:bCs/>
      <w:sz w:val="28"/>
      <w:szCs w:val="28"/>
    </w:rPr>
  </w:style>
  <w:style w:type="paragraph" w:styleId="Titre3">
    <w:name w:val="heading 3"/>
    <w:basedOn w:val="Normal"/>
    <w:next w:val="Normal"/>
    <w:qFormat/>
    <w:rsid w:val="00490187"/>
    <w:pPr>
      <w:keepNext/>
      <w:jc w:val="both"/>
      <w:outlineLvl w:val="2"/>
    </w:pPr>
    <w:rPr>
      <w:b/>
      <w:bCs/>
      <w:i/>
      <w:iCs/>
      <w:sz w:val="24"/>
      <w:szCs w:val="24"/>
    </w:rPr>
  </w:style>
  <w:style w:type="paragraph" w:styleId="Titre4">
    <w:name w:val="heading 4"/>
    <w:basedOn w:val="Normal"/>
    <w:next w:val="Normal"/>
    <w:qFormat/>
    <w:rsid w:val="00490187"/>
    <w:pPr>
      <w:keepNext/>
      <w:jc w:val="center"/>
      <w:outlineLvl w:val="3"/>
    </w:pPr>
    <w:rPr>
      <w:sz w:val="28"/>
      <w:szCs w:val="28"/>
      <w:u w:val="single"/>
    </w:rPr>
  </w:style>
  <w:style w:type="paragraph" w:styleId="Titre5">
    <w:name w:val="heading 5"/>
    <w:basedOn w:val="Normal"/>
    <w:next w:val="Normal"/>
    <w:qFormat/>
    <w:rsid w:val="00490187"/>
    <w:pPr>
      <w:keepNext/>
      <w:jc w:val="center"/>
      <w:outlineLvl w:val="4"/>
    </w:pPr>
    <w:rPr>
      <w:b/>
      <w:bCs/>
      <w:sz w:val="32"/>
      <w:szCs w:val="32"/>
    </w:rPr>
  </w:style>
  <w:style w:type="paragraph" w:styleId="Titre6">
    <w:name w:val="heading 6"/>
    <w:basedOn w:val="Normal"/>
    <w:next w:val="Normal"/>
    <w:qFormat/>
    <w:rsid w:val="00490187"/>
    <w:pPr>
      <w:keepNext/>
      <w:jc w:val="center"/>
      <w:outlineLvl w:val="5"/>
    </w:pPr>
    <w:rPr>
      <w:b/>
      <w:bCs/>
      <w:sz w:val="44"/>
      <w:szCs w:val="44"/>
      <w:u w:val="single"/>
    </w:rPr>
  </w:style>
  <w:style w:type="paragraph" w:styleId="Titre7">
    <w:name w:val="heading 7"/>
    <w:basedOn w:val="Normal"/>
    <w:next w:val="Normal"/>
    <w:link w:val="Titre7Car"/>
    <w:qFormat/>
    <w:rsid w:val="00490187"/>
    <w:pPr>
      <w:keepNext/>
      <w:spacing w:line="360" w:lineRule="auto"/>
      <w:ind w:firstLine="708"/>
      <w:jc w:val="both"/>
      <w:outlineLvl w:val="6"/>
    </w:pPr>
    <w:rPr>
      <w:b/>
      <w:bCs/>
      <w:sz w:val="24"/>
      <w:szCs w:val="24"/>
      <w:u w:val="single"/>
    </w:rPr>
  </w:style>
  <w:style w:type="paragraph" w:styleId="Titre8">
    <w:name w:val="heading 8"/>
    <w:basedOn w:val="Normal"/>
    <w:next w:val="Normal"/>
    <w:qFormat/>
    <w:rsid w:val="00490187"/>
    <w:pPr>
      <w:keepNext/>
      <w:spacing w:line="360" w:lineRule="auto"/>
      <w:ind w:left="708"/>
      <w:jc w:val="both"/>
      <w:outlineLvl w:val="7"/>
    </w:pPr>
    <w:rPr>
      <w:b/>
      <w:bCs/>
      <w:sz w:val="24"/>
      <w:szCs w:val="24"/>
      <w:u w:val="single"/>
    </w:rPr>
  </w:style>
  <w:style w:type="paragraph" w:styleId="Titre9">
    <w:name w:val="heading 9"/>
    <w:basedOn w:val="Normal"/>
    <w:next w:val="Normal"/>
    <w:qFormat/>
    <w:rsid w:val="00490187"/>
    <w:pPr>
      <w:keepNext/>
      <w:spacing w:line="360" w:lineRule="auto"/>
      <w:jc w:val="both"/>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490187"/>
    <w:pPr>
      <w:tabs>
        <w:tab w:val="center" w:pos="4536"/>
        <w:tab w:val="right" w:pos="9072"/>
      </w:tabs>
    </w:pPr>
  </w:style>
  <w:style w:type="character" w:styleId="Numrodepage">
    <w:name w:val="page number"/>
    <w:basedOn w:val="Policepardfaut"/>
    <w:rsid w:val="00490187"/>
  </w:style>
  <w:style w:type="paragraph" w:styleId="Titre">
    <w:name w:val="Title"/>
    <w:basedOn w:val="Normal"/>
    <w:qFormat/>
    <w:rsid w:val="00490187"/>
    <w:pPr>
      <w:jc w:val="center"/>
    </w:pPr>
    <w:rPr>
      <w:sz w:val="28"/>
      <w:szCs w:val="28"/>
    </w:rPr>
  </w:style>
  <w:style w:type="paragraph" w:styleId="Sous-titre">
    <w:name w:val="Subtitle"/>
    <w:basedOn w:val="Normal"/>
    <w:qFormat/>
    <w:rsid w:val="00490187"/>
    <w:pPr>
      <w:jc w:val="center"/>
    </w:pPr>
    <w:rPr>
      <w:sz w:val="28"/>
      <w:szCs w:val="28"/>
      <w:u w:val="single"/>
    </w:rPr>
  </w:style>
  <w:style w:type="paragraph" w:styleId="Corpsdetexte">
    <w:name w:val="Body Text"/>
    <w:basedOn w:val="Normal"/>
    <w:link w:val="CorpsdetexteCar"/>
    <w:rsid w:val="00490187"/>
    <w:pPr>
      <w:spacing w:line="360" w:lineRule="auto"/>
      <w:jc w:val="both"/>
    </w:pPr>
    <w:rPr>
      <w:b/>
      <w:bCs/>
      <w:i/>
      <w:iCs/>
      <w:sz w:val="24"/>
      <w:szCs w:val="24"/>
    </w:rPr>
  </w:style>
  <w:style w:type="paragraph" w:styleId="Pieddepage">
    <w:name w:val="footer"/>
    <w:basedOn w:val="Normal"/>
    <w:link w:val="PieddepageCar"/>
    <w:uiPriority w:val="99"/>
    <w:rsid w:val="00490187"/>
    <w:pPr>
      <w:tabs>
        <w:tab w:val="center" w:pos="4536"/>
        <w:tab w:val="right" w:pos="9072"/>
      </w:tabs>
    </w:pPr>
  </w:style>
  <w:style w:type="paragraph" w:styleId="Corpsdetexte2">
    <w:name w:val="Body Text 2"/>
    <w:basedOn w:val="Normal"/>
    <w:rsid w:val="00490187"/>
    <w:pPr>
      <w:spacing w:line="360" w:lineRule="auto"/>
      <w:jc w:val="both"/>
    </w:pPr>
    <w:rPr>
      <w:i/>
      <w:iCs/>
      <w:sz w:val="24"/>
      <w:szCs w:val="24"/>
    </w:rPr>
  </w:style>
  <w:style w:type="paragraph" w:styleId="Retraitcorpsdetexte2">
    <w:name w:val="Body Text Indent 2"/>
    <w:basedOn w:val="Normal"/>
    <w:rsid w:val="00490187"/>
    <w:pPr>
      <w:spacing w:after="120" w:line="480" w:lineRule="auto"/>
      <w:ind w:left="283"/>
    </w:pPr>
  </w:style>
  <w:style w:type="paragraph" w:styleId="Corpsdetexte3">
    <w:name w:val="Body Text 3"/>
    <w:basedOn w:val="Normal"/>
    <w:link w:val="Corpsdetexte3Car"/>
    <w:rsid w:val="005F5FE7"/>
    <w:pPr>
      <w:spacing w:after="120"/>
    </w:pPr>
    <w:rPr>
      <w:sz w:val="16"/>
      <w:szCs w:val="16"/>
    </w:rPr>
  </w:style>
  <w:style w:type="paragraph" w:customStyle="1" w:styleId="p26">
    <w:name w:val="p26"/>
    <w:basedOn w:val="Normal"/>
    <w:rsid w:val="007E115C"/>
    <w:pPr>
      <w:widowControl w:val="0"/>
      <w:tabs>
        <w:tab w:val="left" w:pos="306"/>
      </w:tabs>
      <w:autoSpaceDE w:val="0"/>
      <w:autoSpaceDN w:val="0"/>
      <w:adjustRightInd w:val="0"/>
      <w:ind w:firstLine="306"/>
    </w:pPr>
    <w:rPr>
      <w:sz w:val="24"/>
      <w:szCs w:val="24"/>
      <w:lang w:val="en-US"/>
    </w:rPr>
  </w:style>
  <w:style w:type="paragraph" w:customStyle="1" w:styleId="Corpsdetexte21">
    <w:name w:val="Corps de texte 21"/>
    <w:basedOn w:val="Normal"/>
    <w:rsid w:val="00F9193E"/>
    <w:pPr>
      <w:spacing w:before="40" w:after="40"/>
      <w:jc w:val="both"/>
    </w:pPr>
    <w:rPr>
      <w:sz w:val="24"/>
    </w:rPr>
  </w:style>
  <w:style w:type="paragraph" w:customStyle="1" w:styleId="p37">
    <w:name w:val="p37"/>
    <w:basedOn w:val="Normal"/>
    <w:rsid w:val="00166E88"/>
    <w:pPr>
      <w:widowControl w:val="0"/>
      <w:tabs>
        <w:tab w:val="left" w:pos="311"/>
      </w:tabs>
      <w:autoSpaceDE w:val="0"/>
      <w:autoSpaceDN w:val="0"/>
      <w:adjustRightInd w:val="0"/>
      <w:ind w:firstLine="311"/>
    </w:pPr>
    <w:rPr>
      <w:sz w:val="24"/>
      <w:szCs w:val="24"/>
      <w:lang w:val="en-US"/>
    </w:rPr>
  </w:style>
  <w:style w:type="paragraph" w:styleId="TM1">
    <w:name w:val="toc 1"/>
    <w:basedOn w:val="Normal"/>
    <w:next w:val="Normal"/>
    <w:autoRedefine/>
    <w:uiPriority w:val="39"/>
    <w:rsid w:val="006C07F6"/>
    <w:pPr>
      <w:tabs>
        <w:tab w:val="right" w:pos="9394"/>
      </w:tabs>
      <w:spacing w:before="100" w:beforeAutospacing="1"/>
      <w:jc w:val="center"/>
    </w:pPr>
    <w:rPr>
      <w:rFonts w:ascii="Calibri" w:hAnsi="Calibri"/>
      <w:b/>
      <w:bCs/>
      <w:szCs w:val="24"/>
    </w:rPr>
  </w:style>
  <w:style w:type="paragraph" w:customStyle="1" w:styleId="StyleNB">
    <w:name w:val="Style NB"/>
    <w:basedOn w:val="Corpsdetexte"/>
    <w:link w:val="StyleNBCar"/>
    <w:qFormat/>
    <w:rsid w:val="006C07F6"/>
    <w:pPr>
      <w:spacing w:line="240" w:lineRule="auto"/>
    </w:pPr>
    <w:rPr>
      <w:rFonts w:ascii="Eras Medium ITC" w:hAnsi="Eras Medium ITC" w:cs="Arial"/>
      <w:i w:val="0"/>
      <w:iCs w:val="0"/>
      <w:u w:val="single"/>
    </w:rPr>
  </w:style>
  <w:style w:type="paragraph" w:customStyle="1" w:styleId="Default">
    <w:name w:val="Default"/>
    <w:rsid w:val="00596125"/>
    <w:pPr>
      <w:autoSpaceDE w:val="0"/>
      <w:autoSpaceDN w:val="0"/>
      <w:adjustRightInd w:val="0"/>
    </w:pPr>
    <w:rPr>
      <w:rFonts w:ascii="Verdana" w:hAnsi="Verdana" w:cs="Verdana"/>
      <w:color w:val="000000"/>
      <w:sz w:val="24"/>
      <w:szCs w:val="24"/>
    </w:rPr>
  </w:style>
  <w:style w:type="character" w:styleId="Lienhypertexte">
    <w:name w:val="Hyperlink"/>
    <w:basedOn w:val="Policepardfaut"/>
    <w:rsid w:val="00690FDE"/>
    <w:rPr>
      <w:color w:val="0000FF"/>
      <w:u w:val="single"/>
    </w:rPr>
  </w:style>
  <w:style w:type="paragraph" w:customStyle="1" w:styleId="Car">
    <w:name w:val="Car"/>
    <w:basedOn w:val="Normal"/>
    <w:rsid w:val="00274AEC"/>
    <w:pPr>
      <w:spacing w:after="160" w:line="240" w:lineRule="exact"/>
    </w:pPr>
    <w:rPr>
      <w:rFonts w:ascii="Verdana" w:hAnsi="Verdana"/>
      <w:lang w:eastAsia="en-US"/>
    </w:rPr>
  </w:style>
  <w:style w:type="paragraph" w:styleId="Textedebulles">
    <w:name w:val="Balloon Text"/>
    <w:basedOn w:val="Normal"/>
    <w:link w:val="TextedebullesCar"/>
    <w:rsid w:val="00F25263"/>
    <w:rPr>
      <w:rFonts w:ascii="Tahoma" w:hAnsi="Tahoma" w:cs="Tahoma"/>
      <w:sz w:val="16"/>
      <w:szCs w:val="16"/>
    </w:rPr>
  </w:style>
  <w:style w:type="character" w:customStyle="1" w:styleId="TextedebullesCar">
    <w:name w:val="Texte de bulles Car"/>
    <w:basedOn w:val="Policepardfaut"/>
    <w:link w:val="Textedebulles"/>
    <w:rsid w:val="00F25263"/>
    <w:rPr>
      <w:rFonts w:ascii="Tahoma" w:hAnsi="Tahoma" w:cs="Tahoma"/>
      <w:sz w:val="16"/>
      <w:szCs w:val="16"/>
    </w:rPr>
  </w:style>
  <w:style w:type="character" w:customStyle="1" w:styleId="Corpsdetexte3Car">
    <w:name w:val="Corps de texte 3 Car"/>
    <w:basedOn w:val="Policepardfaut"/>
    <w:link w:val="Corpsdetexte3"/>
    <w:rsid w:val="00914275"/>
    <w:rPr>
      <w:sz w:val="16"/>
      <w:szCs w:val="16"/>
    </w:rPr>
  </w:style>
  <w:style w:type="character" w:customStyle="1" w:styleId="CorpsdetexteCar">
    <w:name w:val="Corps de texte Car"/>
    <w:basedOn w:val="Policepardfaut"/>
    <w:link w:val="Corpsdetexte"/>
    <w:rsid w:val="00CF1FC2"/>
    <w:rPr>
      <w:b/>
      <w:bCs/>
      <w:i/>
      <w:iCs/>
      <w:sz w:val="24"/>
      <w:szCs w:val="24"/>
    </w:rPr>
  </w:style>
  <w:style w:type="paragraph" w:styleId="Paragraphedeliste">
    <w:name w:val="List Paragraph"/>
    <w:basedOn w:val="Normal"/>
    <w:uiPriority w:val="34"/>
    <w:qFormat/>
    <w:rsid w:val="00CF1FC2"/>
    <w:pPr>
      <w:ind w:left="708"/>
    </w:pPr>
  </w:style>
  <w:style w:type="character" w:customStyle="1" w:styleId="Titre7Car">
    <w:name w:val="Titre 7 Car"/>
    <w:basedOn w:val="Policepardfaut"/>
    <w:link w:val="Titre7"/>
    <w:rsid w:val="0090662A"/>
    <w:rPr>
      <w:b/>
      <w:bCs/>
      <w:sz w:val="24"/>
      <w:szCs w:val="24"/>
      <w:u w:val="single"/>
    </w:rPr>
  </w:style>
  <w:style w:type="character" w:customStyle="1" w:styleId="StyleNBCar">
    <w:name w:val="Style NB Car"/>
    <w:basedOn w:val="Policepardfaut"/>
    <w:link w:val="StyleNB"/>
    <w:rsid w:val="0090662A"/>
    <w:rPr>
      <w:rFonts w:ascii="Eras Medium ITC" w:hAnsi="Eras Medium ITC" w:cs="Arial"/>
      <w:b/>
      <w:bCs/>
      <w:sz w:val="24"/>
      <w:szCs w:val="24"/>
      <w:u w:val="single"/>
    </w:rPr>
  </w:style>
  <w:style w:type="paragraph" w:customStyle="1" w:styleId="Outline">
    <w:name w:val="Outline"/>
    <w:basedOn w:val="Normal"/>
    <w:rsid w:val="00EB1A1B"/>
    <w:pPr>
      <w:overflowPunct w:val="0"/>
      <w:autoSpaceDE w:val="0"/>
      <w:autoSpaceDN w:val="0"/>
      <w:adjustRightInd w:val="0"/>
      <w:spacing w:before="240"/>
      <w:textAlignment w:val="baseline"/>
    </w:pPr>
    <w:rPr>
      <w:kern w:val="28"/>
      <w:sz w:val="24"/>
    </w:rPr>
  </w:style>
  <w:style w:type="character" w:customStyle="1" w:styleId="Titre2Car">
    <w:name w:val="Titre 2 Car"/>
    <w:basedOn w:val="Policepardfaut"/>
    <w:link w:val="Titre2"/>
    <w:rsid w:val="00102661"/>
    <w:rPr>
      <w:b/>
      <w:bCs/>
      <w:sz w:val="28"/>
      <w:szCs w:val="28"/>
    </w:rPr>
  </w:style>
  <w:style w:type="character" w:customStyle="1" w:styleId="PieddepageCar">
    <w:name w:val="Pied de page Car"/>
    <w:basedOn w:val="Policepardfaut"/>
    <w:link w:val="Pieddepage"/>
    <w:uiPriority w:val="99"/>
    <w:rsid w:val="00F77833"/>
  </w:style>
</w:styles>
</file>

<file path=word/webSettings.xml><?xml version="1.0" encoding="utf-8"?>
<w:webSettings xmlns:r="http://schemas.openxmlformats.org/officeDocument/2006/relationships" xmlns:w="http://schemas.openxmlformats.org/wordprocessingml/2006/main">
  <w:divs>
    <w:div w:id="14507294">
      <w:bodyDiv w:val="1"/>
      <w:marLeft w:val="0"/>
      <w:marRight w:val="0"/>
      <w:marTop w:val="0"/>
      <w:marBottom w:val="0"/>
      <w:divBdr>
        <w:top w:val="none" w:sz="0" w:space="0" w:color="auto"/>
        <w:left w:val="none" w:sz="0" w:space="0" w:color="auto"/>
        <w:bottom w:val="none" w:sz="0" w:space="0" w:color="auto"/>
        <w:right w:val="none" w:sz="0" w:space="0" w:color="auto"/>
      </w:divBdr>
    </w:div>
    <w:div w:id="278879507">
      <w:bodyDiv w:val="1"/>
      <w:marLeft w:val="0"/>
      <w:marRight w:val="0"/>
      <w:marTop w:val="0"/>
      <w:marBottom w:val="0"/>
      <w:divBdr>
        <w:top w:val="none" w:sz="0" w:space="0" w:color="auto"/>
        <w:left w:val="none" w:sz="0" w:space="0" w:color="auto"/>
        <w:bottom w:val="none" w:sz="0" w:space="0" w:color="auto"/>
        <w:right w:val="none" w:sz="0" w:space="0" w:color="auto"/>
      </w:divBdr>
    </w:div>
    <w:div w:id="1048068163">
      <w:bodyDiv w:val="1"/>
      <w:marLeft w:val="0"/>
      <w:marRight w:val="0"/>
      <w:marTop w:val="0"/>
      <w:marBottom w:val="0"/>
      <w:divBdr>
        <w:top w:val="none" w:sz="0" w:space="0" w:color="auto"/>
        <w:left w:val="none" w:sz="0" w:space="0" w:color="auto"/>
        <w:bottom w:val="none" w:sz="0" w:space="0" w:color="auto"/>
        <w:right w:val="none" w:sz="0" w:space="0" w:color="auto"/>
      </w:divBdr>
    </w:div>
    <w:div w:id="1230648271">
      <w:bodyDiv w:val="1"/>
      <w:marLeft w:val="0"/>
      <w:marRight w:val="0"/>
      <w:marTop w:val="0"/>
      <w:marBottom w:val="0"/>
      <w:divBdr>
        <w:top w:val="none" w:sz="0" w:space="0" w:color="auto"/>
        <w:left w:val="none" w:sz="0" w:space="0" w:color="auto"/>
        <w:bottom w:val="none" w:sz="0" w:space="0" w:color="auto"/>
        <w:right w:val="none" w:sz="0" w:space="0" w:color="auto"/>
      </w:divBdr>
    </w:div>
    <w:div w:id="1407801252">
      <w:bodyDiv w:val="1"/>
      <w:marLeft w:val="0"/>
      <w:marRight w:val="0"/>
      <w:marTop w:val="0"/>
      <w:marBottom w:val="0"/>
      <w:divBdr>
        <w:top w:val="none" w:sz="0" w:space="0" w:color="auto"/>
        <w:left w:val="none" w:sz="0" w:space="0" w:color="auto"/>
        <w:bottom w:val="none" w:sz="0" w:space="0" w:color="auto"/>
        <w:right w:val="none" w:sz="0" w:space="0" w:color="auto"/>
      </w:divBdr>
    </w:div>
    <w:div w:id="1460764223">
      <w:bodyDiv w:val="1"/>
      <w:marLeft w:val="0"/>
      <w:marRight w:val="0"/>
      <w:marTop w:val="0"/>
      <w:marBottom w:val="0"/>
      <w:divBdr>
        <w:top w:val="none" w:sz="0" w:space="0" w:color="auto"/>
        <w:left w:val="none" w:sz="0" w:space="0" w:color="auto"/>
        <w:bottom w:val="none" w:sz="0" w:space="0" w:color="auto"/>
        <w:right w:val="none" w:sz="0" w:space="0" w:color="auto"/>
      </w:divBdr>
    </w:div>
    <w:div w:id="1908563998">
      <w:bodyDiv w:val="1"/>
      <w:marLeft w:val="0"/>
      <w:marRight w:val="0"/>
      <w:marTop w:val="0"/>
      <w:marBottom w:val="0"/>
      <w:divBdr>
        <w:top w:val="none" w:sz="0" w:space="0" w:color="auto"/>
        <w:left w:val="none" w:sz="0" w:space="0" w:color="auto"/>
        <w:bottom w:val="none" w:sz="0" w:space="0" w:color="auto"/>
        <w:right w:val="none" w:sz="0" w:space="0" w:color="auto"/>
      </w:divBdr>
    </w:div>
    <w:div w:id="2029021700">
      <w:bodyDiv w:val="1"/>
      <w:marLeft w:val="0"/>
      <w:marRight w:val="0"/>
      <w:marTop w:val="0"/>
      <w:marBottom w:val="0"/>
      <w:divBdr>
        <w:top w:val="none" w:sz="0" w:space="0" w:color="auto"/>
        <w:left w:val="none" w:sz="0" w:space="0" w:color="auto"/>
        <w:bottom w:val="none" w:sz="0" w:space="0" w:color="auto"/>
        <w:right w:val="none" w:sz="0" w:space="0" w:color="auto"/>
      </w:divBdr>
    </w:div>
    <w:div w:id="2054379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marchespublics.gov.ma"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4AB118-13C8-485B-8C8D-729847799E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3030</Words>
  <Characters>16665</Characters>
  <Application>Microsoft Office Word</Application>
  <DocSecurity>0</DocSecurity>
  <Lines>138</Lines>
  <Paragraphs>39</Paragraphs>
  <ScaleCrop>false</ScaleCrop>
  <HeadingPairs>
    <vt:vector size="2" baseType="variant">
      <vt:variant>
        <vt:lpstr>Titre</vt:lpstr>
      </vt:variant>
      <vt:variant>
        <vt:i4>1</vt:i4>
      </vt:variant>
    </vt:vector>
  </HeadingPairs>
  <TitlesOfParts>
    <vt:vector size="1" baseType="lpstr">
      <vt:lpstr>ROYAUME DU MAROC</vt:lpstr>
    </vt:vector>
  </TitlesOfParts>
  <Company>Hewlett-Packard Company</Company>
  <LinksUpToDate>false</LinksUpToDate>
  <CharactersWithSpaces>19656</CharactersWithSpaces>
  <SharedDoc>false</SharedDoc>
  <HLinks>
    <vt:vector size="6" baseType="variant">
      <vt:variant>
        <vt:i4>5963843</vt:i4>
      </vt:variant>
      <vt:variant>
        <vt:i4>3</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Khalil</dc:creator>
  <cp:lastModifiedBy>HP</cp:lastModifiedBy>
  <cp:revision>6</cp:revision>
  <cp:lastPrinted>2022-03-16T14:12:00Z</cp:lastPrinted>
  <dcterms:created xsi:type="dcterms:W3CDTF">2022-03-16T14:16:00Z</dcterms:created>
  <dcterms:modified xsi:type="dcterms:W3CDTF">2022-04-13T12:25:00Z</dcterms:modified>
</cp:coreProperties>
</file>