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49BF" w:rsidRDefault="00B149BF" w:rsidP="008A143C">
      <w:pPr>
        <w:jc w:val="lowKashida"/>
        <w:rPr>
          <w:rFonts w:ascii="CG Times" w:hAnsi="CG Times" w:cs="Times"/>
          <w:i/>
          <w:iCs/>
          <w:sz w:val="16"/>
          <w:szCs w:val="16"/>
          <w:lang w:eastAsia="en-US"/>
        </w:rPr>
      </w:pPr>
      <w:bookmarkStart w:id="0" w:name="_GoBack"/>
      <w:bookmarkEnd w:id="0"/>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B149BF" w:rsidTr="00E50804">
        <w:tc>
          <w:tcPr>
            <w:tcW w:w="4606" w:type="dxa"/>
            <w:tcBorders>
              <w:top w:val="single" w:sz="4" w:space="0" w:color="FFFFFF"/>
              <w:left w:val="single" w:sz="4" w:space="0" w:color="FFFFFF"/>
              <w:bottom w:val="single" w:sz="4" w:space="0" w:color="FFFFFF"/>
              <w:right w:val="single" w:sz="4" w:space="0" w:color="FFFFFF"/>
            </w:tcBorders>
          </w:tcPr>
          <w:p w:rsidR="00B149BF" w:rsidRPr="00AB4695" w:rsidRDefault="00B149BF" w:rsidP="00E50804">
            <w:pPr>
              <w:spacing w:line="240" w:lineRule="exact"/>
              <w:rPr>
                <w:rFonts w:ascii="Myriad Pro" w:hAnsi="Myriad Pro"/>
              </w:rPr>
            </w:pPr>
            <w:r w:rsidRPr="00AB4695">
              <w:rPr>
                <w:rFonts w:ascii="Myriad Pro" w:hAnsi="Myriad Pro"/>
              </w:rPr>
              <w:t>Royaume du Maroc</w:t>
            </w:r>
          </w:p>
          <w:p w:rsidR="00B149BF" w:rsidRPr="00AB4695" w:rsidRDefault="00B149BF" w:rsidP="00E50804">
            <w:pPr>
              <w:spacing w:line="240" w:lineRule="exact"/>
              <w:rPr>
                <w:rFonts w:ascii="Myriad Pro" w:hAnsi="Myriad Pro"/>
              </w:rPr>
            </w:pPr>
            <w:r w:rsidRPr="00AB4695">
              <w:rPr>
                <w:rFonts w:ascii="Myriad Pro" w:hAnsi="Myriad Pro"/>
              </w:rPr>
              <w:t>Ministère de L’intérieur</w:t>
            </w:r>
          </w:p>
          <w:p w:rsidR="00B149BF" w:rsidRPr="00AB4695" w:rsidRDefault="00B149BF" w:rsidP="00E50804">
            <w:pPr>
              <w:spacing w:line="240" w:lineRule="exact"/>
              <w:rPr>
                <w:rFonts w:ascii="Myriad Pro" w:hAnsi="Myriad Pro"/>
              </w:rPr>
            </w:pPr>
            <w:r w:rsidRPr="00AB4695">
              <w:rPr>
                <w:rFonts w:ascii="Myriad Pro" w:hAnsi="Myriad Pro"/>
              </w:rPr>
              <w:t xml:space="preserve"> Préfecture de Salé</w:t>
            </w:r>
          </w:p>
          <w:p w:rsidR="00B149BF" w:rsidRPr="00AB4695" w:rsidRDefault="00B149BF" w:rsidP="00E50804">
            <w:pPr>
              <w:spacing w:line="240" w:lineRule="exact"/>
              <w:rPr>
                <w:rFonts w:ascii="Myriad Pro" w:hAnsi="Myriad Pro"/>
              </w:rPr>
            </w:pPr>
            <w:r w:rsidRPr="00AB4695">
              <w:rPr>
                <w:rFonts w:ascii="Myriad Pro" w:hAnsi="Myriad Pro"/>
              </w:rPr>
              <w:t>Commune de Salé</w:t>
            </w:r>
          </w:p>
          <w:p w:rsidR="00B149BF" w:rsidRPr="00AB4695" w:rsidRDefault="00B149BF" w:rsidP="00E50804">
            <w:pPr>
              <w:spacing w:line="240" w:lineRule="exact"/>
              <w:rPr>
                <w:rFonts w:ascii="Myriad Pro" w:hAnsi="Myriad Pro"/>
              </w:rPr>
            </w:pPr>
            <w:r w:rsidRPr="00AB4695">
              <w:rPr>
                <w:rFonts w:ascii="Myriad Pro" w:hAnsi="Myriad Pro"/>
              </w:rPr>
              <w:t xml:space="preserve">Direction Générale des Services                                                 </w:t>
            </w:r>
          </w:p>
          <w:p w:rsidR="00B149BF" w:rsidRPr="00AB4695" w:rsidRDefault="00B149BF" w:rsidP="00E50804">
            <w:pPr>
              <w:spacing w:line="240" w:lineRule="exact"/>
              <w:rPr>
                <w:rFonts w:ascii="Myriad Pro" w:hAnsi="Myriad Pro"/>
              </w:rPr>
            </w:pPr>
            <w:r w:rsidRPr="00AB4695">
              <w:rPr>
                <w:rFonts w:ascii="Myriad Pro" w:hAnsi="Myriad Pro"/>
              </w:rPr>
              <w:t>Division  des Moyens Communs</w:t>
            </w:r>
          </w:p>
          <w:p w:rsidR="00B149BF" w:rsidRPr="00AB4695" w:rsidRDefault="00B149BF" w:rsidP="00E50804">
            <w:pPr>
              <w:spacing w:line="240" w:lineRule="exact"/>
              <w:rPr>
                <w:rFonts w:ascii="Myriad Pro" w:hAnsi="Myriad Pro"/>
              </w:rPr>
            </w:pPr>
          </w:p>
        </w:tc>
        <w:tc>
          <w:tcPr>
            <w:tcW w:w="5141" w:type="dxa"/>
            <w:tcBorders>
              <w:top w:val="nil"/>
              <w:left w:val="single" w:sz="4" w:space="0" w:color="FFFFFF"/>
              <w:bottom w:val="nil"/>
              <w:right w:val="nil"/>
            </w:tcBorders>
          </w:tcPr>
          <w:p w:rsidR="00B149BF" w:rsidRDefault="00B149BF" w:rsidP="00E50804">
            <w:pPr>
              <w:jc w:val="right"/>
            </w:pPr>
            <w:r>
              <w:rPr>
                <w:noProof/>
              </w:rPr>
              <w:drawing>
                <wp:inline distT="0" distB="0" distL="0" distR="0">
                  <wp:extent cx="1614170" cy="1184910"/>
                  <wp:effectExtent l="0" t="0" r="5080" b="0"/>
                  <wp:docPr id="7" name="Image 7"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logo CS 2019.png"/>
                          <pic:cNvPicPr>
                            <a:picLocks noChangeAspect="1" noChangeArrowheads="1"/>
                          </pic:cNvPicPr>
                        </pic:nvPicPr>
                        <pic:blipFill>
                          <a:blip r:embed="rId8">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10">
                                    <a14:imgEffect>
                                      <a14:brightnessContrast bright="-44000" contrast="92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4170" cy="1184910"/>
                          </a:xfrm>
                          <a:prstGeom prst="rect">
                            <a:avLst/>
                          </a:prstGeom>
                          <a:noFill/>
                          <a:ln>
                            <a:noFill/>
                          </a:ln>
                        </pic:spPr>
                      </pic:pic>
                    </a:graphicData>
                  </a:graphic>
                </wp:inline>
              </w:drawing>
            </w:r>
          </w:p>
        </w:tc>
      </w:tr>
    </w:tbl>
    <w:p w:rsidR="00B149BF" w:rsidRDefault="00B149BF" w:rsidP="00B149BF">
      <w:pPr>
        <w:jc w:val="center"/>
        <w:rPr>
          <w:rFonts w:ascii="Eras Medium ITC" w:hAnsi="Eras Medium ITC" w:cs="Arial"/>
          <w:b/>
          <w:color w:val="000000"/>
          <w:sz w:val="22"/>
        </w:rPr>
      </w:pPr>
    </w:p>
    <w:p w:rsidR="00B149BF" w:rsidRDefault="00B149BF" w:rsidP="00B149BF">
      <w:pPr>
        <w:jc w:val="center"/>
        <w:rPr>
          <w:rFonts w:ascii="Eras Medium ITC" w:hAnsi="Eras Medium ITC" w:cs="Arial"/>
          <w:b/>
          <w:color w:val="000000"/>
          <w:sz w:val="22"/>
        </w:rPr>
      </w:pPr>
    </w:p>
    <w:p w:rsidR="00B149BF" w:rsidRPr="002E4BE4" w:rsidRDefault="00B149BF" w:rsidP="00B149BF">
      <w:pPr>
        <w:jc w:val="center"/>
        <w:rPr>
          <w:rFonts w:ascii="Eras Medium ITC" w:hAnsi="Eras Medium ITC" w:cs="Arial"/>
          <w:b/>
          <w:color w:val="000000"/>
          <w:sz w:val="22"/>
        </w:rPr>
      </w:pPr>
    </w:p>
    <w:p w:rsidR="00B149BF" w:rsidRDefault="00B149BF" w:rsidP="00B149BF"/>
    <w:p w:rsidR="00B149BF" w:rsidRPr="00C35109" w:rsidRDefault="00B149BF" w:rsidP="00B149BF">
      <w:pPr>
        <w:pBdr>
          <w:top w:val="thinThickSmallGap" w:sz="24" w:space="1" w:color="auto"/>
          <w:left w:val="thinThickSmallGap" w:sz="24" w:space="4" w:color="auto"/>
          <w:bottom w:val="thickThinSmallGap" w:sz="24" w:space="1" w:color="auto"/>
          <w:right w:val="thickThinSmallGap" w:sz="24" w:space="4" w:color="auto"/>
        </w:pBdr>
        <w:shd w:val="clear" w:color="auto" w:fill="CCCCCC"/>
        <w:ind w:firstLine="708"/>
        <w:jc w:val="center"/>
        <w:rPr>
          <w:rFonts w:ascii="Adobe Garamond Pro" w:hAnsi="Adobe Garamond Pro"/>
          <w:b/>
          <w:bCs/>
          <w:sz w:val="40"/>
          <w:szCs w:val="40"/>
          <w:lang w:eastAsia="zh-CN"/>
        </w:rPr>
      </w:pPr>
      <w:r w:rsidRPr="00C35109">
        <w:rPr>
          <w:rFonts w:ascii="Adobe Garamond Pro" w:hAnsi="Adobe Garamond Pro"/>
          <w:b/>
          <w:bCs/>
          <w:sz w:val="40"/>
          <w:szCs w:val="40"/>
          <w:lang w:eastAsia="zh-CN"/>
        </w:rPr>
        <w:t>BUDGET D</w:t>
      </w:r>
      <w:r>
        <w:rPr>
          <w:rFonts w:ascii="Adobe Garamond Pro" w:hAnsi="Adobe Garamond Pro"/>
          <w:b/>
          <w:bCs/>
          <w:sz w:val="40"/>
          <w:szCs w:val="40"/>
          <w:lang w:eastAsia="zh-CN"/>
        </w:rPr>
        <w:t>’EQUIPEMENT</w:t>
      </w:r>
    </w:p>
    <w:p w:rsidR="00B149BF" w:rsidRPr="00E51575" w:rsidRDefault="00B149BF" w:rsidP="00B149BF"/>
    <w:p w:rsidR="00B149BF" w:rsidRPr="00E51575" w:rsidRDefault="00B149BF" w:rsidP="00B149BF"/>
    <w:p w:rsidR="00B149BF" w:rsidRPr="00C35109" w:rsidRDefault="00B149BF" w:rsidP="00B149BF">
      <w:pPr>
        <w:ind w:left="2124" w:firstLine="708"/>
        <w:rPr>
          <w:rFonts w:ascii="Myriad Pro" w:hAnsi="Myriad Pro" w:cs="Arial"/>
          <w:b/>
          <w:bCs/>
        </w:rPr>
      </w:pPr>
      <w:r w:rsidRPr="00C35109">
        <w:rPr>
          <w:rFonts w:ascii="Myriad Pro" w:hAnsi="Myriad Pro" w:cs="Arial"/>
          <w:b/>
          <w:bCs/>
        </w:rPr>
        <w:t xml:space="preserve">                 CODE ECON                 : </w:t>
      </w:r>
    </w:p>
    <w:p w:rsidR="00B149BF" w:rsidRPr="00C35109" w:rsidRDefault="00B149BF" w:rsidP="00B149BF">
      <w:pPr>
        <w:ind w:left="2124" w:firstLine="708"/>
        <w:rPr>
          <w:rFonts w:ascii="Myriad Pro" w:hAnsi="Myriad Pro" w:cs="Arial"/>
          <w:b/>
          <w:bCs/>
        </w:rPr>
      </w:pPr>
      <w:r w:rsidRPr="00C35109">
        <w:rPr>
          <w:rFonts w:ascii="Myriad Pro" w:hAnsi="Myriad Pro" w:cs="Arial"/>
          <w:b/>
          <w:bCs/>
        </w:rPr>
        <w:t xml:space="preserve">                 CHAP                             :</w:t>
      </w:r>
    </w:p>
    <w:p w:rsidR="00B149BF" w:rsidRPr="00C35109" w:rsidRDefault="00B149BF" w:rsidP="00B149BF">
      <w:pPr>
        <w:ind w:left="2124" w:firstLine="708"/>
        <w:rPr>
          <w:rFonts w:ascii="Myriad Pro" w:hAnsi="Myriad Pro" w:cs="Arial"/>
          <w:b/>
          <w:bCs/>
        </w:rPr>
      </w:pPr>
      <w:r w:rsidRPr="00C35109">
        <w:rPr>
          <w:rFonts w:ascii="Myriad Pro" w:hAnsi="Myriad Pro" w:cs="Arial"/>
          <w:b/>
          <w:bCs/>
        </w:rPr>
        <w:t xml:space="preserve">                 ART                                :</w:t>
      </w:r>
    </w:p>
    <w:p w:rsidR="00B149BF" w:rsidRPr="00C35109" w:rsidRDefault="00B149BF" w:rsidP="00B149BF">
      <w:pPr>
        <w:ind w:left="2124" w:firstLine="708"/>
        <w:rPr>
          <w:rFonts w:ascii="Myriad Pro" w:hAnsi="Myriad Pro" w:cs="Arial"/>
          <w:b/>
          <w:bCs/>
        </w:rPr>
      </w:pPr>
      <w:r w:rsidRPr="00C35109">
        <w:rPr>
          <w:rFonts w:ascii="Myriad Pro" w:hAnsi="Myriad Pro" w:cs="Arial"/>
          <w:b/>
          <w:bCs/>
        </w:rPr>
        <w:t xml:space="preserve">                 PROG                             :</w:t>
      </w:r>
    </w:p>
    <w:p w:rsidR="00B149BF" w:rsidRPr="00C35109" w:rsidRDefault="00B149BF" w:rsidP="00B149BF">
      <w:pPr>
        <w:ind w:left="2124" w:firstLine="708"/>
        <w:rPr>
          <w:rFonts w:ascii="Myriad Pro" w:hAnsi="Myriad Pro" w:cs="Arial"/>
          <w:b/>
          <w:bCs/>
        </w:rPr>
      </w:pPr>
      <w:r w:rsidRPr="00C35109">
        <w:rPr>
          <w:rFonts w:ascii="Myriad Pro" w:hAnsi="Myriad Pro" w:cs="Arial"/>
          <w:b/>
          <w:bCs/>
        </w:rPr>
        <w:t xml:space="preserve">                 PROJET/ACTION          :</w:t>
      </w:r>
    </w:p>
    <w:p w:rsidR="00B149BF" w:rsidRPr="00C35109" w:rsidRDefault="00B149BF" w:rsidP="00B149BF">
      <w:pPr>
        <w:ind w:left="2124" w:firstLine="708"/>
        <w:rPr>
          <w:rFonts w:ascii="Myriad Pro" w:hAnsi="Myriad Pro" w:cs="Arial"/>
          <w:b/>
          <w:bCs/>
        </w:rPr>
      </w:pPr>
      <w:r w:rsidRPr="00C35109">
        <w:rPr>
          <w:rFonts w:ascii="Myriad Pro" w:hAnsi="Myriad Pro" w:cs="Arial"/>
          <w:b/>
          <w:bCs/>
        </w:rPr>
        <w:t xml:space="preserve">                 LIGNE                            :</w:t>
      </w:r>
    </w:p>
    <w:p w:rsidR="00B149BF" w:rsidRPr="00E51575" w:rsidRDefault="00B149BF" w:rsidP="00B149BF"/>
    <w:p w:rsidR="00B149BF" w:rsidRPr="00E51575" w:rsidRDefault="00B149BF" w:rsidP="00B149BF"/>
    <w:p w:rsidR="00B149BF" w:rsidRPr="007D6463" w:rsidRDefault="00B149BF" w:rsidP="00B149BF">
      <w:pPr>
        <w:jc w:val="center"/>
        <w:rPr>
          <w:rFonts w:ascii="Eras Medium ITC" w:hAnsi="Eras Medium ITC" w:cs="Arial"/>
          <w:b/>
          <w:color w:val="000000"/>
        </w:rPr>
      </w:pPr>
    </w:p>
    <w:p w:rsidR="00B149BF" w:rsidRPr="006F2A07" w:rsidRDefault="00B149BF" w:rsidP="00B149BF">
      <w:pPr>
        <w:jc w:val="center"/>
        <w:rPr>
          <w:rFonts w:ascii="Myriad Pro" w:hAnsi="Myriad Pro"/>
          <w:b/>
          <w:bCs/>
          <w:sz w:val="28"/>
          <w:szCs w:val="28"/>
        </w:rPr>
      </w:pPr>
      <w:r w:rsidRPr="006F2A07">
        <w:rPr>
          <w:rFonts w:ascii="Myriad Pro" w:hAnsi="Myriad Pro"/>
          <w:b/>
          <w:bCs/>
          <w:sz w:val="28"/>
          <w:szCs w:val="28"/>
        </w:rPr>
        <w:t xml:space="preserve">APPEL D’OFFRE </w:t>
      </w:r>
      <w:r w:rsidRPr="006F2A07">
        <w:rPr>
          <w:rFonts w:ascii="Myriad Pro" w:hAnsi="Myriad Pro" w:cs="Arial"/>
          <w:b/>
          <w:bCs/>
          <w:sz w:val="28"/>
          <w:szCs w:val="28"/>
        </w:rPr>
        <w:t>OUVERT SUR OFFRES DE PRIX</w:t>
      </w:r>
      <w:r w:rsidRPr="006F2A07">
        <w:rPr>
          <w:rFonts w:ascii="Myriad Pro" w:hAnsi="Myriad Pro"/>
          <w:b/>
          <w:bCs/>
          <w:sz w:val="28"/>
          <w:szCs w:val="28"/>
        </w:rPr>
        <w:t xml:space="preserve"> N°</w:t>
      </w:r>
    </w:p>
    <w:p w:rsidR="00B149BF" w:rsidRPr="006F2A07" w:rsidRDefault="00B149BF" w:rsidP="00B149BF">
      <w:pPr>
        <w:jc w:val="center"/>
        <w:rPr>
          <w:rFonts w:ascii="Myriad Pro" w:hAnsi="Myriad Pro"/>
        </w:rPr>
      </w:pPr>
    </w:p>
    <w:p w:rsidR="00B149BF" w:rsidRPr="006F2A07" w:rsidRDefault="00B149BF" w:rsidP="005D0EBF">
      <w:pPr>
        <w:jc w:val="center"/>
        <w:rPr>
          <w:rFonts w:ascii="Myriad Pro" w:hAnsi="Myriad Pro"/>
          <w:b/>
          <w:bCs/>
          <w:sz w:val="40"/>
          <w:szCs w:val="40"/>
        </w:rPr>
      </w:pPr>
      <w:r w:rsidRPr="006F2A07">
        <w:rPr>
          <w:rFonts w:ascii="Myriad Pro" w:hAnsi="Myriad Pro"/>
          <w:b/>
          <w:bCs/>
          <w:sz w:val="40"/>
          <w:szCs w:val="40"/>
        </w:rPr>
        <w:t>MARCHE N°</w:t>
      </w:r>
      <w:r w:rsidR="005D0EBF">
        <w:rPr>
          <w:rFonts w:ascii="Myriad Pro" w:hAnsi="Myriad Pro"/>
          <w:b/>
          <w:bCs/>
          <w:sz w:val="40"/>
          <w:szCs w:val="40"/>
        </w:rPr>
        <w:t>11</w:t>
      </w:r>
      <w:r w:rsidRPr="006F2A07">
        <w:rPr>
          <w:rFonts w:ascii="Myriad Pro" w:hAnsi="Myriad Pro"/>
          <w:b/>
          <w:bCs/>
          <w:sz w:val="40"/>
          <w:szCs w:val="40"/>
        </w:rPr>
        <w:t>/CS/</w:t>
      </w:r>
      <w:r w:rsidR="000362EB">
        <w:rPr>
          <w:rFonts w:ascii="Myriad Pro" w:hAnsi="Myriad Pro"/>
          <w:b/>
          <w:bCs/>
          <w:sz w:val="40"/>
          <w:szCs w:val="40"/>
        </w:rPr>
        <w:t>202</w:t>
      </w:r>
      <w:r w:rsidR="00881612">
        <w:rPr>
          <w:rFonts w:ascii="Myriad Pro" w:hAnsi="Myriad Pro" w:hint="cs"/>
          <w:b/>
          <w:bCs/>
          <w:sz w:val="40"/>
          <w:szCs w:val="40"/>
          <w:rtl/>
        </w:rPr>
        <w:t>2</w:t>
      </w:r>
    </w:p>
    <w:p w:rsidR="00B149BF" w:rsidRPr="007D6463" w:rsidRDefault="00B149BF" w:rsidP="00B149BF">
      <w:pPr>
        <w:rPr>
          <w:rFonts w:ascii="Eras Medium ITC" w:hAnsi="Eras Medium ITC" w:cs="Arial"/>
          <w:color w:val="000000"/>
        </w:rPr>
      </w:pPr>
    </w:p>
    <w:p w:rsidR="00B149BF" w:rsidRDefault="00B149BF" w:rsidP="00B149BF">
      <w:pPr>
        <w:rPr>
          <w:rFonts w:ascii="Eras Medium ITC" w:hAnsi="Eras Medium ITC" w:cs="Arial"/>
          <w:color w:val="000000"/>
        </w:rPr>
      </w:pPr>
    </w:p>
    <w:p w:rsidR="00B149BF" w:rsidRPr="0095467E" w:rsidRDefault="00B149BF" w:rsidP="00202918">
      <w:pPr>
        <w:pStyle w:val="Titre2"/>
        <w:pBdr>
          <w:top w:val="thinThickThinMediumGap" w:sz="36" w:space="0" w:color="auto"/>
          <w:left w:val="thinThickThinMediumGap" w:sz="36" w:space="0" w:color="auto"/>
          <w:bottom w:val="thinThickThinMediumGap" w:sz="36" w:space="0" w:color="auto"/>
          <w:right w:val="thinThickThinMediumGap" w:sz="36" w:space="12" w:color="auto"/>
        </w:pBdr>
        <w:shd w:val="clear" w:color="auto" w:fill="CCCCCC"/>
        <w:jc w:val="center"/>
        <w:rPr>
          <w:rFonts w:ascii="Adobe Garamond Pro" w:hAnsi="Adobe Garamond Pro"/>
          <w:sz w:val="32"/>
          <w:szCs w:val="32"/>
          <w:lang w:eastAsia="zh-CN"/>
        </w:rPr>
      </w:pPr>
      <w:r w:rsidRPr="0095467E">
        <w:rPr>
          <w:rFonts w:ascii="Adobe Garamond Pro" w:hAnsi="Adobe Garamond Pro"/>
          <w:sz w:val="32"/>
          <w:szCs w:val="32"/>
          <w:lang w:eastAsia="zh-CN"/>
        </w:rPr>
        <w:t>ACHAT DE</w:t>
      </w:r>
      <w:r w:rsidR="00FB698E">
        <w:rPr>
          <w:rFonts w:ascii="Adobe Garamond Pro" w:hAnsi="Adobe Garamond Pro"/>
          <w:sz w:val="32"/>
          <w:szCs w:val="32"/>
          <w:lang w:eastAsia="zh-CN"/>
        </w:rPr>
        <w:t xml:space="preserve"> </w:t>
      </w:r>
      <w:r w:rsidRPr="0095467E">
        <w:rPr>
          <w:rFonts w:ascii="Adobe Garamond Pro" w:hAnsi="Adobe Garamond Pro"/>
          <w:sz w:val="32"/>
          <w:szCs w:val="32"/>
          <w:lang w:eastAsia="zh-CN"/>
        </w:rPr>
        <w:t xml:space="preserve">MOTOCYCLES  </w:t>
      </w:r>
      <w:r w:rsidR="00EC0917" w:rsidRPr="0095467E">
        <w:rPr>
          <w:rFonts w:ascii="Adobe Garamond Pro" w:hAnsi="Adobe Garamond Pro"/>
          <w:sz w:val="32"/>
          <w:szCs w:val="32"/>
          <w:lang w:eastAsia="zh-CN"/>
        </w:rPr>
        <w:t xml:space="preserve">POUR LA </w:t>
      </w:r>
      <w:r w:rsidRPr="0095467E">
        <w:rPr>
          <w:rFonts w:ascii="Adobe Garamond Pro" w:hAnsi="Adobe Garamond Pro"/>
          <w:sz w:val="32"/>
          <w:szCs w:val="32"/>
          <w:lang w:eastAsia="zh-CN"/>
        </w:rPr>
        <w:t xml:space="preserve">COMMUNE DE SALE </w:t>
      </w:r>
    </w:p>
    <w:p w:rsidR="00B149BF" w:rsidRDefault="00B149BF" w:rsidP="00B149BF">
      <w:pPr>
        <w:rPr>
          <w:rFonts w:ascii="Eras Medium ITC" w:hAnsi="Eras Medium ITC" w:cs="Arial"/>
          <w:color w:val="000000"/>
        </w:rPr>
      </w:pPr>
    </w:p>
    <w:p w:rsidR="00B149BF" w:rsidRDefault="00B149BF" w:rsidP="00B149BF">
      <w:pPr>
        <w:rPr>
          <w:rFonts w:ascii="Eras Medium ITC" w:hAnsi="Eras Medium ITC" w:cs="Arial"/>
          <w:color w:val="000000"/>
        </w:rPr>
      </w:pPr>
    </w:p>
    <w:p w:rsidR="00B149BF" w:rsidRDefault="00B149BF"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202918" w:rsidRDefault="00202918" w:rsidP="00B149BF">
      <w:pPr>
        <w:rPr>
          <w:rFonts w:ascii="Eras Medium ITC" w:hAnsi="Eras Medium ITC" w:cs="Arial"/>
          <w:color w:val="000000"/>
        </w:rPr>
      </w:pPr>
    </w:p>
    <w:p w:rsidR="00202918" w:rsidRDefault="00202918"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ED7935" w:rsidRDefault="00ED7935" w:rsidP="00B149BF">
      <w:pPr>
        <w:rPr>
          <w:rFonts w:ascii="Eras Medium ITC" w:hAnsi="Eras Medium ITC" w:cs="Arial"/>
          <w:color w:val="000000"/>
        </w:rPr>
      </w:pPr>
    </w:p>
    <w:p w:rsidR="00B149BF" w:rsidRDefault="00B149BF" w:rsidP="00B149BF">
      <w:pPr>
        <w:rPr>
          <w:rFonts w:ascii="Eras Medium ITC" w:hAnsi="Eras Medium ITC" w:cs="Arial"/>
          <w:color w:val="000000"/>
        </w:rPr>
      </w:pPr>
    </w:p>
    <w:p w:rsidR="00B149BF" w:rsidRDefault="00B149BF" w:rsidP="00B149BF">
      <w:pPr>
        <w:jc w:val="lowKashida"/>
        <w:rPr>
          <w:rFonts w:ascii="Myriad Pro" w:hAnsi="Myriad Pro"/>
          <w:i/>
          <w:iCs/>
          <w:sz w:val="24"/>
          <w:szCs w:val="24"/>
        </w:rPr>
      </w:pPr>
      <w:r w:rsidRPr="00465E15">
        <w:rPr>
          <w:rFonts w:ascii="Myriad Pro" w:hAnsi="Myriad Pro"/>
          <w:i/>
          <w:iCs/>
          <w:sz w:val="24"/>
          <w:szCs w:val="24"/>
        </w:rPr>
        <w:t>Marché passé par appel d’offre ouvert sur offres de prix en application de l’alinéa 2 paragraphe 1 de l’article 16 paragraphe 1 de l’article 17 et l’alinéa 3 paragraphe 3 de l’article 17 du décret n°2-12-349 du 08 Joumada I 1434 (20 Mars 2013), relatif aux marchés publics.</w:t>
      </w:r>
    </w:p>
    <w:p w:rsidR="00B149BF" w:rsidRDefault="00B149BF" w:rsidP="00B149BF">
      <w:pPr>
        <w:jc w:val="lowKashida"/>
        <w:rPr>
          <w:rFonts w:ascii="Myriad Pro" w:hAnsi="Myriad Pro"/>
          <w:i/>
          <w:iCs/>
          <w:sz w:val="24"/>
          <w:szCs w:val="24"/>
        </w:rPr>
      </w:pPr>
    </w:p>
    <w:p w:rsidR="00B149BF" w:rsidRDefault="00B149BF" w:rsidP="00B149BF">
      <w:pPr>
        <w:jc w:val="lowKashida"/>
        <w:rPr>
          <w:rFonts w:ascii="Myriad Pro" w:hAnsi="Myriad Pro"/>
          <w:i/>
          <w:iCs/>
          <w:sz w:val="24"/>
          <w:szCs w:val="24"/>
        </w:rPr>
      </w:pPr>
    </w:p>
    <w:p w:rsidR="00D42F39" w:rsidRPr="009A1BD4" w:rsidRDefault="00D42F39" w:rsidP="00D42F39">
      <w:pPr>
        <w:pStyle w:val="Corpsdetexte3"/>
        <w:ind w:right="-567"/>
        <w:rPr>
          <w:rFonts w:ascii="Myriad Pro" w:hAnsi="Myriad Pro"/>
          <w:b/>
          <w:bCs/>
          <w:i/>
          <w:iCs/>
          <w:sz w:val="22"/>
          <w:szCs w:val="22"/>
        </w:rPr>
      </w:pPr>
      <w:r w:rsidRPr="009A1BD4">
        <w:rPr>
          <w:rFonts w:ascii="Myriad Pro" w:hAnsi="Myriad Pro"/>
          <w:b/>
          <w:bCs/>
          <w:i/>
          <w:iCs/>
          <w:sz w:val="22"/>
          <w:szCs w:val="22"/>
          <w:highlight w:val="yellow"/>
        </w:rPr>
        <w:t>Passé avec </w:t>
      </w:r>
      <w:r w:rsidRPr="009A1BD4">
        <w:rPr>
          <w:rFonts w:ascii="Calibri" w:hAnsi="Calibri"/>
          <w:b/>
          <w:bCs/>
          <w:sz w:val="28"/>
          <w:szCs w:val="28"/>
          <w:highlight w:val="yellow"/>
        </w:rPr>
        <w:t>:</w:t>
      </w:r>
      <w:r w:rsidRPr="009A1BD4">
        <w:rPr>
          <w:rFonts w:ascii="Calibri" w:hAnsi="Calibri"/>
          <w:b/>
          <w:bCs/>
          <w:sz w:val="14"/>
          <w:szCs w:val="14"/>
          <w:highlight w:val="yellow"/>
        </w:rPr>
        <w:t>………………………………………………………………………………………………………………………………………………..……………………..</w:t>
      </w:r>
      <w:r w:rsidRPr="009A1BD4">
        <w:rPr>
          <w:rFonts w:ascii="Calibri" w:hAnsi="Calibri"/>
          <w:b/>
          <w:bCs/>
          <w:sz w:val="28"/>
          <w:szCs w:val="28"/>
          <w:highlight w:val="yellow"/>
        </w:rPr>
        <w:t>(</w:t>
      </w:r>
      <w:r w:rsidRPr="009A1BD4">
        <w:rPr>
          <w:rFonts w:ascii="Calibri" w:hAnsi="Calibri"/>
          <w:b/>
          <w:bCs/>
          <w:sz w:val="18"/>
          <w:szCs w:val="18"/>
          <w:highlight w:val="yellow"/>
        </w:rPr>
        <w:t>Nom du fournisseur</w:t>
      </w:r>
      <w:r w:rsidRPr="009A1BD4">
        <w:rPr>
          <w:rFonts w:ascii="Calibri" w:hAnsi="Calibri"/>
          <w:b/>
          <w:bCs/>
          <w:sz w:val="28"/>
          <w:szCs w:val="28"/>
          <w:highlight w:val="yellow"/>
        </w:rPr>
        <w:t>)</w:t>
      </w:r>
    </w:p>
    <w:p w:rsidR="00B149BF" w:rsidRDefault="00B149BF" w:rsidP="00B149BF">
      <w:pPr>
        <w:jc w:val="lowKashida"/>
        <w:rPr>
          <w:rFonts w:ascii="Myriad Pro" w:hAnsi="Myriad Pro"/>
          <w:i/>
          <w:iCs/>
          <w:sz w:val="24"/>
          <w:szCs w:val="24"/>
        </w:rPr>
      </w:pPr>
    </w:p>
    <w:p w:rsidR="00004DED" w:rsidRPr="00004DED" w:rsidRDefault="00004DED" w:rsidP="00004DED">
      <w:pPr>
        <w:jc w:val="center"/>
        <w:rPr>
          <w:rFonts w:ascii="Arial" w:hAnsi="Arial"/>
          <w:b/>
          <w:color w:val="000000" w:themeColor="text1"/>
          <w:sz w:val="30"/>
          <w:u w:val="single"/>
        </w:rPr>
      </w:pPr>
      <w:r w:rsidRPr="00004DED">
        <w:rPr>
          <w:rFonts w:ascii="Arial" w:hAnsi="Arial"/>
          <w:b/>
          <w:color w:val="000000" w:themeColor="text1"/>
          <w:sz w:val="30"/>
          <w:u w:val="single"/>
        </w:rPr>
        <w:lastRenderedPageBreak/>
        <w:t>SOMMAIRE</w:t>
      </w:r>
    </w:p>
    <w:p w:rsidR="00004DED" w:rsidRDefault="00004DED" w:rsidP="008A143C">
      <w:pPr>
        <w:jc w:val="lowKashida"/>
        <w:rPr>
          <w:rFonts w:ascii="CG Times" w:hAnsi="CG Times" w:cs="Times"/>
          <w:i/>
          <w:iCs/>
          <w:sz w:val="16"/>
          <w:szCs w:val="16"/>
          <w:lang w:eastAsia="en-US"/>
        </w:rPr>
      </w:pPr>
    </w:p>
    <w:p w:rsidR="00004DED" w:rsidRDefault="00004DED" w:rsidP="008A143C">
      <w:pPr>
        <w:jc w:val="lowKashida"/>
        <w:rPr>
          <w:rFonts w:ascii="CG Times" w:hAnsi="CG Times" w:cs="Times"/>
          <w:i/>
          <w:iCs/>
          <w:sz w:val="16"/>
          <w:szCs w:val="16"/>
          <w:lang w:eastAsia="en-US"/>
        </w:rPr>
      </w:pPr>
    </w:p>
    <w:p w:rsidR="00004DED" w:rsidRPr="00A73D75" w:rsidRDefault="00004DED" w:rsidP="00A73D75">
      <w:pPr>
        <w:spacing w:line="360" w:lineRule="auto"/>
        <w:rPr>
          <w:rFonts w:ascii="Arial" w:hAnsi="Arial"/>
          <w:b/>
        </w:rPr>
      </w:pPr>
      <w:r w:rsidRPr="00A73D75">
        <w:rPr>
          <w:rFonts w:ascii="Arial" w:hAnsi="Arial"/>
          <w:b/>
        </w:rPr>
        <w:t>CHAPITRE 1 : CLAUSES ADMINISTRATIVES ET GENERALES</w:t>
      </w:r>
    </w:p>
    <w:p w:rsidR="00A73D75" w:rsidRPr="00A73D75" w:rsidRDefault="00A73D75" w:rsidP="00A73D75">
      <w:pPr>
        <w:spacing w:line="360" w:lineRule="auto"/>
      </w:pPr>
      <w:r w:rsidRPr="00A73D75">
        <w:rPr>
          <w:rFonts w:asciiTheme="majorBidi" w:hAnsiTheme="majorBidi" w:cstheme="majorBidi"/>
          <w:b/>
        </w:rPr>
        <w:t>ARTICLE 1 : OBJET DU MARCHE</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2 : MODE DE PASSATION DU MARCHE</w:t>
      </w:r>
    </w:p>
    <w:p w:rsidR="00A73D75" w:rsidRPr="00A73D75" w:rsidRDefault="00A73D75" w:rsidP="00A73D75">
      <w:pPr>
        <w:spacing w:line="360" w:lineRule="auto"/>
        <w:ind w:right="-426"/>
        <w:rPr>
          <w:rFonts w:asciiTheme="majorBidi" w:hAnsiTheme="majorBidi" w:cstheme="majorBidi"/>
          <w:b/>
        </w:rPr>
      </w:pPr>
      <w:r w:rsidRPr="00A73D75">
        <w:rPr>
          <w:rFonts w:asciiTheme="majorBidi" w:hAnsiTheme="majorBidi" w:cstheme="majorBidi"/>
          <w:b/>
        </w:rPr>
        <w:t>ARTICLE 3 : CONSISTANCE DES FOURNITURES ET LES PIECES CONSTITUTIVES DU MARCHE.</w:t>
      </w:r>
    </w:p>
    <w:p w:rsidR="00A73D75" w:rsidRPr="00A73D75" w:rsidRDefault="00A73D75" w:rsidP="00A73D75">
      <w:pPr>
        <w:spacing w:line="360" w:lineRule="auto"/>
        <w:ind w:right="-426"/>
        <w:rPr>
          <w:rFonts w:asciiTheme="majorBidi" w:hAnsiTheme="majorBidi" w:cstheme="majorBidi"/>
          <w:b/>
        </w:rPr>
      </w:pPr>
      <w:r w:rsidRPr="00A73D75">
        <w:rPr>
          <w:rFonts w:asciiTheme="majorBidi" w:hAnsiTheme="majorBidi" w:cstheme="majorBidi"/>
          <w:b/>
        </w:rPr>
        <w:t>ARTCLE 4 : REFERENCE AUX TEXTES GENERAUX ET SPECIAUX APPLICABLES AU MARCHES</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5 :</w:t>
      </w:r>
      <w:r w:rsidRPr="00A73D75">
        <w:rPr>
          <w:rFonts w:asciiTheme="majorBidi" w:hAnsiTheme="majorBidi" w:cstheme="majorBidi"/>
          <w:b/>
          <w:i/>
          <w:iCs/>
        </w:rPr>
        <w:t xml:space="preserve"> </w:t>
      </w:r>
      <w:r w:rsidRPr="00A73D75">
        <w:rPr>
          <w:rFonts w:asciiTheme="majorBidi" w:hAnsiTheme="majorBidi" w:cstheme="majorBidi"/>
          <w:b/>
        </w:rPr>
        <w:t>PIECES MISES A LA DISPOSITION DU FOURNISSEUR</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6 : NATURE DES PRIX.</w:t>
      </w:r>
    </w:p>
    <w:p w:rsidR="00A73D75" w:rsidRPr="00A73D75" w:rsidRDefault="00A73D75" w:rsidP="00A73D75">
      <w:pPr>
        <w:spacing w:line="360" w:lineRule="auto"/>
      </w:pPr>
      <w:r w:rsidRPr="00A73D75">
        <w:rPr>
          <w:rFonts w:asciiTheme="majorBidi" w:hAnsiTheme="majorBidi" w:cstheme="majorBidi"/>
          <w:b/>
        </w:rPr>
        <w:t>ARTICLE 7 : CARACTERE DES PRIX</w:t>
      </w:r>
    </w:p>
    <w:p w:rsidR="00A73D75" w:rsidRPr="00A73D75" w:rsidRDefault="00A73D75" w:rsidP="00A73D75">
      <w:pPr>
        <w:spacing w:line="360" w:lineRule="auto"/>
        <w:ind w:right="-709"/>
        <w:rPr>
          <w:rFonts w:asciiTheme="majorBidi" w:hAnsiTheme="majorBidi" w:cstheme="majorBidi"/>
          <w:b/>
        </w:rPr>
      </w:pPr>
      <w:r w:rsidRPr="00A73D75">
        <w:rPr>
          <w:rFonts w:asciiTheme="majorBidi" w:hAnsiTheme="majorBidi" w:cstheme="majorBidi"/>
          <w:b/>
        </w:rPr>
        <w:t>ARTICLE 8 : VALIDITE ET DATE DE NOTIFICATION DE L’APPROBATION DU MARCHE</w:t>
      </w:r>
    </w:p>
    <w:p w:rsidR="00A73D75" w:rsidRPr="00A73D75" w:rsidRDefault="00A73D75" w:rsidP="00A73D75">
      <w:pPr>
        <w:spacing w:line="360" w:lineRule="auto"/>
      </w:pPr>
      <w:r w:rsidRPr="00A73D75">
        <w:rPr>
          <w:rFonts w:asciiTheme="majorBidi" w:hAnsiTheme="majorBidi" w:cstheme="majorBidi"/>
          <w:b/>
        </w:rPr>
        <w:t>ARTICLE 9 : ORDRE DE SERVICE</w:t>
      </w:r>
    </w:p>
    <w:p w:rsidR="00A73D75" w:rsidRPr="00A73D75" w:rsidRDefault="00A73D75" w:rsidP="00A73D75">
      <w:pPr>
        <w:spacing w:line="360" w:lineRule="auto"/>
      </w:pPr>
      <w:r w:rsidRPr="00A73D75">
        <w:rPr>
          <w:rFonts w:asciiTheme="majorBidi" w:hAnsiTheme="majorBidi" w:cstheme="majorBidi"/>
          <w:b/>
        </w:rPr>
        <w:t>ARTICLE 10 : DELAI  D’EXECUTION</w:t>
      </w:r>
    </w:p>
    <w:p w:rsidR="00A73D75" w:rsidRPr="00A73D75" w:rsidRDefault="00A73D75" w:rsidP="00A73D75">
      <w:pPr>
        <w:spacing w:line="360" w:lineRule="auto"/>
      </w:pPr>
      <w:r w:rsidRPr="00A73D75">
        <w:rPr>
          <w:rFonts w:asciiTheme="majorBidi" w:hAnsiTheme="majorBidi" w:cstheme="majorBidi"/>
          <w:b/>
        </w:rPr>
        <w:t>ARTICLE 11: SOUS-TRAITANCE</w:t>
      </w:r>
    </w:p>
    <w:p w:rsidR="00A73D75" w:rsidRPr="00A73D75" w:rsidRDefault="00A73D75" w:rsidP="00A73D75">
      <w:pPr>
        <w:spacing w:line="360" w:lineRule="auto"/>
      </w:pPr>
      <w:r w:rsidRPr="00A73D75">
        <w:rPr>
          <w:rFonts w:asciiTheme="majorBidi" w:hAnsiTheme="majorBidi" w:cstheme="majorBidi"/>
          <w:b/>
        </w:rPr>
        <w:t>ARTICLE 12 : OBLIGATIONS DU FOURNISSEUR</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13 : MODALITES DE REGLEMENT </w:t>
      </w:r>
    </w:p>
    <w:p w:rsidR="00A73D75" w:rsidRPr="00A73D75" w:rsidRDefault="00A73D75" w:rsidP="00A73D75">
      <w:pPr>
        <w:spacing w:line="360" w:lineRule="auto"/>
      </w:pPr>
      <w:r w:rsidRPr="00A73D75">
        <w:rPr>
          <w:rFonts w:asciiTheme="majorBidi" w:hAnsiTheme="majorBidi" w:cstheme="majorBidi"/>
          <w:b/>
        </w:rPr>
        <w:t>ARTICLE 14 : CAUTIONNEMENT ET RETENUE DE GARANTIE</w:t>
      </w:r>
    </w:p>
    <w:p w:rsidR="00A73D75" w:rsidRPr="00A73D75" w:rsidRDefault="00A73D75" w:rsidP="00A73D75">
      <w:pPr>
        <w:tabs>
          <w:tab w:val="left" w:pos="1920"/>
        </w:tabs>
        <w:spacing w:line="360" w:lineRule="auto"/>
        <w:rPr>
          <w:rFonts w:asciiTheme="majorBidi" w:hAnsiTheme="majorBidi" w:cstheme="majorBidi"/>
          <w:b/>
        </w:rPr>
      </w:pPr>
      <w:r w:rsidRPr="00A73D75">
        <w:rPr>
          <w:rFonts w:asciiTheme="majorBidi" w:hAnsiTheme="majorBidi" w:cstheme="majorBidi"/>
          <w:b/>
        </w:rPr>
        <w:t>ARTICLE 15 : RETENUE DE GARANTIE</w:t>
      </w:r>
    </w:p>
    <w:p w:rsidR="00A73D75" w:rsidRPr="00A73D75" w:rsidRDefault="00A73D75" w:rsidP="00A73D75">
      <w:pPr>
        <w:tabs>
          <w:tab w:val="left" w:pos="1920"/>
        </w:tabs>
        <w:spacing w:line="360" w:lineRule="auto"/>
        <w:rPr>
          <w:rFonts w:asciiTheme="majorBidi" w:hAnsiTheme="majorBidi" w:cstheme="majorBidi"/>
          <w:b/>
        </w:rPr>
      </w:pPr>
      <w:r w:rsidRPr="00A73D75">
        <w:rPr>
          <w:rFonts w:asciiTheme="majorBidi" w:hAnsiTheme="majorBidi" w:cstheme="majorBidi"/>
          <w:b/>
        </w:rPr>
        <w:t xml:space="preserve">ARTICLE 16: ASSURANCES ET RESPONSABILITE   </w:t>
      </w:r>
    </w:p>
    <w:p w:rsidR="00A73D75" w:rsidRPr="00A73D75" w:rsidRDefault="00A73D75" w:rsidP="00A73D75">
      <w:pPr>
        <w:spacing w:line="360" w:lineRule="auto"/>
        <w:ind w:right="-569"/>
        <w:rPr>
          <w:rFonts w:asciiTheme="majorBidi" w:hAnsiTheme="majorBidi" w:cstheme="majorBidi"/>
          <w:b/>
        </w:rPr>
      </w:pPr>
      <w:r w:rsidRPr="00A73D75">
        <w:rPr>
          <w:rFonts w:asciiTheme="majorBidi" w:hAnsiTheme="majorBidi" w:cstheme="majorBidi"/>
          <w:b/>
        </w:rPr>
        <w:t xml:space="preserve">ARTICLE17 : PROPRIETE INDUSTRIELLE, COMMERCIALE OU INTELLECTUELLE </w:t>
      </w:r>
    </w:p>
    <w:p w:rsidR="00A73D75" w:rsidRPr="00A73D75" w:rsidRDefault="00A73D75" w:rsidP="00A73D75">
      <w:pPr>
        <w:spacing w:line="360" w:lineRule="auto"/>
        <w:rPr>
          <w:rFonts w:asciiTheme="majorBidi" w:hAnsiTheme="majorBidi" w:cstheme="majorBidi"/>
          <w:b/>
          <w:bCs/>
        </w:rPr>
      </w:pPr>
      <w:r w:rsidRPr="00A73D75">
        <w:rPr>
          <w:rFonts w:asciiTheme="majorBidi" w:hAnsiTheme="majorBidi" w:cstheme="majorBidi"/>
          <w:b/>
          <w:bCs/>
        </w:rPr>
        <w:t>ARTICLE 18 : PERSONNE INTERVENANTES DANS LE PRESENT MARCHE</w:t>
      </w:r>
    </w:p>
    <w:p w:rsidR="00A73D75" w:rsidRPr="00A73D75" w:rsidRDefault="00A73D75" w:rsidP="00A73D75">
      <w:pPr>
        <w:spacing w:line="360" w:lineRule="auto"/>
      </w:pPr>
      <w:r w:rsidRPr="00A73D75">
        <w:rPr>
          <w:rFonts w:asciiTheme="majorBidi" w:hAnsiTheme="majorBidi" w:cstheme="majorBidi"/>
          <w:b/>
        </w:rPr>
        <w:t>ARTICLE 19 : PENALITE DE RETARD</w:t>
      </w:r>
    </w:p>
    <w:p w:rsidR="00A73D75" w:rsidRPr="00A73D75" w:rsidRDefault="00A73D75" w:rsidP="00A73D75">
      <w:pPr>
        <w:spacing w:line="360" w:lineRule="auto"/>
      </w:pPr>
      <w:r w:rsidRPr="00A73D75">
        <w:rPr>
          <w:rFonts w:asciiTheme="majorBidi" w:hAnsiTheme="majorBidi" w:cstheme="majorBidi"/>
          <w:b/>
        </w:rPr>
        <w:t>ARTICLE 20 : NANTISSEMENT</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21: ELECTION DU DOMICILE  DU FOURNISSEUR</w:t>
      </w:r>
    </w:p>
    <w:p w:rsidR="00A73D75" w:rsidRPr="00A73D75" w:rsidRDefault="00A73D75" w:rsidP="00202918">
      <w:pPr>
        <w:spacing w:line="360" w:lineRule="auto"/>
        <w:ind w:right="-709"/>
        <w:rPr>
          <w:rFonts w:asciiTheme="majorBidi" w:hAnsiTheme="majorBidi" w:cstheme="majorBidi"/>
          <w:b/>
        </w:rPr>
      </w:pPr>
      <w:r w:rsidRPr="00A73D75">
        <w:rPr>
          <w:rFonts w:asciiTheme="majorBidi" w:hAnsiTheme="majorBidi" w:cstheme="majorBidi"/>
          <w:b/>
        </w:rPr>
        <w:t xml:space="preserve">ARTICLE 22 : </w:t>
      </w:r>
      <w:r w:rsidR="00202918" w:rsidRPr="00202918">
        <w:rPr>
          <w:rFonts w:asciiTheme="majorBidi" w:hAnsiTheme="majorBidi" w:cstheme="majorBidi"/>
          <w:b/>
        </w:rPr>
        <w:t xml:space="preserve">FORMALITE  </w:t>
      </w:r>
      <w:r w:rsidRPr="00A73D75">
        <w:rPr>
          <w:rFonts w:asciiTheme="majorBidi" w:hAnsiTheme="majorBidi" w:cstheme="majorBidi"/>
          <w:b/>
        </w:rPr>
        <w:t>D’ENREGISTREMENT</w:t>
      </w:r>
    </w:p>
    <w:p w:rsidR="00A73D75" w:rsidRPr="00A73D75" w:rsidRDefault="00A73D75" w:rsidP="00A73D75">
      <w:pPr>
        <w:spacing w:line="360" w:lineRule="auto"/>
        <w:ind w:right="-709"/>
        <w:rPr>
          <w:rFonts w:asciiTheme="majorBidi" w:hAnsiTheme="majorBidi" w:cstheme="majorBidi"/>
          <w:b/>
        </w:rPr>
      </w:pPr>
      <w:r w:rsidRPr="00A73D75">
        <w:rPr>
          <w:rFonts w:asciiTheme="majorBidi" w:hAnsiTheme="majorBidi" w:cstheme="majorBidi"/>
          <w:b/>
        </w:rPr>
        <w:t>ARTICLE 23: RESILIATION DU MARCHE</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 xml:space="preserve">ARTICLE 24 : RETENUE A LA SOURCE APPLICABLE AUX TITULAIRES ETRANGERS NON RESIDENTS AU MAROC </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25 : LUTTE CONTRE LA FRAUDE ET LA CORRUPTION</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26 : REGLEMENT DES DIFFERENDS ET LITIGES</w:t>
      </w:r>
    </w:p>
    <w:p w:rsidR="00A73D75" w:rsidRPr="00A73D75" w:rsidRDefault="00A73D75" w:rsidP="00A73D75">
      <w:pPr>
        <w:spacing w:line="360" w:lineRule="auto"/>
      </w:pPr>
      <w:r w:rsidRPr="00A73D75">
        <w:rPr>
          <w:rFonts w:asciiTheme="majorBidi" w:hAnsiTheme="majorBidi" w:cstheme="majorBidi"/>
          <w:b/>
        </w:rPr>
        <w:t>ARTICLE 27 : SERVICE APRES VENTE</w:t>
      </w:r>
    </w:p>
    <w:p w:rsidR="00A73D75" w:rsidRPr="00A73D75" w:rsidRDefault="00A73D75" w:rsidP="00A73D75">
      <w:pPr>
        <w:spacing w:line="360" w:lineRule="auto"/>
        <w:ind w:right="-709"/>
        <w:rPr>
          <w:rFonts w:asciiTheme="majorBidi" w:hAnsiTheme="majorBidi" w:cstheme="majorBidi"/>
          <w:b/>
        </w:rPr>
      </w:pPr>
      <w:r w:rsidRPr="00A73D75">
        <w:rPr>
          <w:rFonts w:asciiTheme="majorBidi" w:hAnsiTheme="majorBidi" w:cstheme="majorBidi"/>
          <w:b/>
        </w:rPr>
        <w:t>ARTICLE 28 : ESSAI DU MOTOCYCLES</w:t>
      </w:r>
      <w:r w:rsidR="003F6509">
        <w:rPr>
          <w:rFonts w:asciiTheme="majorBidi" w:hAnsiTheme="majorBidi" w:cstheme="majorBidi"/>
          <w:b/>
        </w:rPr>
        <w:t xml:space="preserve"> </w:t>
      </w:r>
      <w:r w:rsidRPr="00A73D75">
        <w:rPr>
          <w:rFonts w:asciiTheme="majorBidi" w:hAnsiTheme="majorBidi" w:cstheme="majorBidi"/>
          <w:b/>
        </w:rPr>
        <w:t>ET CONDITION DE LIVRAISON.</w:t>
      </w:r>
    </w:p>
    <w:p w:rsidR="00A73D75" w:rsidRPr="00A73D75" w:rsidRDefault="00A73D75" w:rsidP="00A73D75">
      <w:pPr>
        <w:spacing w:line="360" w:lineRule="auto"/>
        <w:ind w:right="-709"/>
        <w:rPr>
          <w:rFonts w:asciiTheme="majorBidi" w:hAnsiTheme="majorBidi" w:cstheme="majorBidi"/>
          <w:b/>
        </w:rPr>
      </w:pPr>
      <w:r w:rsidRPr="00A73D75">
        <w:rPr>
          <w:rFonts w:asciiTheme="majorBidi" w:hAnsiTheme="majorBidi" w:cstheme="majorBidi"/>
          <w:b/>
        </w:rPr>
        <w:t>ARTICLE 29 : EXECUTION DU MARCHE</w:t>
      </w:r>
    </w:p>
    <w:p w:rsidR="00A73D75" w:rsidRPr="00A73D75" w:rsidRDefault="00A73D75" w:rsidP="00A73D75">
      <w:pPr>
        <w:spacing w:line="360" w:lineRule="auto"/>
      </w:pPr>
      <w:r w:rsidRPr="00A73D75">
        <w:rPr>
          <w:rFonts w:asciiTheme="majorBidi" w:hAnsiTheme="majorBidi" w:cstheme="majorBidi"/>
          <w:b/>
        </w:rPr>
        <w:t>ARTICLE 30 : DELAI DE GARANTIE</w:t>
      </w:r>
    </w:p>
    <w:p w:rsidR="00A73D75" w:rsidRPr="00A73D75" w:rsidRDefault="00A73D75" w:rsidP="00A73D75">
      <w:pPr>
        <w:spacing w:line="360" w:lineRule="auto"/>
        <w:rPr>
          <w:rFonts w:asciiTheme="majorBidi" w:hAnsiTheme="majorBidi" w:cstheme="majorBidi"/>
          <w:b/>
        </w:rPr>
      </w:pPr>
      <w:r w:rsidRPr="00A73D75">
        <w:rPr>
          <w:rFonts w:asciiTheme="majorBidi" w:hAnsiTheme="majorBidi" w:cstheme="majorBidi"/>
          <w:b/>
        </w:rPr>
        <w:t>ARTICLE 31 : CAS DE FORCE MAJEURE</w:t>
      </w:r>
    </w:p>
    <w:p w:rsidR="00A73D75" w:rsidRPr="00A73D75" w:rsidRDefault="00A73D75" w:rsidP="00A73D75">
      <w:pPr>
        <w:spacing w:line="360" w:lineRule="auto"/>
        <w:rPr>
          <w:rFonts w:ascii="Myriad Pro" w:hAnsi="Myriad Pro" w:cs="Arial"/>
          <w:b/>
          <w:bCs/>
          <w:caps/>
        </w:rPr>
      </w:pPr>
      <w:r w:rsidRPr="00A73D75">
        <w:rPr>
          <w:rFonts w:asciiTheme="majorBidi" w:hAnsiTheme="majorBidi" w:cstheme="majorBidi"/>
          <w:b/>
        </w:rPr>
        <w:t>ARTICLE 32 : CARACTERISTIQUES TECHNIQUES</w:t>
      </w:r>
      <w:r w:rsidRPr="00A73D75">
        <w:rPr>
          <w:rFonts w:ascii="Myriad Pro" w:hAnsi="Myriad Pro" w:cs="Arial"/>
          <w:b/>
          <w:bCs/>
          <w:caps/>
        </w:rPr>
        <w:t xml:space="preserve"> </w:t>
      </w:r>
    </w:p>
    <w:p w:rsidR="00004DED" w:rsidRPr="00A73D75" w:rsidRDefault="00004DED" w:rsidP="00A73D75">
      <w:pPr>
        <w:spacing w:line="360" w:lineRule="auto"/>
        <w:rPr>
          <w:rFonts w:asciiTheme="majorBidi" w:hAnsiTheme="majorBidi" w:cstheme="majorBidi"/>
          <w:b/>
          <w:sz w:val="22"/>
          <w:szCs w:val="22"/>
        </w:rPr>
      </w:pPr>
      <w:r w:rsidRPr="00A73D75">
        <w:rPr>
          <w:rFonts w:asciiTheme="majorBidi" w:hAnsiTheme="majorBidi" w:cstheme="majorBidi"/>
          <w:b/>
        </w:rPr>
        <w:t xml:space="preserve">ARTICLE </w:t>
      </w:r>
      <w:r w:rsidR="00A73D75" w:rsidRPr="00A73D75">
        <w:rPr>
          <w:rFonts w:asciiTheme="majorBidi" w:hAnsiTheme="majorBidi" w:cstheme="majorBidi"/>
          <w:b/>
        </w:rPr>
        <w:t>33</w:t>
      </w:r>
      <w:r w:rsidRPr="00A73D75">
        <w:rPr>
          <w:rFonts w:asciiTheme="majorBidi" w:hAnsiTheme="majorBidi" w:cstheme="majorBidi"/>
          <w:b/>
        </w:rPr>
        <w:t xml:space="preserve"> :</w:t>
      </w:r>
      <w:r w:rsidR="00765948" w:rsidRPr="00A73D75">
        <w:rPr>
          <w:rFonts w:asciiTheme="majorBidi" w:hAnsiTheme="majorBidi" w:cstheme="majorBidi" w:hint="cs"/>
          <w:b/>
          <w:rtl/>
        </w:rPr>
        <w:t xml:space="preserve"> </w:t>
      </w:r>
      <w:r w:rsidRPr="00A73D75">
        <w:rPr>
          <w:rFonts w:asciiTheme="majorBidi" w:hAnsiTheme="majorBidi" w:cstheme="majorBidi"/>
          <w:b/>
        </w:rPr>
        <w:t>BORDEREAU DES PRIX, DETALI ESTIMATIF.</w:t>
      </w:r>
    </w:p>
    <w:p w:rsidR="00004DED" w:rsidRDefault="00004DED" w:rsidP="00004DED">
      <w:pPr>
        <w:spacing w:line="360" w:lineRule="auto"/>
        <w:rPr>
          <w:rFonts w:ascii="Arial" w:hAnsi="Arial"/>
          <w:b/>
          <w:color w:val="000000" w:themeColor="text1"/>
          <w:sz w:val="30"/>
          <w:u w:val="single"/>
        </w:rPr>
      </w:pPr>
    </w:p>
    <w:p w:rsidR="00004DED" w:rsidRDefault="00004DED" w:rsidP="008A143C">
      <w:pPr>
        <w:jc w:val="lowKashida"/>
        <w:rPr>
          <w:rFonts w:ascii="CG Times" w:hAnsi="CG Times" w:cs="Times"/>
          <w:i/>
          <w:iCs/>
          <w:sz w:val="16"/>
          <w:szCs w:val="16"/>
          <w:lang w:eastAsia="en-US"/>
        </w:rPr>
      </w:pPr>
    </w:p>
    <w:p w:rsidR="00004DED" w:rsidRDefault="00004DED" w:rsidP="008A143C">
      <w:pPr>
        <w:jc w:val="lowKashida"/>
        <w:rPr>
          <w:rFonts w:ascii="CG Times" w:hAnsi="CG Times" w:cs="Times"/>
          <w:i/>
          <w:iCs/>
          <w:sz w:val="16"/>
          <w:szCs w:val="16"/>
          <w:lang w:eastAsia="en-US"/>
        </w:rPr>
      </w:pPr>
    </w:p>
    <w:p w:rsidR="00004DED" w:rsidRDefault="00004DED" w:rsidP="008A143C">
      <w:pPr>
        <w:jc w:val="lowKashida"/>
        <w:rPr>
          <w:rFonts w:ascii="CG Times" w:hAnsi="CG Times" w:cs="Times"/>
          <w:i/>
          <w:iCs/>
          <w:sz w:val="16"/>
          <w:szCs w:val="16"/>
          <w:lang w:eastAsia="en-US"/>
        </w:rPr>
      </w:pPr>
    </w:p>
    <w:p w:rsidR="00004DED" w:rsidRDefault="00004DED" w:rsidP="008A143C">
      <w:pPr>
        <w:jc w:val="lowKashida"/>
        <w:rPr>
          <w:rFonts w:ascii="CG Times" w:hAnsi="CG Times" w:cs="Times"/>
          <w:i/>
          <w:iCs/>
          <w:sz w:val="16"/>
          <w:szCs w:val="16"/>
          <w:lang w:eastAsia="en-US"/>
        </w:rPr>
      </w:pPr>
    </w:p>
    <w:p w:rsidR="00141663" w:rsidRDefault="00141663" w:rsidP="008A143C">
      <w:pPr>
        <w:jc w:val="lowKashida"/>
        <w:rPr>
          <w:rFonts w:ascii="CG Times" w:hAnsi="CG Times" w:cs="Times"/>
          <w:i/>
          <w:iCs/>
          <w:sz w:val="16"/>
          <w:szCs w:val="16"/>
          <w:lang w:eastAsia="en-US"/>
        </w:rPr>
      </w:pPr>
    </w:p>
    <w:p w:rsidR="00141663" w:rsidRDefault="00141663" w:rsidP="008A143C">
      <w:pPr>
        <w:jc w:val="lowKashida"/>
        <w:rPr>
          <w:rFonts w:ascii="CG Times" w:hAnsi="CG Times" w:cs="Times"/>
          <w:i/>
          <w:iCs/>
          <w:sz w:val="16"/>
          <w:szCs w:val="16"/>
          <w:lang w:eastAsia="en-US"/>
        </w:rPr>
      </w:pPr>
    </w:p>
    <w:p w:rsidR="00004DED" w:rsidRDefault="00004DED" w:rsidP="008A143C">
      <w:pPr>
        <w:jc w:val="lowKashida"/>
        <w:rPr>
          <w:rFonts w:ascii="CG Times" w:hAnsi="CG Times" w:cs="Times"/>
          <w:i/>
          <w:iCs/>
          <w:sz w:val="16"/>
          <w:szCs w:val="16"/>
          <w:lang w:eastAsia="en-US"/>
        </w:rPr>
      </w:pPr>
    </w:p>
    <w:p w:rsidR="0026396C" w:rsidRPr="00245AEC" w:rsidRDefault="0026396C" w:rsidP="0026396C">
      <w:pPr>
        <w:pStyle w:val="Lgende"/>
        <w:spacing w:line="276" w:lineRule="auto"/>
        <w:jc w:val="both"/>
        <w:rPr>
          <w:rFonts w:ascii="Eras Medium ITC" w:hAnsi="Eras Medium ITC"/>
          <w:iCs/>
          <w:caps/>
          <w:sz w:val="28"/>
          <w:szCs w:val="28"/>
          <w:u w:val="none"/>
        </w:rPr>
      </w:pPr>
      <w:r w:rsidRPr="00245AEC">
        <w:rPr>
          <w:rFonts w:ascii="Eras Medium ITC" w:hAnsi="Eras Medium ITC"/>
          <w:iCs/>
          <w:caps/>
          <w:sz w:val="28"/>
          <w:szCs w:val="28"/>
          <w:u w:val="none"/>
        </w:rPr>
        <w:lastRenderedPageBreak/>
        <w:t xml:space="preserve">Préambule du cahier des prescriptions speciales </w:t>
      </w:r>
    </w:p>
    <w:p w:rsidR="0026396C" w:rsidRPr="00245AEC" w:rsidRDefault="0026396C" w:rsidP="0026396C">
      <w:pPr>
        <w:rPr>
          <w:rFonts w:ascii="Eras Medium ITC" w:hAnsi="Eras Medium ITC" w:cs="Arial"/>
          <w:b/>
          <w:i/>
          <w:iCs/>
          <w:sz w:val="22"/>
          <w:szCs w:val="22"/>
          <w:u w:val="single"/>
        </w:rPr>
      </w:pPr>
    </w:p>
    <w:p w:rsidR="0026396C" w:rsidRPr="00F8694B" w:rsidRDefault="0026396C" w:rsidP="0026396C">
      <w:pPr>
        <w:pStyle w:val="Corpsdetexte3"/>
        <w:rPr>
          <w:rFonts w:ascii="Myriad Pro" w:hAnsi="Myriad Pro"/>
          <w:i/>
          <w:iCs/>
          <w:sz w:val="24"/>
          <w:szCs w:val="24"/>
        </w:rPr>
      </w:pPr>
      <w:r w:rsidRPr="00F8694B">
        <w:rPr>
          <w:rFonts w:ascii="Myriad Pro" w:hAnsi="Myriad Pro"/>
          <w:i/>
          <w:iCs/>
          <w:sz w:val="24"/>
          <w:szCs w:val="24"/>
        </w:rPr>
        <w:t>Marché passé par appel d’offre ouvert sur offres de prix en application de l’alinéa 2 paragraphe 1 de l’article 16 paragraphe 1 de l’article 17 et l’alinéa 3 paragraphe 3 de l’article 17 du décret n°2-12-349 du 08 Joumada I 1434 (20 Mars 2013), relatif aux marchés publics.</w:t>
      </w:r>
    </w:p>
    <w:p w:rsidR="0026396C" w:rsidRPr="00106F5D" w:rsidRDefault="0026396C" w:rsidP="0026396C">
      <w:pPr>
        <w:pStyle w:val="Titre7"/>
        <w:rPr>
          <w:rFonts w:ascii="Eras Medium ITC" w:eastAsia="Times New Roman" w:hAnsi="Eras Medium ITC" w:cs="Arial"/>
          <w:b/>
          <w:bCs/>
          <w:i w:val="0"/>
          <w:iCs w:val="0"/>
          <w:color w:val="404040"/>
        </w:rPr>
      </w:pPr>
      <w:r w:rsidRPr="00106F5D">
        <w:rPr>
          <w:rFonts w:ascii="Eras Medium ITC" w:eastAsia="Times New Roman" w:hAnsi="Eras Medium ITC" w:cs="Arial"/>
          <w:b/>
          <w:bCs/>
          <w:i w:val="0"/>
          <w:iCs w:val="0"/>
          <w:color w:val="404040"/>
        </w:rPr>
        <w:t>ENTRE</w:t>
      </w:r>
    </w:p>
    <w:p w:rsidR="0026396C" w:rsidRPr="00106F5D" w:rsidRDefault="0026396C" w:rsidP="0026396C">
      <w:pPr>
        <w:rPr>
          <w:b/>
          <w:bCs/>
        </w:rPr>
      </w:pPr>
    </w:p>
    <w:p w:rsidR="0026396C" w:rsidRPr="008A10D9" w:rsidRDefault="0026396C" w:rsidP="0026396C">
      <w:pPr>
        <w:pStyle w:val="Corpsdetexte3"/>
        <w:rPr>
          <w:rFonts w:ascii="Myriad Pro" w:hAnsi="Myriad Pro"/>
          <w:b/>
          <w:bCs/>
          <w:i/>
          <w:iCs/>
          <w:sz w:val="24"/>
          <w:szCs w:val="24"/>
        </w:rPr>
      </w:pPr>
      <w:r w:rsidRPr="008A10D9">
        <w:rPr>
          <w:rFonts w:ascii="Myriad Pro" w:hAnsi="Myriad Pro"/>
          <w:b/>
          <w:bCs/>
          <w:i/>
          <w:iCs/>
          <w:sz w:val="24"/>
          <w:szCs w:val="24"/>
        </w:rPr>
        <w:t>LA COMMUNE DE SALE, REPRESENTEE PAR SON PRESIDENT DESIGNE CI-APRES  PAR L’ADMINISTRATION OU LE MAITRE D’OUVRAGE.</w:t>
      </w:r>
    </w:p>
    <w:p w:rsidR="0026396C" w:rsidRPr="004C0DE6" w:rsidRDefault="0026396C" w:rsidP="0026396C">
      <w:pPr>
        <w:pStyle w:val="Corpsdetexte3"/>
        <w:rPr>
          <w:rFonts w:ascii="Myriad Pro" w:hAnsi="Myriad Pro"/>
          <w:i/>
          <w:iCs/>
          <w:sz w:val="28"/>
          <w:szCs w:val="28"/>
        </w:rPr>
      </w:pPr>
    </w:p>
    <w:p w:rsidR="0026396C" w:rsidRPr="008A10D9" w:rsidRDefault="0026396C" w:rsidP="0026396C">
      <w:pPr>
        <w:pStyle w:val="Corpsdetexte"/>
        <w:jc w:val="right"/>
        <w:rPr>
          <w:rFonts w:ascii="Myriad Pro" w:hAnsi="Myriad Pro"/>
          <w:i/>
          <w:iCs/>
          <w:szCs w:val="24"/>
        </w:rPr>
      </w:pPr>
      <w:r w:rsidRPr="008A10D9">
        <w:rPr>
          <w:rFonts w:ascii="Myriad Pro" w:hAnsi="Myriad Pro"/>
          <w:i/>
          <w:iCs/>
          <w:szCs w:val="24"/>
        </w:rPr>
        <w:t>D’autre part</w:t>
      </w:r>
    </w:p>
    <w:p w:rsidR="0026396C" w:rsidRPr="008A10D9" w:rsidRDefault="0026396C" w:rsidP="0026396C">
      <w:pPr>
        <w:pStyle w:val="Corpsdetexte"/>
        <w:rPr>
          <w:rFonts w:ascii="Myriad Pro" w:hAnsi="Myriad Pro"/>
          <w:i/>
          <w:iCs/>
          <w:szCs w:val="24"/>
        </w:rPr>
      </w:pPr>
      <w:r w:rsidRPr="008A10D9">
        <w:rPr>
          <w:rFonts w:ascii="Myriad Pro" w:hAnsi="Myriad Pro"/>
          <w:i/>
          <w:iCs/>
          <w:szCs w:val="24"/>
        </w:rPr>
        <w:t>Et</w:t>
      </w:r>
    </w:p>
    <w:p w:rsidR="0026396C" w:rsidRPr="00F375F7" w:rsidRDefault="0026396C" w:rsidP="0026396C">
      <w:pPr>
        <w:pStyle w:val="Paragraphedeliste"/>
        <w:tabs>
          <w:tab w:val="num" w:pos="3960"/>
        </w:tabs>
        <w:spacing w:before="200"/>
        <w:ind w:left="0"/>
        <w:rPr>
          <w:rFonts w:ascii="Myriad Pro" w:hAnsi="Myriad Pro"/>
          <w:b/>
          <w:bCs/>
          <w:u w:val="single"/>
        </w:rPr>
      </w:pPr>
      <w:r w:rsidRPr="00F375F7">
        <w:rPr>
          <w:rFonts w:ascii="Myriad Pro" w:hAnsi="Myriad Pro"/>
          <w:b/>
          <w:bCs/>
          <w:u w:val="single"/>
        </w:rPr>
        <w:t>CAS D’UNE PERSONNE MORALE</w:t>
      </w:r>
    </w:p>
    <w:p w:rsidR="0026396C" w:rsidRPr="00106F5D" w:rsidRDefault="0026396C" w:rsidP="002216B4">
      <w:pPr>
        <w:pStyle w:val="Corpsdetexte"/>
        <w:spacing w:before="160"/>
        <w:rPr>
          <w:rFonts w:ascii="Myriad Pro" w:hAnsi="Myriad Pro"/>
          <w:b w:val="0"/>
          <w:bCs/>
          <w:sz w:val="18"/>
          <w:szCs w:val="18"/>
        </w:rPr>
      </w:pPr>
      <w:r w:rsidRPr="00106F5D">
        <w:rPr>
          <w:rFonts w:ascii="Myriad Pro" w:hAnsi="Myriad Pro"/>
          <w:b w:val="0"/>
          <w:bCs/>
          <w:sz w:val="18"/>
          <w:szCs w:val="18"/>
        </w:rPr>
        <w:t>La société …………………………………………………….représentée par M :…………………. ..</w:t>
      </w:r>
    </w:p>
    <w:p w:rsidR="0026396C" w:rsidRPr="00106F5D" w:rsidRDefault="0026396C" w:rsidP="002216B4">
      <w:pPr>
        <w:pStyle w:val="Corpsdetexte"/>
        <w:spacing w:before="160"/>
        <w:rPr>
          <w:rFonts w:ascii="Myriad Pro" w:hAnsi="Myriad Pro"/>
          <w:b w:val="0"/>
          <w:bCs/>
          <w:sz w:val="18"/>
          <w:szCs w:val="18"/>
        </w:rPr>
      </w:pPr>
      <w:r w:rsidRPr="00106F5D">
        <w:rPr>
          <w:rFonts w:ascii="Myriad Pro" w:hAnsi="Myriad Pro"/>
          <w:b w:val="0"/>
          <w:bCs/>
          <w:sz w:val="18"/>
          <w:szCs w:val="18"/>
        </w:rPr>
        <w:t>………………………………………………………qualité ……………………………………………………..</w:t>
      </w:r>
    </w:p>
    <w:p w:rsidR="0026396C" w:rsidRPr="00106F5D" w:rsidRDefault="0026396C" w:rsidP="002216B4">
      <w:pPr>
        <w:pStyle w:val="Corpsdetexte"/>
        <w:spacing w:before="160"/>
        <w:rPr>
          <w:rFonts w:ascii="Myriad Pro" w:hAnsi="Myriad Pro"/>
          <w:b w:val="0"/>
          <w:bCs/>
          <w:sz w:val="18"/>
          <w:szCs w:val="18"/>
        </w:rPr>
      </w:pPr>
      <w:r w:rsidRPr="00106F5D">
        <w:rPr>
          <w:rFonts w:ascii="Myriad Pro" w:hAnsi="Myriad Pro"/>
          <w:b w:val="0"/>
          <w:bCs/>
          <w:sz w:val="18"/>
          <w:szCs w:val="18"/>
        </w:rPr>
        <w:t xml:space="preserve">Agissant au nom et pour le compte de………………………………………………….en vertu des pouvoirs qui lui sont conférés. </w:t>
      </w:r>
    </w:p>
    <w:p w:rsidR="0026396C" w:rsidRPr="00106F5D" w:rsidRDefault="0026396C" w:rsidP="00202918">
      <w:pPr>
        <w:pStyle w:val="Corpsdetexte"/>
        <w:spacing w:before="160"/>
        <w:rPr>
          <w:rFonts w:ascii="Myriad Pro" w:hAnsi="Myriad Pro"/>
          <w:b w:val="0"/>
          <w:bCs/>
          <w:sz w:val="18"/>
          <w:szCs w:val="18"/>
        </w:rPr>
      </w:pPr>
      <w:r w:rsidRPr="00106F5D">
        <w:rPr>
          <w:rFonts w:ascii="Myriad Pro" w:hAnsi="Myriad Pro"/>
          <w:b w:val="0"/>
          <w:bCs/>
          <w:sz w:val="18"/>
          <w:szCs w:val="18"/>
        </w:rPr>
        <w:t>Au capital social …………</w:t>
      </w:r>
      <w:r w:rsidR="00202918">
        <w:rPr>
          <w:rFonts w:ascii="Myriad Pro" w:hAnsi="Myriad Pro"/>
          <w:b w:val="0"/>
          <w:bCs/>
          <w:sz w:val="18"/>
          <w:szCs w:val="18"/>
        </w:rPr>
        <w:t>……</w:t>
      </w:r>
      <w:r w:rsidRPr="00106F5D">
        <w:rPr>
          <w:rFonts w:ascii="Myriad Pro" w:hAnsi="Myriad Pro"/>
          <w:b w:val="0"/>
          <w:bCs/>
          <w:sz w:val="18"/>
          <w:szCs w:val="18"/>
        </w:rPr>
        <w:t xml:space="preserve">…………….. </w:t>
      </w:r>
      <w:r w:rsidRPr="00E764A3">
        <w:rPr>
          <w:rFonts w:ascii="Myriad Pro" w:hAnsi="Myriad Pro"/>
          <w:b w:val="0"/>
          <w:bCs/>
          <w:sz w:val="18"/>
          <w:szCs w:val="18"/>
          <w:highlight w:val="yellow"/>
        </w:rPr>
        <w:t>Taxe professionnelle</w:t>
      </w:r>
      <w:r w:rsidRPr="00106F5D">
        <w:rPr>
          <w:rFonts w:ascii="Myriad Pro" w:hAnsi="Myriad Pro"/>
          <w:b w:val="0"/>
          <w:bCs/>
          <w:sz w:val="18"/>
          <w:szCs w:val="18"/>
        </w:rPr>
        <w:t xml:space="preserve"> n° ………………… </w:t>
      </w:r>
      <w:r w:rsidRPr="00106F5D">
        <w:rPr>
          <w:rFonts w:ascii="Myriad Pro" w:hAnsi="Myriad Pro"/>
          <w:b w:val="0"/>
          <w:bCs/>
          <w:sz w:val="20"/>
        </w:rPr>
        <w:t>ICE</w:t>
      </w:r>
      <w:r w:rsidRPr="00106F5D">
        <w:rPr>
          <w:rFonts w:ascii="Myriad Pro" w:hAnsi="Myriad Pro"/>
          <w:b w:val="0"/>
          <w:bCs/>
          <w:sz w:val="18"/>
          <w:szCs w:val="18"/>
        </w:rPr>
        <w:t xml:space="preserve"> …………………….…..</w:t>
      </w:r>
    </w:p>
    <w:p w:rsidR="0026396C" w:rsidRPr="00106F5D" w:rsidRDefault="0026396C" w:rsidP="002216B4">
      <w:pPr>
        <w:pStyle w:val="Corpsdetexte"/>
        <w:spacing w:before="160"/>
        <w:rPr>
          <w:rFonts w:ascii="Myriad Pro" w:hAnsi="Myriad Pro"/>
          <w:b w:val="0"/>
          <w:bCs/>
          <w:sz w:val="18"/>
          <w:szCs w:val="18"/>
        </w:rPr>
      </w:pPr>
      <w:r w:rsidRPr="00106F5D">
        <w:rPr>
          <w:rFonts w:ascii="Myriad Pro" w:hAnsi="Myriad Pro"/>
          <w:b w:val="0"/>
          <w:bCs/>
          <w:sz w:val="18"/>
          <w:szCs w:val="18"/>
        </w:rPr>
        <w:t>Registre de commerce de …………………………………..Sous le n°………………………..……………………….</w:t>
      </w:r>
    </w:p>
    <w:p w:rsidR="0026396C" w:rsidRPr="00106F5D" w:rsidRDefault="0026396C" w:rsidP="002216B4">
      <w:pPr>
        <w:pStyle w:val="Corpsdetexte"/>
        <w:spacing w:before="160"/>
        <w:rPr>
          <w:rFonts w:ascii="Myriad Pro" w:hAnsi="Myriad Pro"/>
          <w:b w:val="0"/>
          <w:bCs/>
          <w:sz w:val="18"/>
          <w:szCs w:val="18"/>
        </w:rPr>
      </w:pPr>
      <w:r w:rsidRPr="00106F5D">
        <w:rPr>
          <w:rFonts w:ascii="Myriad Pro" w:hAnsi="Myriad Pro"/>
          <w:b w:val="0"/>
          <w:bCs/>
          <w:sz w:val="18"/>
          <w:szCs w:val="18"/>
        </w:rPr>
        <w:t>Affilié à la CNSS sous n° …………</w:t>
      </w:r>
      <w:r w:rsidR="003F1D5B">
        <w:rPr>
          <w:rFonts w:ascii="Myriad Pro" w:hAnsi="Myriad Pro"/>
          <w:b w:val="0"/>
          <w:bCs/>
          <w:sz w:val="18"/>
          <w:szCs w:val="18"/>
        </w:rPr>
        <w:t>………</w:t>
      </w:r>
      <w:r w:rsidRPr="00106F5D">
        <w:rPr>
          <w:rFonts w:ascii="Myriad Pro" w:hAnsi="Myriad Pro"/>
          <w:b w:val="0"/>
          <w:bCs/>
          <w:sz w:val="18"/>
          <w:szCs w:val="18"/>
        </w:rPr>
        <w:t>……………</w:t>
      </w:r>
      <w:r w:rsidR="003F1D5B">
        <w:rPr>
          <w:rFonts w:ascii="Myriad Pro" w:hAnsi="Myriad Pro"/>
          <w:b w:val="0"/>
          <w:bCs/>
          <w:sz w:val="18"/>
          <w:szCs w:val="18"/>
        </w:rPr>
        <w:t xml:space="preserve">    IF</w:t>
      </w:r>
      <w:r w:rsidRPr="00106F5D">
        <w:rPr>
          <w:rFonts w:ascii="Myriad Pro" w:hAnsi="Myriad Pro"/>
          <w:b w:val="0"/>
          <w:bCs/>
          <w:sz w:val="18"/>
          <w:szCs w:val="18"/>
        </w:rPr>
        <w:t>……………………………………..………….…….</w:t>
      </w:r>
    </w:p>
    <w:p w:rsidR="0026396C" w:rsidRPr="00106F5D" w:rsidRDefault="0026396C" w:rsidP="002216B4">
      <w:pPr>
        <w:pStyle w:val="Corpsdetexte"/>
        <w:spacing w:before="160"/>
        <w:rPr>
          <w:rFonts w:ascii="Myriad Pro" w:hAnsi="Myriad Pro"/>
          <w:b w:val="0"/>
          <w:bCs/>
          <w:sz w:val="18"/>
          <w:szCs w:val="18"/>
        </w:rPr>
      </w:pPr>
      <w:r w:rsidRPr="00106F5D">
        <w:rPr>
          <w:rFonts w:ascii="Myriad Pro" w:hAnsi="Myriad Pro"/>
          <w:b w:val="0"/>
          <w:bCs/>
          <w:sz w:val="18"/>
          <w:szCs w:val="18"/>
        </w:rPr>
        <w:t>Faisant élection de domicile au ……………………………………………………………………………..................</w:t>
      </w:r>
    </w:p>
    <w:p w:rsidR="0026396C" w:rsidRPr="00106F5D" w:rsidRDefault="0026396C" w:rsidP="002216B4">
      <w:pPr>
        <w:pStyle w:val="Corpsdetexte"/>
        <w:spacing w:before="160"/>
        <w:rPr>
          <w:rFonts w:ascii="Myriad Pro" w:hAnsi="Myriad Pro"/>
          <w:b w:val="0"/>
          <w:bCs/>
          <w:sz w:val="18"/>
          <w:szCs w:val="18"/>
        </w:rPr>
      </w:pPr>
      <w:r w:rsidRPr="00106F5D">
        <w:rPr>
          <w:rFonts w:ascii="Myriad Pro" w:hAnsi="Myriad Pro"/>
          <w:b w:val="0"/>
          <w:bCs/>
          <w:sz w:val="18"/>
          <w:szCs w:val="18"/>
        </w:rPr>
        <w:t>N° téléphone……………..……….Fax………………..………E-mail………………………….………………….…</w:t>
      </w:r>
    </w:p>
    <w:p w:rsidR="0026396C" w:rsidRPr="00106F5D" w:rsidRDefault="0026396C" w:rsidP="002216B4">
      <w:pPr>
        <w:spacing w:before="160"/>
        <w:rPr>
          <w:rFonts w:ascii="Myriad Pro" w:hAnsi="Myriad Pro"/>
          <w:b/>
          <w:bCs/>
          <w:sz w:val="18"/>
          <w:szCs w:val="18"/>
        </w:rPr>
      </w:pPr>
      <w:r w:rsidRPr="00106F5D">
        <w:rPr>
          <w:rFonts w:ascii="Myriad Pro" w:hAnsi="Myriad Pro"/>
          <w:b/>
          <w:bCs/>
          <w:sz w:val="18"/>
          <w:szCs w:val="18"/>
        </w:rPr>
        <w:t>Compte bancaire n° ……………………………………………………………………………..</w:t>
      </w:r>
    </w:p>
    <w:p w:rsidR="0026396C" w:rsidRPr="00106F5D" w:rsidRDefault="0026396C" w:rsidP="0026396C">
      <w:pPr>
        <w:spacing w:before="160"/>
        <w:rPr>
          <w:rFonts w:ascii="Myriad Pro" w:hAnsi="Myriad Pro"/>
          <w:b/>
          <w:bCs/>
          <w:sz w:val="18"/>
          <w:szCs w:val="18"/>
        </w:rPr>
      </w:pPr>
      <w:r w:rsidRPr="00106F5D">
        <w:rPr>
          <w:rFonts w:ascii="Myriad Pro" w:hAnsi="Myriad Pro"/>
          <w:b/>
          <w:bCs/>
          <w:sz w:val="18"/>
          <w:szCs w:val="18"/>
        </w:rPr>
        <w:t xml:space="preserve">Ouvert auprès de                                                                                                                                                              </w:t>
      </w:r>
    </w:p>
    <w:p w:rsidR="0026396C" w:rsidRPr="00106F5D" w:rsidRDefault="0026396C" w:rsidP="0026396C">
      <w:pPr>
        <w:spacing w:before="160"/>
        <w:rPr>
          <w:rFonts w:ascii="Myriad Pro" w:hAnsi="Myriad Pro"/>
          <w:b/>
          <w:bCs/>
          <w:sz w:val="18"/>
          <w:szCs w:val="18"/>
        </w:rPr>
      </w:pPr>
      <w:r w:rsidRPr="00106F5D">
        <w:rPr>
          <w:rFonts w:ascii="Myriad Pro" w:hAnsi="Myriad Pro"/>
          <w:b/>
          <w:bCs/>
          <w:sz w:val="18"/>
          <w:szCs w:val="18"/>
        </w:rPr>
        <w:t>Désigné ci-après par le terme « FOURNISSEUR »</w:t>
      </w:r>
    </w:p>
    <w:p w:rsidR="0026396C" w:rsidRPr="00744686" w:rsidRDefault="0026396C" w:rsidP="0026396C">
      <w:pPr>
        <w:spacing w:before="200"/>
        <w:jc w:val="right"/>
        <w:rPr>
          <w:rFonts w:ascii="Myriad Pro" w:hAnsi="Myriad Pro"/>
          <w:b/>
          <w:bCs/>
        </w:rPr>
      </w:pPr>
      <w:r w:rsidRPr="00744686">
        <w:rPr>
          <w:rFonts w:ascii="Myriad Pro" w:hAnsi="Myriad Pro"/>
          <w:b/>
          <w:bCs/>
        </w:rPr>
        <w:t>D’autre part</w:t>
      </w:r>
    </w:p>
    <w:p w:rsidR="0026396C" w:rsidRDefault="0026396C" w:rsidP="003F1D5B">
      <w:pPr>
        <w:spacing w:before="200"/>
        <w:jc w:val="center"/>
        <w:rPr>
          <w:rFonts w:ascii="Myriad Pro" w:hAnsi="Myriad Pro"/>
        </w:rPr>
      </w:pPr>
      <w:r w:rsidRPr="00245AEC">
        <w:rPr>
          <w:b/>
          <w:bCs/>
        </w:rPr>
        <w:t xml:space="preserve">                </w:t>
      </w:r>
      <w:r w:rsidRPr="00855CE9">
        <w:rPr>
          <w:rFonts w:ascii="Myriad Pro" w:hAnsi="Myriad Pro"/>
        </w:rPr>
        <w:t>IL A ETE ARRETE ET CONVENU CE QUI SUIT</w:t>
      </w:r>
    </w:p>
    <w:p w:rsidR="0026396C" w:rsidRDefault="0026396C" w:rsidP="0026396C">
      <w:pPr>
        <w:pStyle w:val="Heading2"/>
        <w:spacing w:before="82"/>
        <w:jc w:val="center"/>
        <w:rPr>
          <w:rFonts w:ascii="Myriad Pro" w:hAnsi="Myriad Pro"/>
        </w:rPr>
      </w:pPr>
    </w:p>
    <w:p w:rsidR="0026396C" w:rsidRPr="00764423" w:rsidRDefault="0026396C" w:rsidP="0026396C">
      <w:pPr>
        <w:pStyle w:val="Paragraphedeliste"/>
        <w:tabs>
          <w:tab w:val="num" w:pos="3960"/>
        </w:tabs>
        <w:spacing w:before="200"/>
        <w:ind w:left="0"/>
        <w:rPr>
          <w:rFonts w:ascii="Myriad Pro" w:hAnsi="Myriad Pro"/>
          <w:b/>
          <w:bCs/>
          <w:u w:val="single"/>
        </w:rPr>
      </w:pPr>
      <w:r w:rsidRPr="00764423">
        <w:rPr>
          <w:rFonts w:ascii="Myriad Pro" w:hAnsi="Myriad Pro"/>
          <w:b/>
          <w:bCs/>
          <w:u w:val="single"/>
        </w:rPr>
        <w:t>CAS DE PERSONNE PHYSIQUE</w:t>
      </w:r>
    </w:p>
    <w:p w:rsidR="0026396C" w:rsidRPr="0002168B" w:rsidRDefault="0026396C" w:rsidP="0026396C">
      <w:pPr>
        <w:pStyle w:val="Corpsdetexte"/>
        <w:spacing w:before="120"/>
        <w:rPr>
          <w:b w:val="0"/>
          <w:bCs/>
          <w:sz w:val="18"/>
          <w:szCs w:val="18"/>
        </w:rPr>
      </w:pPr>
      <w:r w:rsidRPr="0002168B">
        <w:rPr>
          <w:b w:val="0"/>
          <w:bCs/>
          <w:sz w:val="18"/>
          <w:szCs w:val="18"/>
        </w:rPr>
        <w:t xml:space="preserve">M………………………………………………………….Agissant en son nom et pour son propre compte. </w:t>
      </w:r>
    </w:p>
    <w:p w:rsidR="0026396C" w:rsidRPr="0002168B" w:rsidRDefault="0026396C" w:rsidP="0026396C">
      <w:pPr>
        <w:pStyle w:val="Corpsdetexte"/>
        <w:spacing w:before="120"/>
        <w:rPr>
          <w:b w:val="0"/>
          <w:bCs/>
          <w:sz w:val="18"/>
          <w:szCs w:val="18"/>
        </w:rPr>
      </w:pPr>
      <w:r w:rsidRPr="0002168B">
        <w:rPr>
          <w:b w:val="0"/>
          <w:bCs/>
          <w:sz w:val="18"/>
          <w:szCs w:val="18"/>
        </w:rPr>
        <w:t>Registre de commerce de …………………………………………..sous le n°…………………………………………</w:t>
      </w:r>
    </w:p>
    <w:p w:rsidR="0026396C" w:rsidRPr="0002168B" w:rsidRDefault="0026396C" w:rsidP="003F1D5B">
      <w:pPr>
        <w:pStyle w:val="Corpsdetexte"/>
        <w:spacing w:before="120"/>
        <w:rPr>
          <w:b w:val="0"/>
          <w:bCs/>
          <w:sz w:val="18"/>
          <w:szCs w:val="18"/>
        </w:rPr>
      </w:pPr>
      <w:r w:rsidRPr="00E764A3">
        <w:rPr>
          <w:rFonts w:ascii="Myriad Pro" w:hAnsi="Myriad Pro"/>
          <w:b w:val="0"/>
          <w:bCs/>
          <w:sz w:val="18"/>
          <w:szCs w:val="18"/>
          <w:highlight w:val="yellow"/>
        </w:rPr>
        <w:t>Taxe professionnelle</w:t>
      </w:r>
      <w:r w:rsidRPr="00106F5D">
        <w:rPr>
          <w:rFonts w:ascii="Myriad Pro" w:hAnsi="Myriad Pro"/>
          <w:b w:val="0"/>
          <w:bCs/>
          <w:sz w:val="18"/>
          <w:szCs w:val="18"/>
        </w:rPr>
        <w:t xml:space="preserve"> </w:t>
      </w:r>
      <w:r w:rsidRPr="0002168B">
        <w:rPr>
          <w:b w:val="0"/>
          <w:bCs/>
          <w:sz w:val="18"/>
          <w:szCs w:val="18"/>
        </w:rPr>
        <w:t>n° ……………</w:t>
      </w:r>
      <w:r w:rsidR="003F1D5B">
        <w:rPr>
          <w:b w:val="0"/>
          <w:bCs/>
          <w:sz w:val="18"/>
          <w:szCs w:val="18"/>
        </w:rPr>
        <w:t>….</w:t>
      </w:r>
      <w:r w:rsidRPr="0002168B">
        <w:rPr>
          <w:b w:val="0"/>
          <w:bCs/>
          <w:sz w:val="18"/>
          <w:szCs w:val="18"/>
        </w:rPr>
        <w:t>…</w:t>
      </w:r>
      <w:r>
        <w:rPr>
          <w:b w:val="0"/>
          <w:bCs/>
          <w:sz w:val="18"/>
          <w:szCs w:val="18"/>
        </w:rPr>
        <w:t xml:space="preserve"> </w:t>
      </w:r>
      <w:r w:rsidRPr="0002168B">
        <w:rPr>
          <w:b w:val="0"/>
          <w:bCs/>
          <w:sz w:val="18"/>
          <w:szCs w:val="18"/>
        </w:rPr>
        <w:t>.… Affilié à la CNSS sous n° …</w:t>
      </w:r>
      <w:r w:rsidR="003F1D5B">
        <w:rPr>
          <w:b w:val="0"/>
          <w:bCs/>
          <w:sz w:val="18"/>
          <w:szCs w:val="18"/>
        </w:rPr>
        <w:t>…………..</w:t>
      </w:r>
      <w:r w:rsidRPr="0002168B">
        <w:rPr>
          <w:b w:val="0"/>
          <w:bCs/>
          <w:sz w:val="18"/>
          <w:szCs w:val="18"/>
        </w:rPr>
        <w:t>………</w:t>
      </w:r>
      <w:r w:rsidR="003F1D5B">
        <w:rPr>
          <w:b w:val="0"/>
          <w:bCs/>
          <w:sz w:val="18"/>
          <w:szCs w:val="18"/>
        </w:rPr>
        <w:t>IF</w:t>
      </w:r>
      <w:r w:rsidRPr="0002168B">
        <w:rPr>
          <w:b w:val="0"/>
          <w:bCs/>
          <w:sz w:val="18"/>
          <w:szCs w:val="18"/>
        </w:rPr>
        <w:t>…</w:t>
      </w:r>
      <w:r w:rsidR="003F1D5B">
        <w:rPr>
          <w:b w:val="0"/>
          <w:bCs/>
          <w:sz w:val="18"/>
          <w:szCs w:val="18"/>
        </w:rPr>
        <w:t>………………..</w:t>
      </w:r>
      <w:r w:rsidRPr="0002168B">
        <w:rPr>
          <w:b w:val="0"/>
          <w:bCs/>
          <w:sz w:val="18"/>
          <w:szCs w:val="18"/>
        </w:rPr>
        <w:t>…</w:t>
      </w:r>
      <w:r w:rsidRPr="007A6318">
        <w:rPr>
          <w:b w:val="0"/>
          <w:bCs/>
          <w:sz w:val="18"/>
          <w:szCs w:val="18"/>
        </w:rPr>
        <w:t xml:space="preserve"> </w:t>
      </w:r>
      <w:r>
        <w:rPr>
          <w:b w:val="0"/>
          <w:bCs/>
          <w:sz w:val="18"/>
          <w:szCs w:val="18"/>
        </w:rPr>
        <w:t xml:space="preserve">ICE </w:t>
      </w:r>
      <w:r w:rsidRPr="0002168B">
        <w:rPr>
          <w:b w:val="0"/>
          <w:bCs/>
          <w:sz w:val="18"/>
          <w:szCs w:val="18"/>
        </w:rPr>
        <w:t>…</w:t>
      </w:r>
      <w:r>
        <w:rPr>
          <w:b w:val="0"/>
          <w:bCs/>
          <w:sz w:val="18"/>
          <w:szCs w:val="18"/>
        </w:rPr>
        <w:t>……………</w:t>
      </w:r>
      <w:r w:rsidRPr="0002168B">
        <w:rPr>
          <w:b w:val="0"/>
          <w:bCs/>
          <w:sz w:val="18"/>
          <w:szCs w:val="18"/>
        </w:rPr>
        <w:t>..</w:t>
      </w:r>
    </w:p>
    <w:p w:rsidR="0026396C" w:rsidRPr="0002168B" w:rsidRDefault="0026396C" w:rsidP="0026396C">
      <w:pPr>
        <w:pStyle w:val="Corpsdetexte"/>
        <w:spacing w:before="120"/>
        <w:rPr>
          <w:b w:val="0"/>
          <w:bCs/>
          <w:sz w:val="18"/>
          <w:szCs w:val="18"/>
        </w:rPr>
      </w:pPr>
      <w:r w:rsidRPr="0002168B">
        <w:rPr>
          <w:b w:val="0"/>
          <w:bCs/>
          <w:sz w:val="18"/>
          <w:szCs w:val="18"/>
        </w:rPr>
        <w:t>Faisant élection de domicile  ……………………………………………………………………………...................</w:t>
      </w:r>
    </w:p>
    <w:p w:rsidR="0026396C" w:rsidRPr="007A6318" w:rsidRDefault="0026396C" w:rsidP="0026396C">
      <w:pPr>
        <w:pStyle w:val="Corpsdetexte"/>
        <w:spacing w:before="120"/>
        <w:rPr>
          <w:b w:val="0"/>
          <w:bCs/>
          <w:sz w:val="18"/>
          <w:szCs w:val="18"/>
        </w:rPr>
      </w:pPr>
      <w:r w:rsidRPr="007A6318">
        <w:rPr>
          <w:b w:val="0"/>
          <w:bCs/>
          <w:sz w:val="18"/>
          <w:szCs w:val="18"/>
        </w:rPr>
        <w:t>N° téléphone……………..……….Fax………………..………E-mail………………………….………………….…</w:t>
      </w:r>
    </w:p>
    <w:p w:rsidR="0026396C" w:rsidRPr="0002168B" w:rsidRDefault="0026396C" w:rsidP="0026396C">
      <w:pPr>
        <w:spacing w:before="120"/>
        <w:rPr>
          <w:b/>
          <w:bCs/>
          <w:sz w:val="18"/>
          <w:szCs w:val="18"/>
        </w:rPr>
      </w:pPr>
      <w:r w:rsidRPr="0002168B">
        <w:rPr>
          <w:b/>
          <w:bCs/>
          <w:sz w:val="18"/>
          <w:szCs w:val="18"/>
        </w:rPr>
        <w:t>Compte bancaire n° (RIB sur 24 chiffres)…………………………………………………………….…….…………</w:t>
      </w:r>
    </w:p>
    <w:p w:rsidR="0026396C" w:rsidRPr="0002168B" w:rsidRDefault="0026396C" w:rsidP="0026396C">
      <w:pPr>
        <w:spacing w:before="120"/>
        <w:rPr>
          <w:b/>
          <w:bCs/>
          <w:sz w:val="18"/>
          <w:szCs w:val="18"/>
        </w:rPr>
      </w:pPr>
      <w:r w:rsidRPr="00EB2E5A">
        <w:rPr>
          <w:b/>
          <w:bCs/>
          <w:kern w:val="18"/>
          <w:sz w:val="18"/>
          <w:szCs w:val="18"/>
        </w:rPr>
        <w:t>Ouvertauprèsde</w:t>
      </w:r>
      <w:r w:rsidRPr="0002168B">
        <w:rPr>
          <w:b/>
          <w:bCs/>
          <w:sz w:val="18"/>
          <w:szCs w:val="18"/>
        </w:rPr>
        <w:t>……………………………………………………………………………………………………………</w:t>
      </w:r>
      <w:r>
        <w:rPr>
          <w:b/>
          <w:bCs/>
          <w:sz w:val="18"/>
          <w:szCs w:val="18"/>
        </w:rPr>
        <w:t>..</w:t>
      </w:r>
      <w:r w:rsidRPr="0002168B">
        <w:rPr>
          <w:b/>
          <w:bCs/>
          <w:sz w:val="18"/>
          <w:szCs w:val="18"/>
        </w:rPr>
        <w:t>….Désigné ci-après par le terme « FOURNISSEUR »</w:t>
      </w:r>
    </w:p>
    <w:p w:rsidR="0026396C" w:rsidRPr="0002168B" w:rsidRDefault="0026396C" w:rsidP="0026396C">
      <w:pPr>
        <w:spacing w:before="120" w:line="440" w:lineRule="exact"/>
        <w:jc w:val="right"/>
        <w:rPr>
          <w:b/>
          <w:bCs/>
          <w:sz w:val="18"/>
          <w:szCs w:val="18"/>
        </w:rPr>
      </w:pPr>
      <w:r w:rsidRPr="0002168B">
        <w:rPr>
          <w:b/>
          <w:bCs/>
          <w:sz w:val="18"/>
          <w:szCs w:val="18"/>
        </w:rPr>
        <w:t>D’autre part</w:t>
      </w:r>
    </w:p>
    <w:p w:rsidR="0026396C" w:rsidRDefault="0026396C" w:rsidP="0026396C">
      <w:pPr>
        <w:spacing w:before="200" w:line="480" w:lineRule="exact"/>
        <w:ind w:left="360"/>
        <w:jc w:val="center"/>
        <w:rPr>
          <w:b/>
          <w:bCs/>
          <w:sz w:val="18"/>
          <w:szCs w:val="18"/>
        </w:rPr>
      </w:pPr>
      <w:r w:rsidRPr="0002168B">
        <w:rPr>
          <w:b/>
          <w:bCs/>
          <w:sz w:val="18"/>
          <w:szCs w:val="18"/>
        </w:rPr>
        <w:t>IL A ETE ARRETE  ET CONVENU CE QUI SUIT</w:t>
      </w:r>
    </w:p>
    <w:p w:rsidR="0026396C" w:rsidRPr="00764423" w:rsidRDefault="0026396C" w:rsidP="0026396C">
      <w:pPr>
        <w:pStyle w:val="Paragraphedeliste"/>
        <w:tabs>
          <w:tab w:val="num" w:pos="3960"/>
        </w:tabs>
        <w:spacing w:before="200"/>
        <w:ind w:left="0"/>
        <w:rPr>
          <w:rFonts w:ascii="Myriad Pro" w:hAnsi="Myriad Pro"/>
          <w:b/>
          <w:bCs/>
          <w:u w:val="single"/>
        </w:rPr>
      </w:pPr>
      <w:r w:rsidRPr="00764423">
        <w:rPr>
          <w:rFonts w:ascii="Myriad Pro" w:hAnsi="Myriad Pro"/>
          <w:b/>
          <w:bCs/>
          <w:u w:val="single"/>
        </w:rPr>
        <w:lastRenderedPageBreak/>
        <w:t>CAS D’UN  GROUPEMENT</w:t>
      </w:r>
    </w:p>
    <w:p w:rsidR="0026396C" w:rsidRPr="000A50B8" w:rsidRDefault="0026396C" w:rsidP="0026396C">
      <w:pPr>
        <w:tabs>
          <w:tab w:val="num" w:pos="3960"/>
        </w:tabs>
        <w:spacing w:before="200" w:line="480" w:lineRule="exact"/>
        <w:rPr>
          <w:rFonts w:ascii="Eras Medium ITC" w:hAnsi="Eras Medium ITC" w:cs="Tahoma"/>
          <w:b/>
          <w:bCs/>
          <w:i/>
          <w:iCs/>
          <w:sz w:val="28"/>
          <w:szCs w:val="28"/>
        </w:rPr>
      </w:pPr>
      <w:r w:rsidRPr="00D04334">
        <w:rPr>
          <w:b/>
          <w:bCs/>
        </w:rPr>
        <w:t xml:space="preserve"> Les membres du groupement soussi</w:t>
      </w:r>
      <w:r>
        <w:rPr>
          <w:b/>
          <w:bCs/>
        </w:rPr>
        <w:t xml:space="preserve">gnés constitué aux termes de la </w:t>
      </w:r>
      <w:r w:rsidRPr="00D04334">
        <w:rPr>
          <w:b/>
          <w:bCs/>
        </w:rPr>
        <w:t>convention</w:t>
      </w:r>
      <w:r>
        <w:rPr>
          <w:b/>
          <w:bCs/>
        </w:rPr>
        <w:t xml:space="preserve"> </w:t>
      </w:r>
      <w:r w:rsidRPr="00D04334">
        <w:rPr>
          <w:b/>
          <w:bCs/>
        </w:rPr>
        <w:t xml:space="preserve"> …………………………………</w:t>
      </w:r>
      <w:r>
        <w:rPr>
          <w:b/>
          <w:bCs/>
        </w:rPr>
        <w:t xml:space="preserve"> </w:t>
      </w:r>
      <w:r w:rsidRPr="00D04334">
        <w:rPr>
          <w:b/>
          <w:bCs/>
        </w:rPr>
        <w:t>(les références de la convention)</w:t>
      </w:r>
      <w:r>
        <w:rPr>
          <w:b/>
          <w:bCs/>
        </w:rPr>
        <w:t xml:space="preserve"> </w:t>
      </w:r>
      <w:r w:rsidRPr="00D04334">
        <w:rPr>
          <w:b/>
          <w:bCs/>
        </w:rPr>
        <w:t>……………… ………….. :</w:t>
      </w:r>
    </w:p>
    <w:p w:rsidR="0026396C" w:rsidRPr="00202918" w:rsidRDefault="0026396C" w:rsidP="0026396C">
      <w:pPr>
        <w:pStyle w:val="Corpsdetexte"/>
        <w:numPr>
          <w:ilvl w:val="0"/>
          <w:numId w:val="36"/>
        </w:numPr>
        <w:spacing w:before="120"/>
        <w:ind w:right="0"/>
        <w:jc w:val="both"/>
        <w:rPr>
          <w:b w:val="0"/>
          <w:bCs/>
          <w:sz w:val="18"/>
          <w:szCs w:val="18"/>
        </w:rPr>
      </w:pPr>
      <w:r w:rsidRPr="00202918">
        <w:rPr>
          <w:b w:val="0"/>
          <w:bCs/>
          <w:sz w:val="18"/>
          <w:szCs w:val="18"/>
        </w:rPr>
        <w:t>Membre 1 :</w:t>
      </w:r>
    </w:p>
    <w:p w:rsidR="0026396C" w:rsidRPr="00202918" w:rsidRDefault="0026396C" w:rsidP="0026396C">
      <w:pPr>
        <w:pStyle w:val="Corpsdetexte"/>
        <w:spacing w:before="120"/>
        <w:rPr>
          <w:b w:val="0"/>
          <w:bCs/>
          <w:sz w:val="18"/>
          <w:szCs w:val="18"/>
        </w:rPr>
      </w:pPr>
      <w:r w:rsidRPr="00202918">
        <w:rPr>
          <w:b w:val="0"/>
          <w:bCs/>
          <w:sz w:val="18"/>
          <w:szCs w:val="18"/>
        </w:rPr>
        <w:t>M. ……………………………………………qualité …………………………..………………….</w:t>
      </w:r>
    </w:p>
    <w:p w:rsidR="0026396C" w:rsidRPr="00202918" w:rsidRDefault="0026396C" w:rsidP="0026396C">
      <w:pPr>
        <w:pStyle w:val="Corpsdetexte"/>
        <w:spacing w:before="120"/>
        <w:rPr>
          <w:b w:val="0"/>
          <w:bCs/>
          <w:sz w:val="18"/>
          <w:szCs w:val="18"/>
        </w:rPr>
      </w:pPr>
      <w:r w:rsidRPr="00202918">
        <w:rPr>
          <w:b w:val="0"/>
          <w:bCs/>
          <w:sz w:val="18"/>
          <w:szCs w:val="18"/>
        </w:rPr>
        <w:t xml:space="preserve">Agissant au nom et pour le compte de………………………………………….en vertu des pouvoirs qui lui sont conférés. </w:t>
      </w:r>
    </w:p>
    <w:p w:rsidR="0026396C" w:rsidRPr="00202918" w:rsidRDefault="0026396C" w:rsidP="0026396C">
      <w:pPr>
        <w:pStyle w:val="Corpsdetexte"/>
        <w:spacing w:before="120"/>
        <w:rPr>
          <w:b w:val="0"/>
          <w:bCs/>
          <w:sz w:val="18"/>
          <w:szCs w:val="18"/>
        </w:rPr>
      </w:pPr>
      <w:r w:rsidRPr="00202918">
        <w:rPr>
          <w:b w:val="0"/>
          <w:bCs/>
          <w:sz w:val="18"/>
          <w:szCs w:val="18"/>
        </w:rPr>
        <w:t xml:space="preserve">Au capital social ………………………. </w:t>
      </w:r>
      <w:r w:rsidRPr="00202918">
        <w:rPr>
          <w:rFonts w:ascii="Myriad Pro" w:hAnsi="Myriad Pro"/>
          <w:b w:val="0"/>
          <w:bCs/>
          <w:sz w:val="18"/>
          <w:szCs w:val="18"/>
          <w:highlight w:val="yellow"/>
        </w:rPr>
        <w:t>Taxe professionnelle</w:t>
      </w:r>
      <w:r w:rsidRPr="00202918">
        <w:rPr>
          <w:rFonts w:ascii="Myriad Pro" w:hAnsi="Myriad Pro"/>
          <w:b w:val="0"/>
          <w:bCs/>
          <w:sz w:val="18"/>
          <w:szCs w:val="18"/>
        </w:rPr>
        <w:t xml:space="preserve"> </w:t>
      </w:r>
      <w:r w:rsidRPr="00202918">
        <w:rPr>
          <w:b w:val="0"/>
          <w:bCs/>
          <w:sz w:val="18"/>
          <w:szCs w:val="18"/>
        </w:rPr>
        <w:t>n° ……………………ICE ……………..….…..</w:t>
      </w:r>
    </w:p>
    <w:p w:rsidR="0026396C" w:rsidRPr="00202918" w:rsidRDefault="0026396C" w:rsidP="0026396C">
      <w:pPr>
        <w:pStyle w:val="Corpsdetexte"/>
        <w:spacing w:before="120"/>
        <w:rPr>
          <w:b w:val="0"/>
          <w:bCs/>
          <w:sz w:val="18"/>
          <w:szCs w:val="18"/>
        </w:rPr>
      </w:pPr>
      <w:r w:rsidRPr="00202918">
        <w:rPr>
          <w:b w:val="0"/>
          <w:bCs/>
          <w:sz w:val="18"/>
          <w:szCs w:val="18"/>
        </w:rPr>
        <w:t>Registre de commerce de………………………………Sous le n°………………………………………</w:t>
      </w:r>
    </w:p>
    <w:p w:rsidR="0026396C" w:rsidRPr="00202918" w:rsidRDefault="0026396C" w:rsidP="003F1D5B">
      <w:pPr>
        <w:pStyle w:val="Corpsdetexte"/>
        <w:spacing w:before="120"/>
        <w:rPr>
          <w:b w:val="0"/>
          <w:bCs/>
          <w:sz w:val="18"/>
          <w:szCs w:val="18"/>
        </w:rPr>
      </w:pPr>
      <w:r w:rsidRPr="00202918">
        <w:rPr>
          <w:b w:val="0"/>
          <w:bCs/>
          <w:sz w:val="18"/>
          <w:szCs w:val="18"/>
        </w:rPr>
        <w:t>Affilié à la CNSS sous n° ……………………………</w:t>
      </w:r>
      <w:r w:rsidR="003F1D5B" w:rsidRPr="00202918">
        <w:rPr>
          <w:b w:val="0"/>
          <w:bCs/>
          <w:sz w:val="18"/>
          <w:szCs w:val="18"/>
        </w:rPr>
        <w:t>IF</w:t>
      </w:r>
      <w:r w:rsidRPr="00202918">
        <w:rPr>
          <w:b w:val="0"/>
          <w:bCs/>
          <w:sz w:val="18"/>
          <w:szCs w:val="18"/>
        </w:rPr>
        <w:t>……………………………………….……</w:t>
      </w:r>
    </w:p>
    <w:p w:rsidR="0026396C" w:rsidRPr="00202918" w:rsidRDefault="0026396C" w:rsidP="002216B4">
      <w:pPr>
        <w:pStyle w:val="Corpsdetexte"/>
        <w:spacing w:before="120"/>
        <w:rPr>
          <w:b w:val="0"/>
          <w:bCs/>
          <w:sz w:val="18"/>
          <w:szCs w:val="18"/>
        </w:rPr>
      </w:pPr>
      <w:r w:rsidRPr="00202918">
        <w:rPr>
          <w:b w:val="0"/>
          <w:bCs/>
          <w:sz w:val="18"/>
          <w:szCs w:val="18"/>
        </w:rPr>
        <w:t>Faisant élection de domicile au …………………….....................................................................................</w:t>
      </w:r>
    </w:p>
    <w:p w:rsidR="0026396C" w:rsidRPr="00202918" w:rsidRDefault="0026396C" w:rsidP="0026396C">
      <w:pPr>
        <w:pStyle w:val="Corpsdetexte"/>
        <w:spacing w:before="120"/>
        <w:rPr>
          <w:b w:val="0"/>
          <w:bCs/>
          <w:sz w:val="18"/>
          <w:szCs w:val="18"/>
        </w:rPr>
      </w:pPr>
      <w:r w:rsidRPr="00202918">
        <w:rPr>
          <w:b w:val="0"/>
          <w:bCs/>
          <w:sz w:val="18"/>
          <w:szCs w:val="18"/>
        </w:rPr>
        <w:t>N° téléphone……………..……….Fax………………..………E-mail……………………………….…</w:t>
      </w:r>
    </w:p>
    <w:p w:rsidR="0026396C" w:rsidRPr="00F8694B" w:rsidRDefault="0026396C" w:rsidP="0026396C">
      <w:pPr>
        <w:spacing w:before="120"/>
      </w:pPr>
      <w:r w:rsidRPr="00F8694B">
        <w:t>Compte bancaire n° (RIB sur 24 chiffres)….………………………………… ……………………</w:t>
      </w:r>
    </w:p>
    <w:p w:rsidR="0026396C" w:rsidRPr="00F8694B" w:rsidRDefault="00202918" w:rsidP="0026396C">
      <w:pPr>
        <w:spacing w:before="120"/>
      </w:pPr>
      <w:r w:rsidRPr="00F8694B">
        <w:t>Ouvert</w:t>
      </w:r>
      <w:r w:rsidR="0026396C" w:rsidRPr="00F8694B">
        <w:t xml:space="preserve"> auprès de…………………………………………………………………………………...</w:t>
      </w:r>
    </w:p>
    <w:p w:rsidR="0026396C" w:rsidRPr="00F8694B" w:rsidRDefault="0026396C" w:rsidP="0026396C">
      <w:pPr>
        <w:numPr>
          <w:ilvl w:val="0"/>
          <w:numId w:val="36"/>
        </w:numPr>
        <w:spacing w:before="120"/>
        <w:jc w:val="both"/>
      </w:pPr>
      <w:r w:rsidRPr="00F8694B">
        <w:t>Membre 2 : ………………………………………………………………</w:t>
      </w:r>
    </w:p>
    <w:p w:rsidR="0026396C" w:rsidRPr="00F8694B" w:rsidRDefault="0026396C" w:rsidP="0026396C">
      <w:pPr>
        <w:tabs>
          <w:tab w:val="center" w:pos="4536"/>
        </w:tabs>
        <w:spacing w:before="120"/>
      </w:pPr>
      <w:r w:rsidRPr="00F8694B">
        <w:t xml:space="preserve">(Servir les renseignements le concernant) </w:t>
      </w:r>
      <w:r w:rsidRPr="00F8694B">
        <w:tab/>
      </w:r>
    </w:p>
    <w:p w:rsidR="0026396C" w:rsidRPr="00F8694B" w:rsidRDefault="0026396C" w:rsidP="0026396C">
      <w:pPr>
        <w:numPr>
          <w:ilvl w:val="0"/>
          <w:numId w:val="36"/>
        </w:numPr>
        <w:spacing w:before="120"/>
        <w:jc w:val="both"/>
      </w:pPr>
      <w:r w:rsidRPr="00F8694B">
        <w:t>………………………………………………………………………………………</w:t>
      </w:r>
    </w:p>
    <w:p w:rsidR="0026396C" w:rsidRPr="00F8694B" w:rsidRDefault="0026396C" w:rsidP="0026396C">
      <w:pPr>
        <w:numPr>
          <w:ilvl w:val="0"/>
          <w:numId w:val="36"/>
        </w:numPr>
        <w:spacing w:before="120"/>
        <w:jc w:val="both"/>
      </w:pPr>
      <w:r w:rsidRPr="00F8694B">
        <w:t>Membre n : …………………………………………………………………………</w:t>
      </w:r>
    </w:p>
    <w:p w:rsidR="0026396C" w:rsidRPr="00F8694B" w:rsidRDefault="0026396C" w:rsidP="0026396C">
      <w:pPr>
        <w:spacing w:before="200"/>
      </w:pPr>
      <w:r w:rsidRPr="00F8694B">
        <w:t xml:space="preserve">Nous nous obligeons (conjointement ou solidairement, selon la nature du groupement) ayant M……..… ..(Prénom, nom et qualité)……. en tant que mandataire du groupement et coordonnateur de l’exécution des prestations, ayant un compte bancaire commun sous n° (RIB sur 24 chiffres)......……………………… </w:t>
      </w:r>
    </w:p>
    <w:p w:rsidR="0026396C" w:rsidRPr="00140DB9" w:rsidRDefault="0026396C" w:rsidP="0026396C">
      <w:pPr>
        <w:spacing w:before="200"/>
        <w:rPr>
          <w:b/>
          <w:bCs/>
        </w:rPr>
      </w:pPr>
      <w:r w:rsidRPr="00140DB9">
        <w:rPr>
          <w:b/>
          <w:bCs/>
        </w:rPr>
        <w:t>Ouvert auprès de (banque) ……………………………………………………………………</w:t>
      </w:r>
    </w:p>
    <w:p w:rsidR="0026396C" w:rsidRPr="00D04334" w:rsidRDefault="0026396C" w:rsidP="0026396C">
      <w:pPr>
        <w:spacing w:before="200"/>
        <w:rPr>
          <w:b/>
          <w:bCs/>
        </w:rPr>
      </w:pPr>
      <w:r w:rsidRPr="00D04334">
        <w:rPr>
          <w:b/>
          <w:bCs/>
        </w:rPr>
        <w:t>Désigné ci-après par le terme « FOURNISSEUR »</w:t>
      </w:r>
    </w:p>
    <w:p w:rsidR="0026396C" w:rsidRPr="00D04334" w:rsidRDefault="0026396C" w:rsidP="0026396C">
      <w:pPr>
        <w:spacing w:before="200"/>
        <w:jc w:val="right"/>
        <w:rPr>
          <w:b/>
          <w:bCs/>
        </w:rPr>
      </w:pPr>
      <w:r w:rsidRPr="00D04334">
        <w:rPr>
          <w:b/>
          <w:bCs/>
        </w:rPr>
        <w:t>D’autre part</w:t>
      </w:r>
    </w:p>
    <w:p w:rsidR="0026396C" w:rsidRPr="00D04334" w:rsidRDefault="0026396C" w:rsidP="0026396C">
      <w:pPr>
        <w:spacing w:before="200"/>
        <w:jc w:val="center"/>
        <w:rPr>
          <w:b/>
          <w:bCs/>
        </w:rPr>
      </w:pPr>
      <w:r w:rsidRPr="00D04334">
        <w:rPr>
          <w:b/>
          <w:bCs/>
        </w:rPr>
        <w:t>IL A ETE ARRETE  ET CONVENU CE QUI SUIT</w:t>
      </w:r>
    </w:p>
    <w:p w:rsidR="0026396C" w:rsidRPr="00245AEC" w:rsidRDefault="0026396C" w:rsidP="0026396C">
      <w:pPr>
        <w:spacing w:before="200"/>
        <w:rPr>
          <w:b/>
          <w:bCs/>
        </w:rPr>
      </w:pPr>
      <w:r w:rsidRPr="00D154E0">
        <w:rPr>
          <w:rFonts w:ascii="Myriad Pro" w:hAnsi="Myriad Pro"/>
          <w:b/>
          <w:bCs/>
          <w:caps/>
        </w:rPr>
        <w:br w:type="page"/>
      </w:r>
    </w:p>
    <w:p w:rsidR="00150DC2" w:rsidRDefault="0035263E" w:rsidP="008A143C">
      <w:pPr>
        <w:jc w:val="center"/>
        <w:rPr>
          <w:rFonts w:ascii="Arial" w:hAnsi="Arial"/>
          <w:b/>
          <w:color w:val="000000" w:themeColor="text1"/>
          <w:sz w:val="30"/>
          <w:u w:val="single"/>
        </w:rPr>
      </w:pPr>
      <w:r w:rsidRPr="00235297">
        <w:rPr>
          <w:rFonts w:ascii="Arial" w:hAnsi="Arial"/>
          <w:b/>
          <w:color w:val="000000" w:themeColor="text1"/>
          <w:sz w:val="30"/>
          <w:u w:val="single"/>
        </w:rPr>
        <w:lastRenderedPageBreak/>
        <w:t>CHAPITRE</w:t>
      </w:r>
      <w:r w:rsidR="00150DC2" w:rsidRPr="00235297">
        <w:rPr>
          <w:rFonts w:ascii="Arial" w:hAnsi="Arial"/>
          <w:b/>
          <w:color w:val="000000" w:themeColor="text1"/>
          <w:sz w:val="30"/>
          <w:u w:val="single"/>
        </w:rPr>
        <w:t xml:space="preserve"> 1 : CLAUSES ADMINISTRATIVES ET GENERALES</w:t>
      </w:r>
    </w:p>
    <w:p w:rsidR="00255194" w:rsidRPr="00235297" w:rsidRDefault="00255194" w:rsidP="008A143C">
      <w:pPr>
        <w:jc w:val="center"/>
        <w:rPr>
          <w:rFonts w:ascii="Arial" w:hAnsi="Arial"/>
          <w:b/>
          <w:color w:val="000000" w:themeColor="text1"/>
          <w:sz w:val="30"/>
          <w:u w:val="single"/>
        </w:rPr>
      </w:pPr>
    </w:p>
    <w:p w:rsidR="0083356D" w:rsidRPr="006E786F" w:rsidRDefault="0083356D" w:rsidP="006E786F">
      <w:pPr>
        <w:spacing w:line="360" w:lineRule="auto"/>
        <w:rPr>
          <w:rFonts w:asciiTheme="majorBidi" w:hAnsiTheme="majorBidi" w:cstheme="majorBidi"/>
          <w:b/>
          <w:color w:val="FF0000"/>
          <w:sz w:val="24"/>
          <w:szCs w:val="24"/>
          <w:u w:val="single"/>
        </w:rPr>
      </w:pPr>
      <w:r w:rsidRPr="006E786F">
        <w:rPr>
          <w:rFonts w:asciiTheme="majorBidi" w:hAnsiTheme="majorBidi" w:cstheme="majorBidi"/>
          <w:b/>
          <w:color w:val="000000" w:themeColor="text1"/>
          <w:sz w:val="24"/>
          <w:szCs w:val="24"/>
          <w:u w:val="single"/>
        </w:rPr>
        <w:t>ARTICLE 1 : OBJET DU MARCHE</w:t>
      </w:r>
      <w:r w:rsidR="00676A6C" w:rsidRPr="006E786F">
        <w:rPr>
          <w:rFonts w:asciiTheme="majorBidi" w:hAnsiTheme="majorBidi" w:cstheme="majorBidi"/>
          <w:b/>
          <w:color w:val="000000" w:themeColor="text1"/>
          <w:sz w:val="24"/>
          <w:szCs w:val="24"/>
          <w:u w:val="single"/>
        </w:rPr>
        <w:t>.</w:t>
      </w:r>
    </w:p>
    <w:p w:rsidR="00D60365" w:rsidRPr="006E786F" w:rsidRDefault="00C522DC" w:rsidP="00202918">
      <w:pPr>
        <w:pStyle w:val="Normalcentr"/>
        <w:spacing w:line="360" w:lineRule="auto"/>
        <w:ind w:left="0" w:right="-142"/>
        <w:rPr>
          <w:rFonts w:asciiTheme="majorBidi" w:hAnsiTheme="majorBidi" w:cstheme="majorBidi"/>
          <w:color w:val="000000"/>
          <w:spacing w:val="-2"/>
          <w:sz w:val="24"/>
          <w:szCs w:val="24"/>
        </w:rPr>
      </w:pPr>
      <w:r w:rsidRPr="006E786F">
        <w:rPr>
          <w:rFonts w:asciiTheme="majorBidi" w:hAnsiTheme="majorBidi" w:cstheme="majorBidi"/>
          <w:color w:val="000000"/>
          <w:spacing w:val="-2"/>
          <w:sz w:val="24"/>
          <w:szCs w:val="24"/>
          <w:lang w:val="fr-CA"/>
        </w:rPr>
        <w:t>Le présent appel d’offres a pour objet</w:t>
      </w:r>
      <w:r w:rsidRPr="006E786F">
        <w:rPr>
          <w:rFonts w:asciiTheme="majorBidi" w:hAnsiTheme="majorBidi" w:cstheme="majorBidi"/>
          <w:sz w:val="24"/>
          <w:szCs w:val="24"/>
        </w:rPr>
        <w:t> </w:t>
      </w:r>
      <w:r w:rsidRPr="006E786F">
        <w:rPr>
          <w:rFonts w:asciiTheme="majorBidi" w:hAnsiTheme="majorBidi" w:cstheme="majorBidi"/>
          <w:color w:val="000000"/>
          <w:spacing w:val="-2"/>
          <w:sz w:val="24"/>
          <w:szCs w:val="24"/>
          <w:lang w:val="fr-CA"/>
        </w:rPr>
        <w:t xml:space="preserve"> </w:t>
      </w:r>
      <w:r w:rsidR="00D60365" w:rsidRPr="00622043">
        <w:rPr>
          <w:rFonts w:asciiTheme="majorBidi" w:hAnsiTheme="majorBidi" w:cstheme="majorBidi"/>
          <w:color w:val="000000"/>
          <w:spacing w:val="-2"/>
          <w:sz w:val="24"/>
          <w:szCs w:val="24"/>
          <w:highlight w:val="yellow"/>
          <w:lang w:val="fr-CA"/>
        </w:rPr>
        <w:t>l’ac</w:t>
      </w:r>
      <w:r w:rsidR="00F734D6" w:rsidRPr="00622043">
        <w:rPr>
          <w:rFonts w:asciiTheme="majorBidi" w:hAnsiTheme="majorBidi" w:cstheme="majorBidi"/>
          <w:color w:val="000000"/>
          <w:spacing w:val="-2"/>
          <w:sz w:val="24"/>
          <w:szCs w:val="24"/>
          <w:highlight w:val="yellow"/>
          <w:lang w:val="fr-CA"/>
        </w:rPr>
        <w:t>hat</w:t>
      </w:r>
      <w:r w:rsidR="00D60365" w:rsidRPr="00622043">
        <w:rPr>
          <w:rFonts w:asciiTheme="majorBidi" w:hAnsiTheme="majorBidi" w:cstheme="majorBidi"/>
          <w:color w:val="000000"/>
          <w:spacing w:val="-2"/>
          <w:sz w:val="24"/>
          <w:szCs w:val="24"/>
          <w:highlight w:val="yellow"/>
          <w:lang w:val="fr-CA"/>
        </w:rPr>
        <w:t xml:space="preserve"> de motocycles pour la commune de salé</w:t>
      </w:r>
      <w:r w:rsidR="008E7628" w:rsidRPr="00622043">
        <w:rPr>
          <w:rFonts w:asciiTheme="majorBidi" w:hAnsiTheme="majorBidi" w:cstheme="majorBidi"/>
          <w:color w:val="000000"/>
          <w:spacing w:val="-2"/>
          <w:sz w:val="24"/>
          <w:szCs w:val="24"/>
          <w:highlight w:val="yellow"/>
          <w:lang w:val="fr-CA"/>
        </w:rPr>
        <w:t>.</w:t>
      </w:r>
    </w:p>
    <w:p w:rsidR="0083356D" w:rsidRPr="006E786F" w:rsidRDefault="00EE749B" w:rsidP="006E786F">
      <w:pPr>
        <w:spacing w:line="360" w:lineRule="auto"/>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ARTICLE 2 : MODE DE PASSATION DU MARCHE</w:t>
      </w:r>
    </w:p>
    <w:p w:rsidR="00B46D6B" w:rsidRPr="006E786F" w:rsidRDefault="00EE749B" w:rsidP="006E786F">
      <w:pPr>
        <w:spacing w:line="360" w:lineRule="auto"/>
        <w:rPr>
          <w:rFonts w:asciiTheme="majorBidi" w:hAnsiTheme="majorBidi" w:cstheme="majorBidi"/>
          <w:sz w:val="24"/>
          <w:szCs w:val="24"/>
        </w:rPr>
      </w:pPr>
      <w:r w:rsidRPr="006E786F">
        <w:rPr>
          <w:rFonts w:asciiTheme="majorBidi" w:hAnsiTheme="majorBidi" w:cstheme="majorBidi"/>
          <w:sz w:val="24"/>
          <w:szCs w:val="24"/>
        </w:rPr>
        <w:t xml:space="preserve">Le </w:t>
      </w:r>
      <w:r w:rsidR="00B46D6B" w:rsidRPr="006E786F">
        <w:rPr>
          <w:rFonts w:asciiTheme="majorBidi" w:hAnsiTheme="majorBidi" w:cstheme="majorBidi"/>
          <w:sz w:val="24"/>
          <w:szCs w:val="24"/>
        </w:rPr>
        <w:t xml:space="preserve">présent marché est passé  par appel  d’offres ouvert, sur offres de prix en vertu des  dispositions  </w:t>
      </w:r>
      <w:r w:rsidR="00A33CCE" w:rsidRPr="006E786F">
        <w:rPr>
          <w:rFonts w:asciiTheme="majorBidi" w:hAnsiTheme="majorBidi" w:cstheme="majorBidi"/>
          <w:sz w:val="24"/>
          <w:szCs w:val="24"/>
        </w:rPr>
        <w:t>de  l’alinea 2 du paragraphe 1 de l'article 16, du paragraphe 1 de l'article 17 et  de l’alinea 3 du paragraphe 3 de l'article 17 du decret n° 2-12-349 du 8 joumada</w:t>
      </w:r>
      <w:r w:rsidR="00382808" w:rsidRPr="006E786F">
        <w:rPr>
          <w:rFonts w:asciiTheme="majorBidi" w:hAnsiTheme="majorBidi" w:cstheme="majorBidi"/>
          <w:sz w:val="24"/>
          <w:szCs w:val="24"/>
        </w:rPr>
        <w:t>I</w:t>
      </w:r>
      <w:r w:rsidR="00A33CCE" w:rsidRPr="006E786F">
        <w:rPr>
          <w:rFonts w:asciiTheme="majorBidi" w:hAnsiTheme="majorBidi" w:cstheme="majorBidi"/>
          <w:sz w:val="24"/>
          <w:szCs w:val="24"/>
        </w:rPr>
        <w:t xml:space="preserve"> 1434 (20 mars 2013) relatif aux marches publics.</w:t>
      </w:r>
    </w:p>
    <w:p w:rsidR="00E803F7" w:rsidRPr="006E786F" w:rsidRDefault="0083356D" w:rsidP="006E786F">
      <w:pPr>
        <w:spacing w:line="360" w:lineRule="auto"/>
        <w:ind w:right="-426"/>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EE749B" w:rsidRPr="006E786F">
        <w:rPr>
          <w:rFonts w:asciiTheme="majorBidi" w:hAnsiTheme="majorBidi" w:cstheme="majorBidi"/>
          <w:b/>
          <w:color w:val="000000" w:themeColor="text1"/>
          <w:sz w:val="24"/>
          <w:szCs w:val="24"/>
          <w:u w:val="single"/>
        </w:rPr>
        <w:t>3</w:t>
      </w:r>
      <w:r w:rsidRPr="006E786F">
        <w:rPr>
          <w:rFonts w:asciiTheme="majorBidi" w:hAnsiTheme="majorBidi" w:cstheme="majorBidi"/>
          <w:b/>
          <w:color w:val="000000" w:themeColor="text1"/>
          <w:sz w:val="24"/>
          <w:szCs w:val="24"/>
          <w:u w:val="single"/>
        </w:rPr>
        <w:t xml:space="preserve"> : </w:t>
      </w:r>
      <w:r w:rsidR="00141663" w:rsidRPr="006E786F">
        <w:rPr>
          <w:rFonts w:asciiTheme="majorBidi" w:hAnsiTheme="majorBidi" w:cstheme="majorBidi"/>
          <w:b/>
          <w:color w:val="000000" w:themeColor="text1"/>
          <w:sz w:val="24"/>
          <w:szCs w:val="24"/>
          <w:u w:val="single"/>
        </w:rPr>
        <w:t xml:space="preserve">CONSISTANCE DES FOURNITURES ET </w:t>
      </w:r>
      <w:r w:rsidRPr="006E786F">
        <w:rPr>
          <w:rFonts w:asciiTheme="majorBidi" w:hAnsiTheme="majorBidi" w:cstheme="majorBidi"/>
          <w:b/>
          <w:color w:val="000000" w:themeColor="text1"/>
          <w:sz w:val="24"/>
          <w:szCs w:val="24"/>
          <w:u w:val="single"/>
        </w:rPr>
        <w:t>LES PIECES CONSTITUTIVES DU MARCHE</w:t>
      </w:r>
      <w:r w:rsidR="00676A6C" w:rsidRPr="006E786F">
        <w:rPr>
          <w:rFonts w:asciiTheme="majorBidi" w:hAnsiTheme="majorBidi" w:cstheme="majorBidi"/>
          <w:b/>
          <w:color w:val="000000" w:themeColor="text1"/>
          <w:sz w:val="24"/>
          <w:szCs w:val="24"/>
          <w:u w:val="single"/>
        </w:rPr>
        <w:t>.</w:t>
      </w:r>
    </w:p>
    <w:p w:rsidR="00141663" w:rsidRPr="006E786F" w:rsidRDefault="00141663" w:rsidP="006E786F">
      <w:pPr>
        <w:widowControl w:val="0"/>
        <w:autoSpaceDE w:val="0"/>
        <w:autoSpaceDN w:val="0"/>
        <w:adjustRightInd w:val="0"/>
        <w:spacing w:before="67" w:line="360" w:lineRule="auto"/>
        <w:ind w:left="118" w:right="-20"/>
        <w:rPr>
          <w:rFonts w:asciiTheme="majorBidi" w:hAnsiTheme="majorBidi" w:cstheme="majorBidi"/>
          <w:b/>
          <w:color w:val="FF0000"/>
          <w:w w:val="90"/>
          <w:sz w:val="24"/>
          <w:szCs w:val="24"/>
          <w:u w:val="single"/>
        </w:rPr>
      </w:pPr>
      <w:r w:rsidRPr="006E786F">
        <w:rPr>
          <w:rFonts w:asciiTheme="majorBidi" w:hAnsiTheme="majorBidi" w:cstheme="majorBidi"/>
          <w:b/>
          <w:color w:val="FF0000"/>
          <w:spacing w:val="1"/>
          <w:w w:val="104"/>
          <w:sz w:val="24"/>
          <w:szCs w:val="24"/>
          <w:u w:val="single"/>
        </w:rPr>
        <w:t>1</w:t>
      </w:r>
      <w:r w:rsidRPr="006E786F">
        <w:rPr>
          <w:rFonts w:asciiTheme="majorBidi" w:hAnsiTheme="majorBidi" w:cstheme="majorBidi"/>
          <w:b/>
          <w:color w:val="FF0000"/>
          <w:w w:val="81"/>
          <w:sz w:val="24"/>
          <w:szCs w:val="24"/>
          <w:u w:val="single"/>
        </w:rPr>
        <w:t>:</w:t>
      </w:r>
      <w:r w:rsidRPr="006E786F">
        <w:rPr>
          <w:rFonts w:asciiTheme="majorBidi" w:hAnsiTheme="majorBidi" w:cstheme="majorBidi"/>
          <w:b/>
          <w:color w:val="FF0000"/>
          <w:w w:val="90"/>
          <w:sz w:val="24"/>
          <w:szCs w:val="24"/>
          <w:u w:val="single"/>
        </w:rPr>
        <w:t xml:space="preserve"> CONSISTANCE DES FOURNITURES</w:t>
      </w:r>
    </w:p>
    <w:p w:rsidR="004E6E5A" w:rsidRPr="006E786F" w:rsidRDefault="004E6E5A" w:rsidP="006E786F">
      <w:pPr>
        <w:pStyle w:val="Paragraphedeliste"/>
        <w:numPr>
          <w:ilvl w:val="0"/>
          <w:numId w:val="35"/>
        </w:numPr>
        <w:spacing w:line="360" w:lineRule="auto"/>
        <w:jc w:val="both"/>
        <w:rPr>
          <w:rFonts w:asciiTheme="majorBidi" w:hAnsiTheme="majorBidi" w:cstheme="majorBidi"/>
          <w:sz w:val="24"/>
          <w:szCs w:val="24"/>
        </w:rPr>
      </w:pPr>
      <w:r w:rsidRPr="006E786F">
        <w:rPr>
          <w:rFonts w:asciiTheme="majorBidi" w:hAnsiTheme="majorBidi" w:cstheme="majorBidi"/>
          <w:sz w:val="24"/>
          <w:szCs w:val="24"/>
        </w:rPr>
        <w:t xml:space="preserve">Les fournitures </w:t>
      </w:r>
      <w:r w:rsidRPr="006E786F">
        <w:rPr>
          <w:rFonts w:asciiTheme="majorBidi" w:hAnsiTheme="majorBidi" w:cstheme="majorBidi"/>
          <w:color w:val="FF0000"/>
          <w:sz w:val="24"/>
          <w:szCs w:val="24"/>
        </w:rPr>
        <w:t xml:space="preserve"> </w:t>
      </w:r>
      <w:r w:rsidRPr="006E786F">
        <w:rPr>
          <w:rFonts w:asciiTheme="majorBidi" w:hAnsiTheme="majorBidi" w:cstheme="majorBidi"/>
          <w:sz w:val="24"/>
          <w:szCs w:val="24"/>
        </w:rPr>
        <w:t xml:space="preserve">sont livrées au titre du présent marché  consistant en ce qui suit : </w:t>
      </w:r>
    </w:p>
    <w:p w:rsidR="00141663" w:rsidRPr="006E786F" w:rsidRDefault="00141663" w:rsidP="006E786F">
      <w:pPr>
        <w:pStyle w:val="Retraitcorpsdetexte3"/>
        <w:spacing w:after="0" w:line="360" w:lineRule="auto"/>
        <w:ind w:left="643"/>
        <w:rPr>
          <w:rFonts w:asciiTheme="majorBidi" w:hAnsiTheme="majorBidi" w:cstheme="majorBidi"/>
          <w:b/>
          <w:color w:val="000000" w:themeColor="text1"/>
          <w:sz w:val="24"/>
          <w:szCs w:val="24"/>
          <w:u w:val="single"/>
        </w:rPr>
      </w:pPr>
      <w:r w:rsidRPr="006E786F">
        <w:rPr>
          <w:rFonts w:asciiTheme="majorBidi" w:hAnsiTheme="majorBidi" w:cstheme="majorBidi"/>
          <w:color w:val="FF0000"/>
          <w:spacing w:val="-2"/>
          <w:sz w:val="24"/>
          <w:szCs w:val="24"/>
          <w:lang w:val="fr-CA"/>
        </w:rPr>
        <w:t>Achat de motocycles</w:t>
      </w:r>
      <w:r w:rsidR="004E6E5A" w:rsidRPr="006E786F">
        <w:rPr>
          <w:rFonts w:asciiTheme="majorBidi" w:hAnsiTheme="majorBidi" w:cstheme="majorBidi"/>
          <w:color w:val="FF0000"/>
          <w:spacing w:val="-2"/>
          <w:sz w:val="24"/>
          <w:szCs w:val="24"/>
          <w:lang w:val="fr-CA"/>
        </w:rPr>
        <w:t xml:space="preserve"> </w:t>
      </w:r>
    </w:p>
    <w:p w:rsidR="00E803F7" w:rsidRPr="006E786F" w:rsidRDefault="00141663" w:rsidP="006E786F">
      <w:pPr>
        <w:widowControl w:val="0"/>
        <w:autoSpaceDE w:val="0"/>
        <w:autoSpaceDN w:val="0"/>
        <w:adjustRightInd w:val="0"/>
        <w:spacing w:before="67" w:line="360" w:lineRule="auto"/>
        <w:ind w:left="118" w:right="-20"/>
        <w:rPr>
          <w:rFonts w:asciiTheme="majorBidi" w:hAnsiTheme="majorBidi" w:cstheme="majorBidi"/>
          <w:b/>
          <w:color w:val="FF0000"/>
          <w:w w:val="90"/>
          <w:sz w:val="24"/>
          <w:szCs w:val="24"/>
          <w:u w:val="single"/>
        </w:rPr>
      </w:pPr>
      <w:r w:rsidRPr="006E786F">
        <w:rPr>
          <w:rFonts w:asciiTheme="majorBidi" w:hAnsiTheme="majorBidi" w:cstheme="majorBidi"/>
          <w:b/>
          <w:color w:val="FF0000"/>
          <w:w w:val="90"/>
          <w:sz w:val="24"/>
          <w:szCs w:val="24"/>
          <w:u w:val="single"/>
        </w:rPr>
        <w:t>2 : LES PIECES CONSTITUTIVES DU MARCHE</w:t>
      </w:r>
    </w:p>
    <w:p w:rsidR="004E6E5A" w:rsidRPr="006E786F" w:rsidRDefault="004E6E5A" w:rsidP="006E786F">
      <w:pPr>
        <w:spacing w:line="360" w:lineRule="auto"/>
        <w:jc w:val="both"/>
        <w:rPr>
          <w:rFonts w:asciiTheme="majorBidi" w:hAnsiTheme="majorBidi" w:cstheme="majorBidi"/>
          <w:color w:val="000000"/>
          <w:sz w:val="24"/>
          <w:szCs w:val="24"/>
        </w:rPr>
      </w:pPr>
      <w:r w:rsidRPr="006E786F">
        <w:rPr>
          <w:rFonts w:asciiTheme="majorBidi" w:hAnsiTheme="majorBidi" w:cstheme="majorBidi"/>
          <w:color w:val="000000"/>
          <w:sz w:val="24"/>
          <w:szCs w:val="24"/>
        </w:rPr>
        <w:t xml:space="preserve">Les documents constitutifs du marché sont ceux énumérés ci-après : </w:t>
      </w:r>
    </w:p>
    <w:p w:rsidR="004E6E5A" w:rsidRPr="006E786F" w:rsidRDefault="004E6E5A" w:rsidP="006E786F">
      <w:pPr>
        <w:numPr>
          <w:ilvl w:val="0"/>
          <w:numId w:val="39"/>
        </w:numPr>
        <w:spacing w:line="360" w:lineRule="auto"/>
        <w:ind w:right="-108"/>
        <w:jc w:val="both"/>
        <w:rPr>
          <w:rFonts w:asciiTheme="majorBidi" w:hAnsiTheme="majorBidi" w:cstheme="majorBidi"/>
          <w:bCs/>
          <w:sz w:val="24"/>
          <w:szCs w:val="24"/>
        </w:rPr>
      </w:pPr>
      <w:r w:rsidRPr="006E786F">
        <w:rPr>
          <w:rFonts w:asciiTheme="majorBidi" w:hAnsiTheme="majorBidi" w:cstheme="majorBidi"/>
          <w:bCs/>
          <w:sz w:val="24"/>
          <w:szCs w:val="24"/>
        </w:rPr>
        <w:t>L'acte d'engagement ;</w:t>
      </w:r>
    </w:p>
    <w:p w:rsidR="004E6E5A" w:rsidRPr="006E786F" w:rsidRDefault="004E6E5A" w:rsidP="006E786F">
      <w:pPr>
        <w:numPr>
          <w:ilvl w:val="0"/>
          <w:numId w:val="39"/>
        </w:numPr>
        <w:spacing w:line="360" w:lineRule="auto"/>
        <w:ind w:right="-108"/>
        <w:jc w:val="both"/>
        <w:rPr>
          <w:rFonts w:asciiTheme="majorBidi" w:hAnsiTheme="majorBidi" w:cstheme="majorBidi"/>
          <w:bCs/>
          <w:sz w:val="24"/>
          <w:szCs w:val="24"/>
        </w:rPr>
      </w:pPr>
      <w:r w:rsidRPr="006E786F">
        <w:rPr>
          <w:rFonts w:asciiTheme="majorBidi" w:hAnsiTheme="majorBidi" w:cstheme="majorBidi"/>
          <w:bCs/>
          <w:sz w:val="24"/>
          <w:szCs w:val="24"/>
        </w:rPr>
        <w:t>Le présent Cahier des Prescriptions Spéciales ;</w:t>
      </w:r>
    </w:p>
    <w:p w:rsidR="004E6E5A" w:rsidRPr="006E786F" w:rsidRDefault="004E6E5A" w:rsidP="006E786F">
      <w:pPr>
        <w:numPr>
          <w:ilvl w:val="0"/>
          <w:numId w:val="39"/>
        </w:numPr>
        <w:spacing w:line="360" w:lineRule="auto"/>
        <w:ind w:right="-108"/>
        <w:jc w:val="both"/>
        <w:rPr>
          <w:rFonts w:asciiTheme="majorBidi" w:hAnsiTheme="majorBidi" w:cstheme="majorBidi"/>
          <w:bCs/>
          <w:sz w:val="24"/>
          <w:szCs w:val="24"/>
        </w:rPr>
      </w:pPr>
      <w:r w:rsidRPr="006E786F">
        <w:rPr>
          <w:rFonts w:asciiTheme="majorBidi" w:hAnsiTheme="majorBidi" w:cstheme="majorBidi"/>
          <w:bCs/>
          <w:sz w:val="24"/>
          <w:szCs w:val="24"/>
        </w:rPr>
        <w:t>Le bordereau des prix et Le détail estimatif;</w:t>
      </w:r>
    </w:p>
    <w:p w:rsidR="004E6E5A" w:rsidRPr="006E786F" w:rsidRDefault="004E6E5A" w:rsidP="006E786F">
      <w:pPr>
        <w:numPr>
          <w:ilvl w:val="0"/>
          <w:numId w:val="39"/>
        </w:numPr>
        <w:spacing w:line="360" w:lineRule="auto"/>
        <w:ind w:right="-108"/>
        <w:jc w:val="both"/>
        <w:rPr>
          <w:rFonts w:asciiTheme="majorBidi" w:hAnsiTheme="majorBidi" w:cstheme="majorBidi"/>
          <w:bCs/>
          <w:sz w:val="24"/>
          <w:szCs w:val="24"/>
        </w:rPr>
      </w:pPr>
      <w:r w:rsidRPr="006E786F">
        <w:rPr>
          <w:rFonts w:asciiTheme="majorBidi" w:hAnsiTheme="majorBidi" w:cstheme="majorBidi"/>
          <w:bCs/>
          <w:sz w:val="24"/>
          <w:szCs w:val="24"/>
        </w:rPr>
        <w:t>Le cahier des clauses administratives générales applicable aux marchés de travaux.</w:t>
      </w:r>
    </w:p>
    <w:p w:rsidR="00E803F7" w:rsidRPr="006E786F" w:rsidRDefault="004E6E5A" w:rsidP="006E786F">
      <w:pPr>
        <w:spacing w:line="360" w:lineRule="auto"/>
        <w:rPr>
          <w:rFonts w:asciiTheme="majorBidi" w:hAnsiTheme="majorBidi" w:cstheme="majorBidi"/>
          <w:sz w:val="24"/>
          <w:szCs w:val="24"/>
        </w:rPr>
      </w:pPr>
      <w:r w:rsidRPr="006E786F">
        <w:rPr>
          <w:rFonts w:asciiTheme="majorBidi" w:hAnsiTheme="majorBidi" w:cstheme="majorBidi"/>
          <w:sz w:val="24"/>
          <w:szCs w:val="24"/>
        </w:rPr>
        <w:t>En  cas  de  discordance  ou  de  contradiction  entre les documents  constitutifs du marché, autres que se rapportant à l’offre financière tel que décrit par le décret précité n° 2-12-349, ceux-ci  prévalent dans l'ordre où ils sont énumérés   ci-dessus</w:t>
      </w:r>
    </w:p>
    <w:p w:rsidR="006245FA" w:rsidRPr="006E786F" w:rsidRDefault="006245FA" w:rsidP="006E786F">
      <w:pPr>
        <w:spacing w:line="360" w:lineRule="auto"/>
        <w:ind w:right="-426"/>
        <w:rPr>
          <w:rFonts w:asciiTheme="majorBidi" w:hAnsiTheme="majorBidi" w:cstheme="majorBidi"/>
          <w:b/>
          <w:sz w:val="24"/>
          <w:szCs w:val="24"/>
          <w:u w:val="single"/>
        </w:rPr>
      </w:pPr>
      <w:r w:rsidRPr="006E786F">
        <w:rPr>
          <w:rFonts w:asciiTheme="majorBidi" w:hAnsiTheme="majorBidi" w:cstheme="majorBidi"/>
          <w:b/>
          <w:sz w:val="24"/>
          <w:szCs w:val="24"/>
          <w:u w:val="single"/>
        </w:rPr>
        <w:t>ARTCLE 4 : REFERENCE AUX TEXTES GENERAUX ET SPECIAUX APPLICABLES AU MARCHES</w:t>
      </w:r>
    </w:p>
    <w:p w:rsidR="006245FA" w:rsidRPr="006E786F" w:rsidRDefault="006245FA" w:rsidP="006E786F">
      <w:pPr>
        <w:pStyle w:val="Paragraphedeliste"/>
        <w:tabs>
          <w:tab w:val="left" w:pos="851"/>
        </w:tabs>
        <w:spacing w:line="360" w:lineRule="auto"/>
        <w:ind w:left="0"/>
        <w:rPr>
          <w:rFonts w:asciiTheme="majorBidi" w:hAnsiTheme="majorBidi" w:cstheme="majorBidi"/>
          <w:bCs/>
          <w:sz w:val="24"/>
          <w:szCs w:val="24"/>
        </w:rPr>
      </w:pPr>
      <w:r w:rsidRPr="006E786F">
        <w:rPr>
          <w:rFonts w:asciiTheme="majorBidi" w:hAnsiTheme="majorBidi" w:cstheme="majorBidi"/>
          <w:bCs/>
          <w:sz w:val="24"/>
          <w:szCs w:val="24"/>
        </w:rPr>
        <w:t>Les parties contractantes du marché sont soumises aux dispositions notamment des textes suivants:</w:t>
      </w:r>
    </w:p>
    <w:p w:rsidR="006245FA" w:rsidRPr="006E786F" w:rsidRDefault="006245FA" w:rsidP="006E786F">
      <w:pPr>
        <w:spacing w:line="360" w:lineRule="auto"/>
        <w:rPr>
          <w:rFonts w:asciiTheme="majorBidi" w:hAnsiTheme="majorBidi" w:cstheme="majorBidi"/>
          <w:bCs/>
          <w:sz w:val="24"/>
          <w:szCs w:val="24"/>
        </w:rPr>
      </w:pPr>
      <w:r w:rsidRPr="006E786F">
        <w:rPr>
          <w:rFonts w:asciiTheme="majorBidi" w:hAnsiTheme="majorBidi" w:cstheme="majorBidi"/>
          <w:bCs/>
          <w:sz w:val="24"/>
          <w:szCs w:val="24"/>
        </w:rPr>
        <w:t>- Dahir n°1-15-85 du 20 Ramadan 1436 (7 Juillet 2015) pris pour application de la loi</w:t>
      </w:r>
    </w:p>
    <w:p w:rsidR="006245FA" w:rsidRPr="006E786F" w:rsidRDefault="006245FA" w:rsidP="006E786F">
      <w:pPr>
        <w:tabs>
          <w:tab w:val="left" w:pos="1380"/>
        </w:tabs>
        <w:spacing w:line="360" w:lineRule="auto"/>
        <w:rPr>
          <w:rFonts w:asciiTheme="majorBidi" w:hAnsiTheme="majorBidi" w:cstheme="majorBidi"/>
          <w:bCs/>
          <w:sz w:val="24"/>
          <w:szCs w:val="24"/>
        </w:rPr>
      </w:pPr>
      <w:r w:rsidRPr="006E786F">
        <w:rPr>
          <w:rFonts w:asciiTheme="majorBidi" w:hAnsiTheme="majorBidi" w:cstheme="majorBidi"/>
          <w:bCs/>
          <w:sz w:val="24"/>
          <w:szCs w:val="24"/>
        </w:rPr>
        <w:t>Organique  n°113.14 relatif aux communes</w:t>
      </w:r>
    </w:p>
    <w:p w:rsidR="006245FA" w:rsidRPr="006E786F" w:rsidRDefault="006245FA" w:rsidP="006E786F">
      <w:pPr>
        <w:pStyle w:val="Paragraphedeliste"/>
        <w:tabs>
          <w:tab w:val="left" w:pos="1843"/>
        </w:tabs>
        <w:spacing w:line="360" w:lineRule="auto"/>
        <w:ind w:left="0"/>
        <w:rPr>
          <w:rFonts w:asciiTheme="majorBidi" w:hAnsiTheme="majorBidi" w:cstheme="majorBidi"/>
          <w:bCs/>
          <w:sz w:val="24"/>
          <w:szCs w:val="24"/>
          <w:lang w:eastAsia="zh-CN"/>
        </w:rPr>
      </w:pPr>
      <w:r w:rsidRPr="006E786F">
        <w:rPr>
          <w:rFonts w:asciiTheme="majorBidi" w:hAnsiTheme="majorBidi" w:cstheme="majorBidi"/>
          <w:bCs/>
          <w:sz w:val="24"/>
          <w:szCs w:val="24"/>
          <w:lang w:eastAsia="zh-CN"/>
        </w:rPr>
        <w:t>- La loi n 112.13 du 29   rabii II 1436 (19 février 2015) relative au nantissement des marchés publics.</w:t>
      </w:r>
    </w:p>
    <w:p w:rsidR="006245FA" w:rsidRPr="006E786F" w:rsidRDefault="006245FA" w:rsidP="006E786F">
      <w:pPr>
        <w:pStyle w:val="Paragraphedeliste"/>
        <w:spacing w:line="360" w:lineRule="auto"/>
        <w:ind w:left="0"/>
        <w:rPr>
          <w:rFonts w:asciiTheme="majorBidi" w:hAnsiTheme="majorBidi" w:cstheme="majorBidi"/>
          <w:bCs/>
          <w:sz w:val="24"/>
          <w:szCs w:val="24"/>
          <w:lang w:eastAsia="zh-CN"/>
        </w:rPr>
      </w:pPr>
      <w:r w:rsidRPr="006E786F">
        <w:rPr>
          <w:rFonts w:asciiTheme="majorBidi" w:hAnsiTheme="majorBidi" w:cstheme="majorBidi"/>
          <w:bCs/>
          <w:sz w:val="24"/>
          <w:szCs w:val="24"/>
          <w:lang w:eastAsia="zh-CN"/>
        </w:rPr>
        <w:t xml:space="preserve">- Décret n°2-12-349 du 08 Joumada I 1434  (20 Mars 2013) relatif aux marchés publics </w:t>
      </w:r>
      <w:r w:rsidRPr="006E786F">
        <w:rPr>
          <w:rFonts w:asciiTheme="majorBidi" w:hAnsiTheme="majorBidi" w:cstheme="majorBidi"/>
          <w:bCs/>
          <w:sz w:val="24"/>
          <w:szCs w:val="24"/>
          <w:highlight w:val="yellow"/>
          <w:lang w:eastAsia="zh-CN"/>
        </w:rPr>
        <w:t>tel qu’il a été modifie et complété.</w:t>
      </w:r>
    </w:p>
    <w:p w:rsidR="006245FA" w:rsidRPr="006E786F" w:rsidRDefault="006245FA" w:rsidP="006E786F">
      <w:pPr>
        <w:pStyle w:val="Paragraphedeliste"/>
        <w:spacing w:line="360" w:lineRule="auto"/>
        <w:ind w:left="0"/>
        <w:rPr>
          <w:rFonts w:asciiTheme="majorBidi" w:hAnsiTheme="majorBidi" w:cstheme="majorBidi"/>
          <w:bCs/>
          <w:sz w:val="24"/>
          <w:szCs w:val="24"/>
          <w:lang w:eastAsia="zh-CN"/>
        </w:rPr>
      </w:pPr>
      <w:r w:rsidRPr="006E786F">
        <w:rPr>
          <w:rFonts w:asciiTheme="majorBidi" w:hAnsiTheme="majorBidi" w:cstheme="majorBidi"/>
          <w:bCs/>
          <w:sz w:val="24"/>
          <w:szCs w:val="24"/>
          <w:lang w:eastAsia="zh-CN"/>
        </w:rPr>
        <w:t>-Décret n° 2-14-394 du 6 chaabane 1437( 13 mai 2016) approuvant le cahier des clauses administratives générales applicables aux marchés de travaux.</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lastRenderedPageBreak/>
        <w:t>- Les textes officiels réglementant les salaires et la main d’œuvre;</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t>-Décret N° 2-16-344 DU 22/07/2016 fixant les délais de paiement des interêts moratoires relatifs aux commandes publiques.</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t>-Décret N°2- 17-451 en date du  23novembre 2017 relatif à la comptabilité publics des Communes et des établissements de coopération inter communale.</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t xml:space="preserve">Circulaire n° 72/CAB du 26 novembre 1992 d’application du Dahir n°1-56-211 du 11 décembre 1956 relatif aux garanties pécuniaires des soumissionnaires et adjudicataires de marché publics. </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t>-Dahir n°1-52-211, du 11/decembre/1956 relatif aux garanties pécuniaires des soumissionnaires de marché publics</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t>Arrête du ministre de l’économie et des finances n°20-14 de 08 kaada 1435 (04/08/2014) relatif à la dématérialisation des procédures de passation des marchées publics.</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t>-Le Dahir 1-85-345 du  20/12/1985 portant application de la loi N° 30/85 relative à la taxe sur la valeur ajoutée.</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color w:val="548DD4"/>
          <w:sz w:val="24"/>
          <w:szCs w:val="24"/>
        </w:rPr>
      </w:pPr>
      <w:r w:rsidRPr="006E786F">
        <w:rPr>
          <w:rFonts w:asciiTheme="majorBidi" w:hAnsiTheme="majorBidi" w:cstheme="majorBidi"/>
          <w:bCs/>
          <w:color w:val="548DD4"/>
          <w:sz w:val="24"/>
          <w:szCs w:val="24"/>
        </w:rPr>
        <w:t>-</w:t>
      </w:r>
      <w:r w:rsidRPr="00B301AF">
        <w:rPr>
          <w:rFonts w:asciiTheme="majorBidi" w:hAnsiTheme="majorBidi" w:cstheme="majorBidi"/>
          <w:bCs/>
          <w:sz w:val="24"/>
          <w:szCs w:val="24"/>
        </w:rPr>
        <w:t>Le circulaire de Mr le chef de gouvernement N°15/2020 du 15/09/2020 relative à la préférence en faveur de l’entreprise nationale.</w:t>
      </w:r>
    </w:p>
    <w:p w:rsidR="006245FA" w:rsidRPr="006E786F" w:rsidRDefault="006245FA"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6E786F">
        <w:rPr>
          <w:rFonts w:asciiTheme="majorBidi" w:hAnsiTheme="majorBidi" w:cstheme="majorBidi"/>
          <w:bCs/>
          <w:sz w:val="24"/>
          <w:szCs w:val="24"/>
        </w:rPr>
        <w:t>Ainsi que tous les textes règlementaires ayant trait aux marchés publics rendus applicables à la date limite de réception des offres.</w:t>
      </w:r>
    </w:p>
    <w:p w:rsidR="006245FA" w:rsidRPr="006E786F" w:rsidRDefault="006245FA" w:rsidP="006E786F">
      <w:pPr>
        <w:spacing w:line="360" w:lineRule="auto"/>
        <w:rPr>
          <w:rFonts w:asciiTheme="majorBidi" w:hAnsiTheme="majorBidi" w:cstheme="majorBidi"/>
          <w:b/>
          <w:sz w:val="24"/>
          <w:szCs w:val="24"/>
        </w:rPr>
      </w:pPr>
      <w:r w:rsidRPr="006E786F">
        <w:rPr>
          <w:rFonts w:asciiTheme="majorBidi" w:hAnsiTheme="majorBidi" w:cstheme="majorBidi"/>
          <w:bCs/>
          <w:sz w:val="24"/>
          <w:szCs w:val="24"/>
        </w:rPr>
        <w:t>Le fournisseur devra se procurer ces documents s’il  ne les possède pas  et ne  pourra en aucun cas exciper de l’ignorance de ceux-ci et</w:t>
      </w:r>
      <w:r w:rsidRPr="006E786F">
        <w:rPr>
          <w:rFonts w:asciiTheme="majorBidi" w:hAnsiTheme="majorBidi" w:cstheme="majorBidi"/>
          <w:b/>
          <w:sz w:val="24"/>
          <w:szCs w:val="24"/>
        </w:rPr>
        <w:t xml:space="preserve"> se dérober aux obligations qui y sont contenues. </w:t>
      </w:r>
    </w:p>
    <w:p w:rsidR="005058AD" w:rsidRPr="00B301AF" w:rsidRDefault="005058AD" w:rsidP="006E786F">
      <w:pPr>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t xml:space="preserve">ARTICLE </w:t>
      </w:r>
      <w:r w:rsidR="006E786F" w:rsidRPr="00B301AF">
        <w:rPr>
          <w:rFonts w:asciiTheme="majorBidi" w:hAnsiTheme="majorBidi" w:cstheme="majorBidi"/>
          <w:b/>
          <w:sz w:val="24"/>
          <w:szCs w:val="24"/>
          <w:u w:val="single"/>
        </w:rPr>
        <w:t>5</w:t>
      </w:r>
      <w:r w:rsidRPr="00B301AF">
        <w:rPr>
          <w:rFonts w:asciiTheme="majorBidi" w:hAnsiTheme="majorBidi" w:cstheme="majorBidi"/>
          <w:b/>
          <w:sz w:val="24"/>
          <w:szCs w:val="24"/>
          <w:u w:val="single"/>
        </w:rPr>
        <w:t xml:space="preserve"> :</w:t>
      </w:r>
      <w:r w:rsidRPr="00B301AF">
        <w:rPr>
          <w:rFonts w:asciiTheme="majorBidi" w:hAnsiTheme="majorBidi" w:cstheme="majorBidi"/>
          <w:b/>
          <w:i/>
          <w:iCs/>
          <w:sz w:val="24"/>
          <w:szCs w:val="24"/>
          <w:u w:val="single"/>
        </w:rPr>
        <w:t xml:space="preserve"> </w:t>
      </w:r>
      <w:r w:rsidRPr="00B301AF">
        <w:rPr>
          <w:rFonts w:asciiTheme="majorBidi" w:hAnsiTheme="majorBidi" w:cstheme="majorBidi"/>
          <w:b/>
          <w:sz w:val="24"/>
          <w:szCs w:val="24"/>
          <w:u w:val="single"/>
        </w:rPr>
        <w:t>PIECES MISES A LA DISPOSITION DU FOURNISSEUR</w:t>
      </w:r>
    </w:p>
    <w:p w:rsidR="005058AD" w:rsidRPr="00B301AF" w:rsidRDefault="005058AD"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B301AF">
        <w:rPr>
          <w:rFonts w:asciiTheme="majorBidi" w:hAnsiTheme="majorBidi" w:cstheme="majorBidi"/>
          <w:bCs/>
          <w:sz w:val="24"/>
          <w:szCs w:val="24"/>
        </w:rPr>
        <w:t>Aussitôt après la notification de l’approbation du marché, le maître d’ouvrage remet gratuitement au fournisseur, contre décharge ce dernier , un exemple vérifié et certifié conforme de l’acte d’engagement, du cahier des prescriptions spéciales et des pièces expressément désignées comme constitutives du marché telles que indiquées à l’article 3 du présent CPS à l’exception  du cahier des clauses administratives générales relatifs au marché des travaux et ce dans un délai maximum de 05 jours à compter de la date de notification de l’approbation du marché.</w:t>
      </w:r>
    </w:p>
    <w:p w:rsidR="005058AD" w:rsidRPr="006E786F" w:rsidRDefault="005058AD" w:rsidP="006E786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360" w:lineRule="auto"/>
        <w:rPr>
          <w:rFonts w:asciiTheme="majorBidi" w:hAnsiTheme="majorBidi" w:cstheme="majorBidi"/>
          <w:bCs/>
          <w:sz w:val="24"/>
          <w:szCs w:val="24"/>
        </w:rPr>
      </w:pPr>
      <w:r w:rsidRPr="00B301AF">
        <w:rPr>
          <w:rFonts w:asciiTheme="majorBidi" w:hAnsiTheme="majorBidi" w:cstheme="majorBidi"/>
          <w:bCs/>
          <w:sz w:val="24"/>
          <w:szCs w:val="24"/>
        </w:rPr>
        <w:t>Le maître d’ouvrage ne peut délivrer ces documents qu’après constitution du cautionnement définitif, le cas échéant.</w:t>
      </w:r>
    </w:p>
    <w:p w:rsidR="008218FD" w:rsidRPr="006E786F" w:rsidRDefault="008218FD" w:rsidP="006E786F">
      <w:pPr>
        <w:spacing w:line="360" w:lineRule="auto"/>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6</w:t>
      </w:r>
      <w:r w:rsidRPr="006E786F">
        <w:rPr>
          <w:rFonts w:asciiTheme="majorBidi" w:hAnsiTheme="majorBidi" w:cstheme="majorBidi"/>
          <w:b/>
          <w:color w:val="000000" w:themeColor="text1"/>
          <w:sz w:val="24"/>
          <w:szCs w:val="24"/>
          <w:u w:val="single"/>
        </w:rPr>
        <w:t> : NATURE DES PRIX.</w:t>
      </w:r>
    </w:p>
    <w:p w:rsidR="008218FD" w:rsidRPr="006E786F" w:rsidRDefault="008218FD" w:rsidP="006E786F">
      <w:pPr>
        <w:pStyle w:val="Retraitcorpsdetexte3"/>
        <w:spacing w:before="120" w:after="0" w:line="360" w:lineRule="auto"/>
        <w:ind w:left="0" w:firstLine="709"/>
        <w:jc w:val="both"/>
        <w:rPr>
          <w:rFonts w:asciiTheme="majorBidi" w:hAnsiTheme="majorBidi" w:cstheme="majorBidi"/>
          <w:sz w:val="24"/>
          <w:szCs w:val="24"/>
        </w:rPr>
      </w:pPr>
      <w:r w:rsidRPr="006E786F">
        <w:rPr>
          <w:rFonts w:asciiTheme="majorBidi" w:hAnsiTheme="majorBidi" w:cstheme="majorBidi"/>
          <w:sz w:val="24"/>
          <w:szCs w:val="24"/>
        </w:rPr>
        <w:t xml:space="preserve">Le présent marché est à prix unitaires. </w:t>
      </w:r>
    </w:p>
    <w:p w:rsidR="008218FD" w:rsidRPr="006E786F" w:rsidRDefault="008218FD" w:rsidP="006E786F">
      <w:pPr>
        <w:pStyle w:val="Retraitcorpsdetexte3"/>
        <w:spacing w:after="0" w:line="360" w:lineRule="auto"/>
        <w:ind w:left="0" w:firstLine="708"/>
        <w:jc w:val="both"/>
        <w:rPr>
          <w:rFonts w:asciiTheme="majorBidi" w:hAnsiTheme="majorBidi" w:cstheme="majorBidi"/>
          <w:sz w:val="24"/>
          <w:szCs w:val="24"/>
        </w:rPr>
      </w:pPr>
      <w:r w:rsidRPr="006E786F">
        <w:rPr>
          <w:rFonts w:asciiTheme="majorBidi" w:hAnsiTheme="majorBidi" w:cstheme="majorBidi"/>
          <w:sz w:val="24"/>
          <w:szCs w:val="24"/>
        </w:rPr>
        <w:t xml:space="preserve">Les sommes dues au titulaire du marché sont calculées par application des prix unitaires portés au bordereau des prix ou au bordereau des prix-détail estimatif, le cas échéant, </w:t>
      </w:r>
      <w:r w:rsidRPr="006E786F">
        <w:rPr>
          <w:rFonts w:asciiTheme="majorBidi" w:hAnsiTheme="majorBidi" w:cstheme="majorBidi"/>
          <w:sz w:val="24"/>
          <w:szCs w:val="24"/>
        </w:rPr>
        <w:lastRenderedPageBreak/>
        <w:t>joint au présent cahier des prescriptions spéciales, aux quantités réellement exécutées conformément au marché.</w:t>
      </w:r>
    </w:p>
    <w:p w:rsidR="008218FD" w:rsidRPr="006E786F" w:rsidRDefault="008218FD" w:rsidP="006E786F">
      <w:pPr>
        <w:pStyle w:val="Retraitcorpsdetexte3"/>
        <w:spacing w:after="0" w:line="360" w:lineRule="auto"/>
        <w:ind w:left="0" w:firstLine="708"/>
        <w:jc w:val="both"/>
        <w:rPr>
          <w:rFonts w:asciiTheme="majorBidi" w:hAnsiTheme="majorBidi" w:cstheme="majorBidi"/>
          <w:sz w:val="24"/>
          <w:szCs w:val="24"/>
        </w:rPr>
      </w:pPr>
      <w:r w:rsidRPr="006E786F">
        <w:rPr>
          <w:rFonts w:asciiTheme="majorBidi" w:hAnsiTheme="majorBidi" w:cstheme="majorBidi"/>
          <w:sz w:val="24"/>
          <w:szCs w:val="24"/>
        </w:rPr>
        <w:t>Les prix du marché sont réputés comprendre toutes les dépenses résultant de la livraison des fournitures y compris tous les droits, impôts, taxes, frais généraux, faux frais et assurer au fournisseur une marge pour bénéfices et risques et d'une façon générale toutes les dépenses qui sont la conséquence nécessaire et directe de la livraison des fournitures.</w:t>
      </w:r>
    </w:p>
    <w:p w:rsidR="008218FD" w:rsidRPr="006E786F" w:rsidRDefault="008218FD" w:rsidP="006E786F">
      <w:pPr>
        <w:spacing w:line="360" w:lineRule="auto"/>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7</w:t>
      </w:r>
      <w:r w:rsidRPr="006E786F">
        <w:rPr>
          <w:rFonts w:asciiTheme="majorBidi" w:hAnsiTheme="majorBidi" w:cstheme="majorBidi"/>
          <w:b/>
          <w:color w:val="000000" w:themeColor="text1"/>
          <w:sz w:val="24"/>
          <w:szCs w:val="24"/>
          <w:u w:val="single"/>
        </w:rPr>
        <w:t> : CARACTERE DES PRIX.</w:t>
      </w:r>
    </w:p>
    <w:p w:rsidR="008218FD" w:rsidRPr="006E786F" w:rsidRDefault="008218FD" w:rsidP="006E786F">
      <w:pPr>
        <w:pStyle w:val="Retraitcorpsdetexte3"/>
        <w:spacing w:after="0" w:line="360" w:lineRule="auto"/>
        <w:ind w:left="0" w:firstLine="708"/>
        <w:jc w:val="both"/>
        <w:rPr>
          <w:rFonts w:asciiTheme="majorBidi" w:hAnsiTheme="majorBidi" w:cstheme="majorBidi"/>
          <w:sz w:val="24"/>
          <w:szCs w:val="24"/>
        </w:rPr>
      </w:pPr>
      <w:r w:rsidRPr="006E786F">
        <w:rPr>
          <w:rFonts w:asciiTheme="majorBidi" w:hAnsiTheme="majorBidi" w:cstheme="majorBidi"/>
          <w:sz w:val="24"/>
          <w:szCs w:val="24"/>
        </w:rPr>
        <w:t>Conformément à l’article 12, paragraphe 1 du décret n° 2-12-349 du 20 mars 2013 relatif aux marchés publics, les marchés de fournitures sont passés à prix fermes.</w:t>
      </w: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 xml:space="preserve">8 </w:t>
      </w:r>
      <w:r w:rsidRPr="006E786F">
        <w:rPr>
          <w:rFonts w:asciiTheme="majorBidi" w:hAnsiTheme="majorBidi" w:cstheme="majorBidi"/>
          <w:b/>
          <w:color w:val="000000" w:themeColor="text1"/>
          <w:sz w:val="24"/>
          <w:szCs w:val="24"/>
          <w:u w:val="single"/>
        </w:rPr>
        <w:t>: VALIDITE ET DATE DE NOTIFICATION DE L’APPROBATION DU MARCHE</w:t>
      </w:r>
    </w:p>
    <w:p w:rsidR="005058AD" w:rsidRPr="006E786F" w:rsidRDefault="005058AD" w:rsidP="006E786F">
      <w:pPr>
        <w:spacing w:line="360" w:lineRule="auto"/>
        <w:rPr>
          <w:rFonts w:asciiTheme="majorBidi" w:hAnsiTheme="majorBidi" w:cstheme="majorBidi"/>
          <w:bCs/>
          <w:sz w:val="24"/>
          <w:szCs w:val="24"/>
        </w:rPr>
      </w:pPr>
      <w:r w:rsidRPr="006E786F">
        <w:rPr>
          <w:rFonts w:asciiTheme="majorBidi" w:hAnsiTheme="majorBidi" w:cstheme="majorBidi"/>
          <w:bCs/>
          <w:sz w:val="24"/>
          <w:szCs w:val="24"/>
        </w:rPr>
        <w:t>Conformément  aux  dispositions  des  articles  33  et  153  du  décret  n°  2.12-349,  le  présent marché ne sera valable et définitif qu’après son approbation par l’autorité compétente.</w:t>
      </w:r>
    </w:p>
    <w:p w:rsidR="005058AD" w:rsidRPr="006E786F" w:rsidRDefault="005058AD" w:rsidP="006E786F">
      <w:pPr>
        <w:spacing w:line="360" w:lineRule="auto"/>
        <w:rPr>
          <w:rFonts w:asciiTheme="majorBidi" w:hAnsiTheme="majorBidi" w:cstheme="majorBidi"/>
          <w:bCs/>
          <w:color w:val="FF0000"/>
          <w:sz w:val="24"/>
          <w:szCs w:val="24"/>
        </w:rPr>
      </w:pPr>
      <w:r w:rsidRPr="006E786F">
        <w:rPr>
          <w:rFonts w:asciiTheme="majorBidi" w:hAnsiTheme="majorBidi" w:cstheme="majorBidi"/>
          <w:bCs/>
          <w:color w:val="FF0000"/>
          <w:sz w:val="24"/>
          <w:szCs w:val="24"/>
        </w:rPr>
        <w:t>L’approbation du marché  doit intervenir avant tout commencement de livraison de fourniture.</w:t>
      </w:r>
    </w:p>
    <w:p w:rsidR="005058AD" w:rsidRPr="006E786F" w:rsidRDefault="005058AD" w:rsidP="006E786F">
      <w:pPr>
        <w:spacing w:line="360" w:lineRule="auto"/>
        <w:rPr>
          <w:rFonts w:asciiTheme="majorBidi" w:hAnsiTheme="majorBidi" w:cstheme="majorBidi"/>
          <w:bCs/>
          <w:sz w:val="24"/>
          <w:szCs w:val="24"/>
        </w:rPr>
      </w:pPr>
      <w:r w:rsidRPr="006E786F">
        <w:rPr>
          <w:rFonts w:asciiTheme="majorBidi" w:hAnsiTheme="majorBidi" w:cstheme="majorBidi"/>
          <w:bCs/>
          <w:sz w:val="24"/>
          <w:szCs w:val="24"/>
        </w:rPr>
        <w:t>L’approbation du marché  doit être notifiée à l’attributaire dans un délai maximum de soixante-quinze (75) jours à compter de la date d’ouverture des plis. Dans le cas ou le délai de validité des offres est prorogé conformément au deuxième alinéa de l’article 33 du Décret n°2.12.349, le délai d’approbation ci-dessus est majoré d’autant de jours acceptés par l’attributaire du marché.</w:t>
      </w:r>
    </w:p>
    <w:p w:rsidR="005058AD" w:rsidRPr="006E786F" w:rsidRDefault="005058AD" w:rsidP="006E786F">
      <w:pPr>
        <w:spacing w:line="360" w:lineRule="auto"/>
        <w:rPr>
          <w:rFonts w:asciiTheme="majorBidi" w:hAnsiTheme="majorBidi" w:cstheme="majorBidi"/>
          <w:bCs/>
          <w:sz w:val="24"/>
          <w:szCs w:val="24"/>
        </w:rPr>
      </w:pPr>
      <w:r w:rsidRPr="006E786F">
        <w:rPr>
          <w:rFonts w:asciiTheme="majorBidi" w:hAnsiTheme="majorBidi" w:cstheme="majorBidi"/>
          <w:bCs/>
          <w:sz w:val="24"/>
          <w:szCs w:val="24"/>
        </w:rPr>
        <w:t>Si la notification de l’approbation n’est pas intervenue dans ce délai, l’attributaire est libéré de son engagement vis-à-vis du maître d’ouvrage. Dans ce cas, mainlevée lui est donnée de son cautionnement provisoire.</w:t>
      </w:r>
    </w:p>
    <w:p w:rsidR="005058AD" w:rsidRPr="006E786F" w:rsidRDefault="005058AD" w:rsidP="006E786F">
      <w:pPr>
        <w:spacing w:line="360" w:lineRule="auto"/>
        <w:rPr>
          <w:rFonts w:asciiTheme="majorBidi" w:hAnsiTheme="majorBidi" w:cstheme="majorBidi"/>
          <w:bCs/>
          <w:sz w:val="24"/>
          <w:szCs w:val="24"/>
        </w:rPr>
      </w:pPr>
      <w:r w:rsidRPr="006E786F">
        <w:rPr>
          <w:rFonts w:asciiTheme="majorBidi" w:hAnsiTheme="majorBidi" w:cstheme="majorBidi"/>
          <w:bCs/>
          <w:sz w:val="24"/>
          <w:szCs w:val="24"/>
        </w:rPr>
        <w:t>Lorsque le maître d’ouvrage décide de demander à l’attributaire de proroger la validité de son offre, il doit avant l’expiration du délai visé à l’alinéa premier ci-dessus, lui proposer par lettre recommandée avec accusée de réception, par fax confirmé ou par toute moyen de communication donnant date certaine, de maintenir son offre pour une période supplémentaire ne dépassant pas trente (30) jours. L’attributaire doit faire connaitre sa réponse avant la date limite fixée par le maître d’ouvrage.</w:t>
      </w:r>
    </w:p>
    <w:p w:rsidR="005058AD" w:rsidRPr="006E786F" w:rsidRDefault="005058AD" w:rsidP="006E786F">
      <w:pPr>
        <w:spacing w:line="360" w:lineRule="auto"/>
        <w:rPr>
          <w:rFonts w:asciiTheme="majorBidi" w:hAnsiTheme="majorBidi" w:cstheme="majorBidi"/>
          <w:bCs/>
          <w:sz w:val="24"/>
          <w:szCs w:val="24"/>
        </w:rPr>
      </w:pPr>
      <w:r w:rsidRPr="006E786F">
        <w:rPr>
          <w:rFonts w:asciiTheme="majorBidi" w:hAnsiTheme="majorBidi" w:cstheme="majorBidi"/>
          <w:bCs/>
          <w:sz w:val="24"/>
          <w:szCs w:val="24"/>
        </w:rPr>
        <w:t>En cas de refus de l’attributaire, mainlevée lui est donnée de son cautionnement provisoire.</w:t>
      </w:r>
    </w:p>
    <w:p w:rsidR="005058AD" w:rsidRPr="006E786F" w:rsidRDefault="005058AD" w:rsidP="006E786F">
      <w:pPr>
        <w:spacing w:line="360" w:lineRule="auto"/>
        <w:rPr>
          <w:rFonts w:asciiTheme="majorBidi" w:hAnsiTheme="majorBidi" w:cstheme="majorBidi"/>
          <w:bCs/>
          <w:sz w:val="24"/>
          <w:szCs w:val="24"/>
        </w:rPr>
      </w:pPr>
      <w:r w:rsidRPr="006E786F">
        <w:rPr>
          <w:rFonts w:asciiTheme="majorBidi" w:hAnsiTheme="majorBidi" w:cstheme="majorBidi"/>
          <w:bCs/>
          <w:sz w:val="24"/>
          <w:szCs w:val="24"/>
        </w:rPr>
        <w:t>Le maître d’ouvrage établit un rapport, dûment signé par ses soins, relatant les raisons de la non approbation dans le délai imparti. Ce rapport est joint au dossier du marché.</w:t>
      </w: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9</w:t>
      </w:r>
      <w:r w:rsidRPr="006E786F">
        <w:rPr>
          <w:rFonts w:asciiTheme="majorBidi" w:hAnsiTheme="majorBidi" w:cstheme="majorBidi"/>
          <w:b/>
          <w:color w:val="000000" w:themeColor="text1"/>
          <w:sz w:val="24"/>
          <w:szCs w:val="24"/>
          <w:u w:val="single"/>
        </w:rPr>
        <w:t xml:space="preserve"> : ORDRE DE SERVICE.</w:t>
      </w:r>
    </w:p>
    <w:p w:rsidR="005058AD" w:rsidRDefault="005058AD" w:rsidP="006E786F">
      <w:pPr>
        <w:pStyle w:val="Retraitcorpsdetexte3"/>
        <w:spacing w:after="0" w:line="360" w:lineRule="auto"/>
        <w:ind w:left="0" w:firstLine="708"/>
        <w:jc w:val="both"/>
        <w:rPr>
          <w:rFonts w:asciiTheme="majorBidi" w:hAnsiTheme="majorBidi" w:cstheme="majorBidi"/>
          <w:sz w:val="24"/>
          <w:szCs w:val="24"/>
        </w:rPr>
      </w:pPr>
      <w:r w:rsidRPr="006E786F">
        <w:rPr>
          <w:rFonts w:asciiTheme="majorBidi" w:hAnsiTheme="majorBidi" w:cstheme="majorBidi"/>
          <w:sz w:val="24"/>
          <w:szCs w:val="24"/>
        </w:rPr>
        <w:t>L’entrepreneur doit se conformer aux prescriptions des ordres de services qui lui sont notifiés et dans les dispositions de l’article 11 du CCAGT sont applicables.</w:t>
      </w:r>
    </w:p>
    <w:p w:rsidR="00A5769B" w:rsidRPr="006E786F" w:rsidRDefault="00A5769B" w:rsidP="006E786F">
      <w:pPr>
        <w:pStyle w:val="Retraitcorpsdetexte3"/>
        <w:spacing w:after="0" w:line="360" w:lineRule="auto"/>
        <w:ind w:left="0" w:firstLine="708"/>
        <w:jc w:val="both"/>
        <w:rPr>
          <w:rFonts w:asciiTheme="majorBidi" w:hAnsiTheme="majorBidi" w:cstheme="majorBidi"/>
          <w:sz w:val="24"/>
          <w:szCs w:val="24"/>
        </w:rPr>
      </w:pP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lastRenderedPageBreak/>
        <w:t xml:space="preserve">ARTICLE </w:t>
      </w:r>
      <w:r w:rsidR="006E786F">
        <w:rPr>
          <w:rFonts w:asciiTheme="majorBidi" w:hAnsiTheme="majorBidi" w:cstheme="majorBidi"/>
          <w:b/>
          <w:color w:val="000000" w:themeColor="text1"/>
          <w:sz w:val="24"/>
          <w:szCs w:val="24"/>
          <w:u w:val="single"/>
        </w:rPr>
        <w:t>10</w:t>
      </w:r>
      <w:r w:rsidRPr="006E786F">
        <w:rPr>
          <w:rFonts w:asciiTheme="majorBidi" w:hAnsiTheme="majorBidi" w:cstheme="majorBidi"/>
          <w:b/>
          <w:color w:val="000000" w:themeColor="text1"/>
          <w:sz w:val="24"/>
          <w:szCs w:val="24"/>
          <w:u w:val="single"/>
        </w:rPr>
        <w:t> : DELAI  D’EXECUTION.</w:t>
      </w:r>
    </w:p>
    <w:p w:rsidR="005058AD" w:rsidRPr="006E786F" w:rsidRDefault="005058AD" w:rsidP="006E786F">
      <w:pPr>
        <w:spacing w:line="360" w:lineRule="auto"/>
        <w:jc w:val="both"/>
        <w:rPr>
          <w:rFonts w:asciiTheme="majorBidi" w:hAnsiTheme="majorBidi" w:cstheme="majorBidi"/>
          <w:color w:val="FF0000"/>
          <w:sz w:val="24"/>
          <w:szCs w:val="24"/>
        </w:rPr>
      </w:pPr>
      <w:r w:rsidRPr="006E786F">
        <w:rPr>
          <w:rFonts w:asciiTheme="majorBidi" w:hAnsiTheme="majorBidi" w:cstheme="majorBidi"/>
          <w:sz w:val="24"/>
          <w:szCs w:val="24"/>
        </w:rPr>
        <w:t xml:space="preserve">Le délai d’exécution des prestations objet du présent marché est fixé à un mois(1mois). Ce délai court à partir de la date prévue par l’ordre de service prescrivant le commencement de livraison des </w:t>
      </w:r>
      <w:r w:rsidRPr="006E786F">
        <w:rPr>
          <w:rFonts w:asciiTheme="majorBidi" w:hAnsiTheme="majorBidi" w:cstheme="majorBidi"/>
          <w:color w:val="0000FF"/>
          <w:sz w:val="24"/>
          <w:szCs w:val="24"/>
        </w:rPr>
        <w:t>motocycles</w:t>
      </w:r>
      <w:r w:rsidRPr="006E786F">
        <w:rPr>
          <w:rFonts w:asciiTheme="majorBidi" w:hAnsiTheme="majorBidi" w:cstheme="majorBidi"/>
          <w:sz w:val="24"/>
          <w:szCs w:val="24"/>
        </w:rPr>
        <w:t>. Les dispositions de l’article 8 du CCAGT sont applicables.</w:t>
      </w:r>
    </w:p>
    <w:p w:rsidR="005058AD" w:rsidRPr="006E786F" w:rsidRDefault="005058AD" w:rsidP="006E786F">
      <w:pPr>
        <w:pStyle w:val="Retraitcorpsdetexte3"/>
        <w:spacing w:after="0" w:line="360" w:lineRule="auto"/>
        <w:ind w:left="180" w:firstLine="528"/>
        <w:jc w:val="both"/>
        <w:rPr>
          <w:rFonts w:asciiTheme="majorBidi" w:hAnsiTheme="majorBidi" w:cstheme="majorBidi"/>
          <w:sz w:val="24"/>
          <w:szCs w:val="24"/>
        </w:rPr>
      </w:pPr>
      <w:r w:rsidRPr="006E786F">
        <w:rPr>
          <w:rFonts w:asciiTheme="majorBidi" w:hAnsiTheme="majorBidi" w:cstheme="majorBidi"/>
          <w:sz w:val="24"/>
          <w:szCs w:val="24"/>
        </w:rPr>
        <w:t>Le titulaire prendra les dispositions nécessaires pour  l’achèvement de toutes les prestations prévues dans le délai précité.</w:t>
      </w: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11</w:t>
      </w:r>
      <w:r w:rsidRPr="006E786F">
        <w:rPr>
          <w:rFonts w:asciiTheme="majorBidi" w:hAnsiTheme="majorBidi" w:cstheme="majorBidi"/>
          <w:b/>
          <w:color w:val="000000" w:themeColor="text1"/>
          <w:sz w:val="24"/>
          <w:szCs w:val="24"/>
          <w:u w:val="single"/>
        </w:rPr>
        <w:t>: SOUS-TRAITANCE.</w:t>
      </w:r>
    </w:p>
    <w:p w:rsidR="005058AD" w:rsidRPr="00B301AF" w:rsidRDefault="005058AD" w:rsidP="00B301AF">
      <w:pPr>
        <w:spacing w:line="360" w:lineRule="auto"/>
        <w:ind w:right="-142"/>
        <w:rPr>
          <w:rFonts w:asciiTheme="majorBidi" w:hAnsiTheme="majorBidi" w:cstheme="majorBidi"/>
          <w:sz w:val="24"/>
          <w:szCs w:val="24"/>
        </w:rPr>
      </w:pPr>
      <w:r w:rsidRPr="00B301AF">
        <w:rPr>
          <w:rFonts w:asciiTheme="majorBidi" w:hAnsiTheme="majorBidi" w:cstheme="majorBidi"/>
          <w:sz w:val="24"/>
          <w:szCs w:val="24"/>
        </w:rPr>
        <w:t>Conformément à l’article 158 du décret n°2-12-349 du 20/03/2013 relatif aux marchés publics.</w:t>
      </w:r>
    </w:p>
    <w:p w:rsidR="005058AD" w:rsidRPr="006E786F" w:rsidRDefault="005058AD" w:rsidP="006E786F">
      <w:pPr>
        <w:pStyle w:val="p37"/>
        <w:spacing w:line="360" w:lineRule="auto"/>
        <w:ind w:firstLine="312"/>
        <w:rPr>
          <w:rFonts w:asciiTheme="majorBidi" w:hAnsiTheme="majorBidi" w:cstheme="majorBidi"/>
          <w:lang w:val="fr-FR"/>
        </w:rPr>
      </w:pPr>
      <w:r w:rsidRPr="006E786F">
        <w:rPr>
          <w:rFonts w:asciiTheme="majorBidi" w:hAnsiTheme="majorBidi" w:cstheme="majorBidi"/>
          <w:lang w:val="fr-FR"/>
        </w:rPr>
        <w:t>Si le fournisseur envisage de sous-traiter une partie du marché, il doit notifier au maître d’ouvrage :</w:t>
      </w:r>
    </w:p>
    <w:p w:rsidR="005058AD" w:rsidRPr="006E786F" w:rsidRDefault="005058AD" w:rsidP="006E786F">
      <w:pPr>
        <w:pStyle w:val="p37"/>
        <w:numPr>
          <w:ilvl w:val="0"/>
          <w:numId w:val="36"/>
        </w:numPr>
        <w:tabs>
          <w:tab w:val="clear" w:pos="1260"/>
          <w:tab w:val="num" w:pos="851"/>
        </w:tabs>
        <w:spacing w:line="360" w:lineRule="auto"/>
        <w:ind w:hanging="693"/>
        <w:jc w:val="both"/>
        <w:rPr>
          <w:rFonts w:asciiTheme="majorBidi" w:hAnsiTheme="majorBidi" w:cstheme="majorBidi"/>
          <w:lang w:val="fr-FR"/>
        </w:rPr>
      </w:pPr>
      <w:r w:rsidRPr="006E786F">
        <w:rPr>
          <w:rFonts w:asciiTheme="majorBidi" w:hAnsiTheme="majorBidi" w:cstheme="majorBidi"/>
          <w:lang w:val="fr-FR"/>
        </w:rPr>
        <w:t>l’identité, la raison ou la dénomination sociale et l’adresse des sous- traitants ;</w:t>
      </w:r>
    </w:p>
    <w:p w:rsidR="005058AD" w:rsidRPr="006E786F" w:rsidRDefault="005058AD" w:rsidP="006E786F">
      <w:pPr>
        <w:pStyle w:val="p37"/>
        <w:numPr>
          <w:ilvl w:val="0"/>
          <w:numId w:val="36"/>
        </w:numPr>
        <w:tabs>
          <w:tab w:val="clear" w:pos="1260"/>
          <w:tab w:val="num" w:pos="851"/>
        </w:tabs>
        <w:spacing w:line="360" w:lineRule="auto"/>
        <w:ind w:hanging="693"/>
        <w:jc w:val="both"/>
        <w:rPr>
          <w:rFonts w:asciiTheme="majorBidi" w:hAnsiTheme="majorBidi" w:cstheme="majorBidi"/>
          <w:lang w:val="fr-FR"/>
        </w:rPr>
      </w:pPr>
      <w:r w:rsidRPr="006E786F">
        <w:rPr>
          <w:rFonts w:asciiTheme="majorBidi" w:hAnsiTheme="majorBidi" w:cstheme="majorBidi"/>
          <w:lang w:val="fr-FR"/>
        </w:rPr>
        <w:t>le dossier administratif des sous-traitants, ainsi que leurs références techniques et financières ;</w:t>
      </w:r>
    </w:p>
    <w:p w:rsidR="005058AD" w:rsidRPr="006E786F" w:rsidRDefault="005058AD" w:rsidP="006E786F">
      <w:pPr>
        <w:pStyle w:val="p37"/>
        <w:numPr>
          <w:ilvl w:val="0"/>
          <w:numId w:val="36"/>
        </w:numPr>
        <w:tabs>
          <w:tab w:val="clear" w:pos="1260"/>
          <w:tab w:val="num" w:pos="851"/>
        </w:tabs>
        <w:spacing w:line="360" w:lineRule="auto"/>
        <w:ind w:hanging="693"/>
        <w:jc w:val="both"/>
        <w:rPr>
          <w:rFonts w:asciiTheme="majorBidi" w:hAnsiTheme="majorBidi" w:cstheme="majorBidi"/>
          <w:lang w:val="fr-FR"/>
        </w:rPr>
      </w:pPr>
      <w:r w:rsidRPr="006E786F">
        <w:rPr>
          <w:rFonts w:asciiTheme="majorBidi" w:hAnsiTheme="majorBidi" w:cstheme="majorBidi"/>
          <w:lang w:val="fr-FR"/>
        </w:rPr>
        <w:t>la nature des prestations et le montant des prestations qu’il envisage de sous-traiter ;</w:t>
      </w:r>
    </w:p>
    <w:p w:rsidR="005058AD" w:rsidRPr="006E786F" w:rsidRDefault="005058AD" w:rsidP="006E786F">
      <w:pPr>
        <w:pStyle w:val="p37"/>
        <w:numPr>
          <w:ilvl w:val="0"/>
          <w:numId w:val="36"/>
        </w:numPr>
        <w:tabs>
          <w:tab w:val="clear" w:pos="1260"/>
          <w:tab w:val="num" w:pos="851"/>
        </w:tabs>
        <w:spacing w:line="360" w:lineRule="auto"/>
        <w:ind w:hanging="693"/>
        <w:jc w:val="both"/>
        <w:rPr>
          <w:rFonts w:asciiTheme="majorBidi" w:hAnsiTheme="majorBidi" w:cstheme="majorBidi"/>
          <w:lang w:val="fr-FR"/>
        </w:rPr>
      </w:pPr>
      <w:r w:rsidRPr="006E786F">
        <w:rPr>
          <w:rFonts w:asciiTheme="majorBidi" w:hAnsiTheme="majorBidi" w:cstheme="majorBidi"/>
          <w:lang w:val="fr-FR"/>
        </w:rPr>
        <w:t>le pourcentage desdites prestations par rapport au montant du marché ;</w:t>
      </w:r>
    </w:p>
    <w:p w:rsidR="005058AD" w:rsidRPr="006E786F" w:rsidRDefault="005058AD" w:rsidP="006E786F">
      <w:pPr>
        <w:pStyle w:val="p37"/>
        <w:numPr>
          <w:ilvl w:val="0"/>
          <w:numId w:val="36"/>
        </w:numPr>
        <w:tabs>
          <w:tab w:val="clear" w:pos="1260"/>
          <w:tab w:val="num" w:pos="851"/>
        </w:tabs>
        <w:spacing w:line="360" w:lineRule="auto"/>
        <w:ind w:hanging="693"/>
        <w:jc w:val="both"/>
        <w:rPr>
          <w:rFonts w:asciiTheme="majorBidi" w:hAnsiTheme="majorBidi" w:cstheme="majorBidi"/>
          <w:lang w:val="fr-FR"/>
        </w:rPr>
      </w:pPr>
      <w:r w:rsidRPr="006E786F">
        <w:rPr>
          <w:rFonts w:asciiTheme="majorBidi" w:hAnsiTheme="majorBidi" w:cstheme="majorBidi"/>
          <w:lang w:val="fr-FR"/>
        </w:rPr>
        <w:t>et une copie certifiée conforme du contrat de sous-traitance.</w:t>
      </w:r>
    </w:p>
    <w:p w:rsidR="005058AD" w:rsidRPr="006E786F" w:rsidRDefault="005058AD" w:rsidP="006E786F">
      <w:pPr>
        <w:pStyle w:val="p37"/>
        <w:spacing w:line="360" w:lineRule="auto"/>
        <w:ind w:firstLine="312"/>
        <w:rPr>
          <w:rFonts w:asciiTheme="majorBidi" w:hAnsiTheme="majorBidi" w:cstheme="majorBidi"/>
          <w:lang w:val="fr-FR"/>
        </w:rPr>
      </w:pPr>
      <w:r w:rsidRPr="006E786F">
        <w:rPr>
          <w:rFonts w:asciiTheme="majorBidi" w:hAnsiTheme="majorBidi" w:cstheme="majorBidi"/>
          <w:lang w:val="fr-FR"/>
        </w:rPr>
        <w:t xml:space="preserve">Les sous-traitants doivent satisfaire aux conditions requises des concurrents conformément à l’article 24 du décret du 20 mars 2013 relatif aux marchés publics. </w:t>
      </w:r>
    </w:p>
    <w:p w:rsidR="005058AD" w:rsidRPr="006E786F" w:rsidRDefault="005058AD" w:rsidP="006E786F">
      <w:pPr>
        <w:pStyle w:val="p37"/>
        <w:spacing w:line="360" w:lineRule="auto"/>
        <w:rPr>
          <w:rFonts w:asciiTheme="majorBidi" w:hAnsiTheme="majorBidi" w:cstheme="majorBidi"/>
          <w:b/>
          <w:bCs/>
          <w:highlight w:val="yellow"/>
          <w:lang w:val="fr-FR"/>
        </w:rPr>
      </w:pPr>
      <w:r w:rsidRPr="006E786F">
        <w:rPr>
          <w:rFonts w:asciiTheme="majorBidi" w:hAnsiTheme="majorBidi" w:cstheme="majorBidi"/>
          <w:b/>
          <w:bCs/>
          <w:lang w:val="fr-FR"/>
        </w:rPr>
        <w:t xml:space="preserve">  </w:t>
      </w:r>
      <w:r w:rsidRPr="006E786F">
        <w:rPr>
          <w:rFonts w:asciiTheme="majorBidi" w:hAnsiTheme="majorBidi" w:cstheme="majorBidi"/>
          <w:b/>
          <w:bCs/>
          <w:highlight w:val="yellow"/>
          <w:lang w:val="fr-FR"/>
        </w:rPr>
        <w:t>La sous-traitance ne peut en aucun cas dépasser cinquante pour cent (50%) du montant du marché ni porter sur le lot ou le corps d’état principal du marché.</w:t>
      </w:r>
    </w:p>
    <w:p w:rsidR="005058AD" w:rsidRDefault="005058AD" w:rsidP="006E786F">
      <w:pPr>
        <w:pStyle w:val="p37"/>
        <w:spacing w:line="360" w:lineRule="auto"/>
        <w:rPr>
          <w:rFonts w:asciiTheme="majorBidi" w:hAnsiTheme="majorBidi" w:cstheme="majorBidi"/>
          <w:b/>
          <w:bCs/>
          <w:lang w:val="fr-FR"/>
        </w:rPr>
      </w:pPr>
      <w:r w:rsidRPr="006E786F">
        <w:rPr>
          <w:rFonts w:asciiTheme="majorBidi" w:hAnsiTheme="majorBidi" w:cstheme="majorBidi"/>
          <w:b/>
          <w:bCs/>
          <w:highlight w:val="yellow"/>
          <w:lang w:val="fr-FR"/>
        </w:rPr>
        <w:t>Aucune sous-traitance prévu au présent marché</w:t>
      </w: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12</w:t>
      </w:r>
      <w:r w:rsidRPr="006E786F">
        <w:rPr>
          <w:rFonts w:asciiTheme="majorBidi" w:hAnsiTheme="majorBidi" w:cstheme="majorBidi"/>
          <w:b/>
          <w:color w:val="000000" w:themeColor="text1"/>
          <w:sz w:val="24"/>
          <w:szCs w:val="24"/>
          <w:u w:val="single"/>
        </w:rPr>
        <w:t xml:space="preserve"> : OBLIGATIONS DU FOURNISSEUR.</w:t>
      </w:r>
    </w:p>
    <w:p w:rsidR="005058AD" w:rsidRPr="006E786F" w:rsidRDefault="005058AD" w:rsidP="006E786F">
      <w:pPr>
        <w:pStyle w:val="Retraitcorpsdetexte3"/>
        <w:spacing w:after="0" w:line="360" w:lineRule="auto"/>
        <w:ind w:left="0" w:firstLine="708"/>
        <w:jc w:val="both"/>
        <w:rPr>
          <w:rFonts w:asciiTheme="majorBidi" w:hAnsiTheme="majorBidi" w:cstheme="majorBidi"/>
          <w:sz w:val="24"/>
          <w:szCs w:val="24"/>
        </w:rPr>
      </w:pPr>
      <w:r w:rsidRPr="006E786F">
        <w:rPr>
          <w:rFonts w:asciiTheme="majorBidi" w:hAnsiTheme="majorBidi" w:cstheme="majorBidi"/>
          <w:sz w:val="24"/>
          <w:szCs w:val="24"/>
        </w:rPr>
        <w:t>Le fournisseur sera tenu de provoquer lui-même toutes  les  instructions qui pourraient lui manquer. Il ne pourra jamais se prévaloir du manque de renseignements pour justifier une exécution contraire à la volonté de la commune de salé.</w:t>
      </w:r>
    </w:p>
    <w:p w:rsidR="005058AD" w:rsidRDefault="005058AD" w:rsidP="006E786F">
      <w:pPr>
        <w:pStyle w:val="Retraitcorpsdetexte3"/>
        <w:spacing w:after="0" w:line="360" w:lineRule="auto"/>
        <w:ind w:left="0" w:firstLine="708"/>
        <w:jc w:val="both"/>
        <w:rPr>
          <w:rFonts w:asciiTheme="majorBidi" w:hAnsiTheme="majorBidi" w:cstheme="majorBidi"/>
          <w:sz w:val="24"/>
          <w:szCs w:val="24"/>
        </w:rPr>
      </w:pPr>
      <w:r w:rsidRPr="006E786F">
        <w:rPr>
          <w:rFonts w:asciiTheme="majorBidi" w:hAnsiTheme="majorBidi" w:cstheme="majorBidi"/>
          <w:sz w:val="24"/>
          <w:szCs w:val="24"/>
        </w:rPr>
        <w:t>Le fournisseur ne pourra soulever aucune réclamation ni prétendre à indemnité ou plus value pour la gêne et les sujétions résultant du transport jusqu'au lieu de livraison.</w:t>
      </w:r>
    </w:p>
    <w:p w:rsidR="005058AD" w:rsidRPr="00B301AF" w:rsidRDefault="005058AD" w:rsidP="006E786F">
      <w:pPr>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t xml:space="preserve">ARTICLE </w:t>
      </w:r>
      <w:r w:rsidR="006E786F" w:rsidRPr="00B301AF">
        <w:rPr>
          <w:rFonts w:asciiTheme="majorBidi" w:hAnsiTheme="majorBidi" w:cstheme="majorBidi"/>
          <w:b/>
          <w:sz w:val="24"/>
          <w:szCs w:val="24"/>
          <w:u w:val="single"/>
        </w:rPr>
        <w:t>13</w:t>
      </w:r>
      <w:r w:rsidRPr="00B301AF">
        <w:rPr>
          <w:rFonts w:asciiTheme="majorBidi" w:hAnsiTheme="majorBidi" w:cstheme="majorBidi"/>
          <w:b/>
          <w:sz w:val="24"/>
          <w:szCs w:val="24"/>
          <w:u w:val="single"/>
        </w:rPr>
        <w:t xml:space="preserve"> : MODALITES DE REGLEMENT </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Le règlement du marché sera effectué sur la base des décomptes en application des prix du bordereau des prix – détail estimatif aux quantités réellement livrées et  l’application des pénalités de retard, le cas échéant.</w:t>
      </w:r>
    </w:p>
    <w:p w:rsidR="005058AD"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Sur ordre du maître d’ouvrage, les sommes dues au fournisseur seront versées au Compte bancaire (RIB 24 chiffres)………………………………..……………ouvert auprès de……………………………la banque, la poste ou la  trésorerie générale du Royaume).</w:t>
      </w:r>
    </w:p>
    <w:p w:rsidR="00B301AF" w:rsidRPr="006E786F" w:rsidRDefault="00B301AF" w:rsidP="006E786F">
      <w:pPr>
        <w:spacing w:line="360" w:lineRule="auto"/>
        <w:ind w:firstLine="708"/>
        <w:rPr>
          <w:rFonts w:asciiTheme="majorBidi" w:hAnsiTheme="majorBidi" w:cstheme="majorBidi"/>
          <w:bCs/>
          <w:sz w:val="24"/>
          <w:szCs w:val="24"/>
        </w:rPr>
      </w:pP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lastRenderedPageBreak/>
        <w:t>ARTICLE 1</w:t>
      </w:r>
      <w:r w:rsidR="006E786F">
        <w:rPr>
          <w:rFonts w:asciiTheme="majorBidi" w:hAnsiTheme="majorBidi" w:cstheme="majorBidi"/>
          <w:b/>
          <w:color w:val="000000" w:themeColor="text1"/>
          <w:sz w:val="24"/>
          <w:szCs w:val="24"/>
          <w:u w:val="single"/>
        </w:rPr>
        <w:t>4</w:t>
      </w:r>
      <w:r w:rsidRPr="006E786F">
        <w:rPr>
          <w:rFonts w:asciiTheme="majorBidi" w:hAnsiTheme="majorBidi" w:cstheme="majorBidi"/>
          <w:b/>
          <w:color w:val="000000" w:themeColor="text1"/>
          <w:sz w:val="24"/>
          <w:szCs w:val="24"/>
          <w:u w:val="single"/>
        </w:rPr>
        <w:t> : CAUTIONNEMENT ET RETENUE DE GARANTIE.</w:t>
      </w:r>
    </w:p>
    <w:p w:rsidR="005058AD" w:rsidRPr="006E786F" w:rsidRDefault="005058AD" w:rsidP="006E786F">
      <w:pPr>
        <w:spacing w:line="360" w:lineRule="auto"/>
        <w:ind w:firstLine="708"/>
        <w:rPr>
          <w:rFonts w:asciiTheme="majorBidi" w:hAnsiTheme="majorBidi" w:cstheme="majorBidi"/>
          <w:bCs/>
          <w:color w:val="000000"/>
          <w:sz w:val="24"/>
          <w:szCs w:val="24"/>
        </w:rPr>
      </w:pPr>
      <w:r w:rsidRPr="006E786F">
        <w:rPr>
          <w:rFonts w:asciiTheme="majorBidi" w:hAnsiTheme="majorBidi" w:cstheme="majorBidi"/>
          <w:bCs/>
          <w:sz w:val="24"/>
          <w:szCs w:val="24"/>
        </w:rPr>
        <w:t xml:space="preserve">Il n’est pas prévu de cautionnement définitif au titre du présent marché. Le montant du cautionnement provisoire est fixé à </w:t>
      </w:r>
      <w:r w:rsidRPr="006E786F">
        <w:rPr>
          <w:rFonts w:asciiTheme="majorBidi" w:hAnsiTheme="majorBidi" w:cstheme="majorBidi"/>
          <w:b/>
          <w:color w:val="000000"/>
          <w:sz w:val="24"/>
          <w:szCs w:val="24"/>
        </w:rPr>
        <w:t>30 000,00</w:t>
      </w:r>
      <w:r w:rsidRPr="006E786F">
        <w:rPr>
          <w:rFonts w:asciiTheme="majorBidi" w:hAnsiTheme="majorBidi" w:cstheme="majorBidi"/>
          <w:bCs/>
          <w:color w:val="000000"/>
          <w:sz w:val="24"/>
          <w:szCs w:val="24"/>
        </w:rPr>
        <w:t xml:space="preserve"> Dirhams (Trente Mille Dirhams). </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 xml:space="preserve">le cautionnement provisoire reste acquis au Maitre d’ouvrage notamment dans les cas cités à l’art 18 du CCAGT </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 xml:space="preserve">Le cautionnement provisoire ou la caution qui le remplace sera libéré conformément aux dispositions de l’article 19 du CCAG-Travaux </w:t>
      </w:r>
    </w:p>
    <w:p w:rsidR="005058AD" w:rsidRPr="00B301AF" w:rsidRDefault="005058AD" w:rsidP="006E786F">
      <w:pPr>
        <w:tabs>
          <w:tab w:val="left" w:pos="1920"/>
        </w:tabs>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t xml:space="preserve">ARTICLE </w:t>
      </w:r>
      <w:r w:rsidR="006E786F" w:rsidRPr="00B301AF">
        <w:rPr>
          <w:rFonts w:asciiTheme="majorBidi" w:hAnsiTheme="majorBidi" w:cstheme="majorBidi"/>
          <w:b/>
          <w:sz w:val="24"/>
          <w:szCs w:val="24"/>
          <w:u w:val="single"/>
        </w:rPr>
        <w:t>15</w:t>
      </w:r>
      <w:r w:rsidRPr="00B301AF">
        <w:rPr>
          <w:rFonts w:asciiTheme="majorBidi" w:hAnsiTheme="majorBidi" w:cstheme="majorBidi"/>
          <w:b/>
          <w:sz w:val="24"/>
          <w:szCs w:val="24"/>
          <w:u w:val="single"/>
        </w:rPr>
        <w:t xml:space="preserve"> : RETENUE DE GARANTIE</w:t>
      </w:r>
    </w:p>
    <w:p w:rsidR="005058AD" w:rsidRPr="00B301AF" w:rsidRDefault="005058AD" w:rsidP="006E786F">
      <w:pPr>
        <w:spacing w:line="360" w:lineRule="auto"/>
        <w:rPr>
          <w:rFonts w:asciiTheme="majorBidi" w:hAnsiTheme="majorBidi" w:cstheme="majorBidi"/>
          <w:bCs/>
          <w:sz w:val="24"/>
          <w:szCs w:val="24"/>
        </w:rPr>
      </w:pPr>
      <w:r w:rsidRPr="00B301AF">
        <w:rPr>
          <w:rFonts w:asciiTheme="majorBidi" w:hAnsiTheme="majorBidi" w:cstheme="majorBidi"/>
          <w:bCs/>
          <w:sz w:val="24"/>
          <w:szCs w:val="24"/>
        </w:rPr>
        <w:t>Aucune retenue de garantie ne sera prélevée sur les acomptes payés au fournisseur.</w:t>
      </w:r>
    </w:p>
    <w:p w:rsidR="005058AD" w:rsidRPr="00B301AF" w:rsidRDefault="005058AD" w:rsidP="006E786F">
      <w:pPr>
        <w:tabs>
          <w:tab w:val="left" w:pos="1920"/>
        </w:tabs>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t xml:space="preserve">ARTICLE </w:t>
      </w:r>
      <w:r w:rsidR="006E786F" w:rsidRPr="00B301AF">
        <w:rPr>
          <w:rFonts w:asciiTheme="majorBidi" w:hAnsiTheme="majorBidi" w:cstheme="majorBidi"/>
          <w:b/>
          <w:sz w:val="24"/>
          <w:szCs w:val="24"/>
          <w:u w:val="single"/>
        </w:rPr>
        <w:t>16</w:t>
      </w:r>
      <w:r w:rsidRPr="00B301AF">
        <w:rPr>
          <w:rFonts w:asciiTheme="majorBidi" w:hAnsiTheme="majorBidi" w:cstheme="majorBidi"/>
          <w:b/>
          <w:sz w:val="24"/>
          <w:szCs w:val="24"/>
          <w:u w:val="single"/>
        </w:rPr>
        <w:t xml:space="preserve">: ASSURANCES ET RESPONSABILITE   </w:t>
      </w:r>
    </w:p>
    <w:p w:rsidR="005058AD" w:rsidRPr="00B301AF" w:rsidRDefault="005058AD" w:rsidP="006E786F">
      <w:pPr>
        <w:bidi/>
        <w:spacing w:line="360" w:lineRule="auto"/>
        <w:ind w:hanging="2"/>
        <w:jc w:val="right"/>
        <w:rPr>
          <w:rFonts w:asciiTheme="majorBidi" w:hAnsiTheme="majorBidi" w:cstheme="majorBidi"/>
          <w:bCs/>
          <w:sz w:val="24"/>
          <w:szCs w:val="24"/>
        </w:rPr>
      </w:pPr>
      <w:r w:rsidRPr="00B301AF">
        <w:rPr>
          <w:rFonts w:asciiTheme="majorBidi" w:hAnsiTheme="majorBidi" w:cstheme="majorBidi"/>
          <w:bCs/>
          <w:sz w:val="24"/>
          <w:szCs w:val="24"/>
        </w:rPr>
        <w:t>Le fournisseur doit adresser au maître d’ouvrage, avant tout commencement de réalisation des fournitures, les attestations d’assurance qu’il doit souscrire et qui doivent couvrir tous les risques inhérents à la réalisation du marché, et ce conformément aux dispositions de l’article 25 du CCAG-Travaux.</w:t>
      </w:r>
    </w:p>
    <w:p w:rsidR="005058AD" w:rsidRPr="00B301AF" w:rsidRDefault="005058AD" w:rsidP="006E786F">
      <w:pPr>
        <w:spacing w:line="360" w:lineRule="auto"/>
        <w:ind w:right="-569"/>
        <w:rPr>
          <w:rFonts w:asciiTheme="majorBidi" w:hAnsiTheme="majorBidi" w:cstheme="majorBidi"/>
          <w:b/>
          <w:sz w:val="24"/>
          <w:szCs w:val="24"/>
          <w:u w:val="single"/>
        </w:rPr>
      </w:pPr>
      <w:r w:rsidRPr="00B301AF">
        <w:rPr>
          <w:rFonts w:asciiTheme="majorBidi" w:hAnsiTheme="majorBidi" w:cstheme="majorBidi"/>
          <w:b/>
          <w:sz w:val="24"/>
          <w:szCs w:val="24"/>
          <w:u w:val="single"/>
        </w:rPr>
        <w:t>ARTICLE1</w:t>
      </w:r>
      <w:r w:rsidR="006E786F" w:rsidRPr="00B301AF">
        <w:rPr>
          <w:rFonts w:asciiTheme="majorBidi" w:hAnsiTheme="majorBidi" w:cstheme="majorBidi"/>
          <w:b/>
          <w:sz w:val="24"/>
          <w:szCs w:val="24"/>
          <w:u w:val="single"/>
        </w:rPr>
        <w:t>7</w:t>
      </w:r>
      <w:r w:rsidRPr="00B301AF">
        <w:rPr>
          <w:rFonts w:asciiTheme="majorBidi" w:hAnsiTheme="majorBidi" w:cstheme="majorBidi"/>
          <w:b/>
          <w:sz w:val="24"/>
          <w:szCs w:val="24"/>
          <w:u w:val="single"/>
        </w:rPr>
        <w:t xml:space="preserve"> : PROPRIETE INDUSTRIELLE, COMMERCIALE OU INTELLECTUELLE </w:t>
      </w:r>
    </w:p>
    <w:p w:rsidR="005058AD" w:rsidRPr="00B301AF" w:rsidRDefault="005058AD" w:rsidP="006E786F">
      <w:pPr>
        <w:bidi/>
        <w:spacing w:line="360" w:lineRule="auto"/>
        <w:ind w:hanging="2"/>
        <w:jc w:val="right"/>
        <w:rPr>
          <w:rFonts w:asciiTheme="majorBidi" w:hAnsiTheme="majorBidi" w:cstheme="majorBidi"/>
          <w:bCs/>
          <w:sz w:val="24"/>
          <w:szCs w:val="24"/>
        </w:rPr>
      </w:pPr>
      <w:r w:rsidRPr="00B301AF">
        <w:rPr>
          <w:rFonts w:asciiTheme="majorBidi" w:hAnsiTheme="majorBidi" w:cstheme="majorBidi"/>
          <w:bCs/>
          <w:sz w:val="24"/>
          <w:szCs w:val="24"/>
        </w:rPr>
        <w:t xml:space="preserve">Conformément à l’article 26 du CCAGT, le fournisseur garantit formellement le maître d’ouvrage contre toutes les revendications des tiers concernant les brevets d’invention relatifs aux procédés et moyens utilisés, marques de fabrique, de commerce et de service. </w:t>
      </w:r>
    </w:p>
    <w:p w:rsidR="005058AD" w:rsidRPr="00B301AF" w:rsidRDefault="005058AD" w:rsidP="006E786F">
      <w:pPr>
        <w:bidi/>
        <w:spacing w:line="360" w:lineRule="auto"/>
        <w:ind w:hanging="2"/>
        <w:jc w:val="right"/>
        <w:rPr>
          <w:rFonts w:asciiTheme="majorBidi" w:hAnsiTheme="majorBidi" w:cstheme="majorBidi"/>
          <w:bCs/>
          <w:sz w:val="24"/>
          <w:szCs w:val="24"/>
        </w:rPr>
      </w:pPr>
      <w:r w:rsidRPr="00B301AF">
        <w:rPr>
          <w:rFonts w:asciiTheme="majorBidi" w:hAnsiTheme="majorBidi" w:cstheme="majorBidi"/>
          <w:bCs/>
          <w:sz w:val="24"/>
          <w:szCs w:val="24"/>
        </w:rPr>
        <w:t>Il appartient au fournisseur le cas échéant, d’obtenir les cessions, licence d’exploitation ou autorisation nécessaires et de supporter la charge des frais et redevances y afférentes.</w:t>
      </w:r>
    </w:p>
    <w:p w:rsidR="005058AD" w:rsidRPr="00B301AF" w:rsidRDefault="005058AD" w:rsidP="006E786F">
      <w:pPr>
        <w:spacing w:line="360" w:lineRule="auto"/>
        <w:rPr>
          <w:rFonts w:asciiTheme="majorBidi" w:hAnsiTheme="majorBidi" w:cstheme="majorBidi"/>
          <w:b/>
          <w:bCs/>
          <w:sz w:val="24"/>
          <w:szCs w:val="24"/>
        </w:rPr>
      </w:pPr>
      <w:r w:rsidRPr="00B301AF">
        <w:rPr>
          <w:rFonts w:asciiTheme="majorBidi" w:hAnsiTheme="majorBidi" w:cstheme="majorBidi"/>
          <w:b/>
          <w:bCs/>
          <w:sz w:val="24"/>
          <w:szCs w:val="24"/>
        </w:rPr>
        <w:t xml:space="preserve">ARTICLE </w:t>
      </w:r>
      <w:r w:rsidR="006E786F" w:rsidRPr="00B301AF">
        <w:rPr>
          <w:rFonts w:asciiTheme="majorBidi" w:hAnsiTheme="majorBidi" w:cstheme="majorBidi"/>
          <w:b/>
          <w:bCs/>
          <w:sz w:val="24"/>
          <w:szCs w:val="24"/>
        </w:rPr>
        <w:t>18</w:t>
      </w:r>
      <w:r w:rsidRPr="00B301AF">
        <w:rPr>
          <w:rFonts w:asciiTheme="majorBidi" w:hAnsiTheme="majorBidi" w:cstheme="majorBidi"/>
          <w:b/>
          <w:bCs/>
          <w:sz w:val="24"/>
          <w:szCs w:val="24"/>
        </w:rPr>
        <w:t xml:space="preserve"> : PERSONNE INTERVENANTES DANS LE PRESENT MARCHE</w:t>
      </w:r>
    </w:p>
    <w:p w:rsidR="005058AD" w:rsidRPr="00B301AF" w:rsidRDefault="005058AD" w:rsidP="006E786F">
      <w:pPr>
        <w:spacing w:line="360" w:lineRule="auto"/>
        <w:rPr>
          <w:rFonts w:asciiTheme="majorBidi" w:hAnsiTheme="majorBidi" w:cstheme="majorBidi"/>
          <w:sz w:val="24"/>
          <w:szCs w:val="24"/>
        </w:rPr>
      </w:pPr>
      <w:r w:rsidRPr="00B301AF">
        <w:rPr>
          <w:rFonts w:asciiTheme="majorBidi" w:hAnsiTheme="majorBidi" w:cstheme="majorBidi"/>
          <w:sz w:val="24"/>
          <w:szCs w:val="24"/>
        </w:rPr>
        <w:t>Le personne intervenantes de suivre la fourniture est :</w:t>
      </w:r>
    </w:p>
    <w:p w:rsidR="005058AD" w:rsidRPr="00B301AF" w:rsidRDefault="005058AD" w:rsidP="006E786F">
      <w:pPr>
        <w:pStyle w:val="Paragraphedeliste"/>
        <w:numPr>
          <w:ilvl w:val="0"/>
          <w:numId w:val="40"/>
        </w:numPr>
        <w:spacing w:after="160" w:line="360" w:lineRule="auto"/>
        <w:contextualSpacing/>
        <w:rPr>
          <w:rFonts w:asciiTheme="majorBidi" w:hAnsiTheme="majorBidi" w:cstheme="majorBidi"/>
          <w:sz w:val="24"/>
          <w:szCs w:val="24"/>
        </w:rPr>
      </w:pPr>
      <w:r w:rsidRPr="00B301AF">
        <w:rPr>
          <w:rFonts w:asciiTheme="majorBidi" w:hAnsiTheme="majorBidi" w:cstheme="majorBidi"/>
          <w:sz w:val="24"/>
          <w:szCs w:val="24"/>
        </w:rPr>
        <w:t>Ingénieur Chef de Division des Moyens communs.</w:t>
      </w: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19</w:t>
      </w:r>
      <w:r w:rsidRPr="006E786F">
        <w:rPr>
          <w:rFonts w:asciiTheme="majorBidi" w:hAnsiTheme="majorBidi" w:cstheme="majorBidi"/>
          <w:b/>
          <w:color w:val="000000" w:themeColor="text1"/>
          <w:sz w:val="24"/>
          <w:szCs w:val="24"/>
          <w:u w:val="single"/>
        </w:rPr>
        <w:t> : PENALITE DE RETARD.</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A défaut d'avoir réalisé la livraison des fournitures dans les délais prescrits, il sera appliqué au fournisseur une pénalité par jour calendaire de retard de 1‰ (un pour mille) du montant initial du marché.</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 xml:space="preserve">Cette pénalité sera appliquée de plein droit et sans mise en demeure sur toutes les sommes dues au fournisseur. </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L’application de ces pénalités ne libère en rien le fournisseur de l’ensemble des autres obligations et responsabilités qu’il aura souscrites au titre du présent marché.</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Toutefois, le montant cumulé de ces pénalités est plafonné à 8 % du montant initial du marché.</w:t>
      </w:r>
    </w:p>
    <w:p w:rsidR="005058AD" w:rsidRPr="00B301A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lastRenderedPageBreak/>
        <w:t>Lorsque le plafond des pénalités est atteint, l’autorité compétente est en droit de résilier le marché après mise en demeure préalable et sans préjudice de l'application des mesures coercitives conformément aux dispositions de l’article 79 du CCAG –Travaux.</w:t>
      </w: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20</w:t>
      </w:r>
      <w:r w:rsidRPr="006E786F">
        <w:rPr>
          <w:rFonts w:asciiTheme="majorBidi" w:hAnsiTheme="majorBidi" w:cstheme="majorBidi"/>
          <w:b/>
          <w:color w:val="000000" w:themeColor="text1"/>
          <w:sz w:val="24"/>
          <w:szCs w:val="24"/>
          <w:u w:val="single"/>
        </w:rPr>
        <w:t xml:space="preserve"> : NANTISSEMENT.</w:t>
      </w:r>
    </w:p>
    <w:p w:rsidR="005058AD" w:rsidRPr="006E786F" w:rsidRDefault="005058AD" w:rsidP="006E786F">
      <w:pPr>
        <w:pStyle w:val="p37"/>
        <w:spacing w:line="360" w:lineRule="auto"/>
        <w:ind w:firstLine="312"/>
        <w:rPr>
          <w:rFonts w:asciiTheme="majorBidi" w:hAnsiTheme="majorBidi" w:cstheme="majorBidi"/>
          <w:bCs/>
          <w:lang w:val="fr-FR"/>
        </w:rPr>
      </w:pPr>
      <w:r w:rsidRPr="006E786F">
        <w:rPr>
          <w:rFonts w:asciiTheme="majorBidi" w:hAnsiTheme="majorBidi" w:cstheme="majorBidi"/>
          <w:bCs/>
          <w:lang w:val="fr-FR"/>
        </w:rPr>
        <w:t>Dans l’éventualité d’une affectation en nantissement, il sera fait application des dispositions de la loi n° 112-13 relative au nantissement des marchés publics promulguée par le dahir n° 1-15-05 du 29 rabii II (19 février2015), étant précisé que :</w:t>
      </w:r>
    </w:p>
    <w:p w:rsidR="005058AD" w:rsidRPr="006E786F" w:rsidRDefault="005058AD" w:rsidP="006E786F">
      <w:pPr>
        <w:pStyle w:val="p37"/>
        <w:numPr>
          <w:ilvl w:val="0"/>
          <w:numId w:val="37"/>
        </w:numPr>
        <w:spacing w:line="360" w:lineRule="auto"/>
        <w:jc w:val="both"/>
        <w:rPr>
          <w:rFonts w:asciiTheme="majorBidi" w:hAnsiTheme="majorBidi" w:cstheme="majorBidi"/>
          <w:bCs/>
          <w:lang w:val="fr-FR"/>
        </w:rPr>
      </w:pPr>
      <w:r w:rsidRPr="006E786F">
        <w:rPr>
          <w:rFonts w:asciiTheme="majorBidi" w:hAnsiTheme="majorBidi" w:cstheme="majorBidi"/>
          <w:bCs/>
          <w:lang w:val="fr-FR"/>
        </w:rPr>
        <w:t>La liquidation des sommes dues par le maître d’ouvrage en exécution du marché sera opérée par les soins du président de la commune de salé.</w:t>
      </w:r>
    </w:p>
    <w:p w:rsidR="005058AD" w:rsidRPr="006E786F" w:rsidRDefault="005058AD" w:rsidP="006E786F">
      <w:pPr>
        <w:pStyle w:val="p37"/>
        <w:numPr>
          <w:ilvl w:val="0"/>
          <w:numId w:val="37"/>
        </w:numPr>
        <w:spacing w:line="360" w:lineRule="auto"/>
        <w:jc w:val="both"/>
        <w:rPr>
          <w:rFonts w:asciiTheme="majorBidi" w:hAnsiTheme="majorBidi" w:cstheme="majorBidi"/>
          <w:bCs/>
          <w:lang w:val="fr-FR"/>
        </w:rPr>
      </w:pPr>
      <w:r w:rsidRPr="006E786F">
        <w:rPr>
          <w:rFonts w:asciiTheme="majorBidi" w:hAnsiTheme="majorBidi" w:cstheme="majorBidi"/>
          <w:bCs/>
          <w:lang w:val="fr-FR"/>
        </w:rPr>
        <w:t>Au cours de l’exécution du marché, les documents cités à l’article 8 de la loi n°112-13 peuvent être requis du maître d’ouvrage, par le titulaire du marché ou le bénéficiaire du nantissement ou de la subrogation, et sont établis sous sa responsabilité.</w:t>
      </w:r>
    </w:p>
    <w:p w:rsidR="005058AD" w:rsidRPr="006E786F" w:rsidRDefault="005058AD" w:rsidP="006E786F">
      <w:pPr>
        <w:pStyle w:val="p37"/>
        <w:numPr>
          <w:ilvl w:val="0"/>
          <w:numId w:val="37"/>
        </w:numPr>
        <w:spacing w:line="360" w:lineRule="auto"/>
        <w:jc w:val="both"/>
        <w:rPr>
          <w:rFonts w:asciiTheme="majorBidi" w:hAnsiTheme="majorBidi" w:cstheme="majorBidi"/>
          <w:bCs/>
          <w:lang w:val="fr-FR"/>
        </w:rPr>
      </w:pPr>
      <w:r w:rsidRPr="006E786F">
        <w:rPr>
          <w:rFonts w:asciiTheme="majorBidi" w:hAnsiTheme="majorBidi" w:cstheme="majorBidi"/>
          <w:bCs/>
          <w:lang w:val="fr-FR"/>
        </w:rPr>
        <w:t>Lesdits documents sont transmis directement à la partie bénéficiaire du nantissement avec communication d’une copie au titulaire du marché, dans les conditions prévues par l’article 8 de la loi n° 112-13.</w:t>
      </w:r>
    </w:p>
    <w:p w:rsidR="005058AD" w:rsidRPr="006E786F" w:rsidRDefault="005058AD" w:rsidP="006E786F">
      <w:pPr>
        <w:pStyle w:val="p37"/>
        <w:numPr>
          <w:ilvl w:val="0"/>
          <w:numId w:val="37"/>
        </w:numPr>
        <w:spacing w:line="360" w:lineRule="auto"/>
        <w:jc w:val="both"/>
        <w:rPr>
          <w:rFonts w:asciiTheme="majorBidi" w:hAnsiTheme="majorBidi" w:cstheme="majorBidi"/>
          <w:bCs/>
          <w:lang w:val="fr-FR"/>
        </w:rPr>
      </w:pPr>
      <w:r w:rsidRPr="006E786F">
        <w:rPr>
          <w:rFonts w:asciiTheme="majorBidi" w:hAnsiTheme="majorBidi" w:cstheme="majorBidi"/>
          <w:bCs/>
          <w:lang w:val="fr-FR"/>
        </w:rPr>
        <w:t>Les paiements prévus au marché seront effectués par monsieur le trésorier préfectoral de la ville de salé seul qualifié pour recevoir les significations des créanciers du titulaire du marché.</w:t>
      </w:r>
    </w:p>
    <w:p w:rsidR="005058AD" w:rsidRPr="006E786F" w:rsidRDefault="005058AD" w:rsidP="006E786F">
      <w:pPr>
        <w:pStyle w:val="p37"/>
        <w:numPr>
          <w:ilvl w:val="0"/>
          <w:numId w:val="37"/>
        </w:numPr>
        <w:spacing w:line="360" w:lineRule="auto"/>
        <w:jc w:val="both"/>
        <w:rPr>
          <w:rFonts w:asciiTheme="majorBidi" w:hAnsiTheme="majorBidi" w:cstheme="majorBidi"/>
          <w:bCs/>
          <w:lang w:val="fr-FR"/>
        </w:rPr>
      </w:pPr>
      <w:r w:rsidRPr="006E786F">
        <w:rPr>
          <w:rFonts w:asciiTheme="majorBidi" w:hAnsiTheme="majorBidi" w:cstheme="majorBidi"/>
          <w:bCs/>
          <w:lang w:val="fr-FR"/>
        </w:rPr>
        <w:t xml:space="preserve">Le maître d’ouvrage remet au titulaire du marché une copie du marché portant la mention « exemplaire unique » dûment signé et indiquant que ladite copie est délivrée en exemplaire unique destiné à former titre pour le nantissement du marché. </w:t>
      </w:r>
    </w:p>
    <w:p w:rsidR="005058AD" w:rsidRDefault="005058AD" w:rsidP="006E786F">
      <w:pPr>
        <w:pStyle w:val="p37"/>
        <w:spacing w:line="360" w:lineRule="auto"/>
        <w:ind w:firstLine="312"/>
        <w:rPr>
          <w:rFonts w:asciiTheme="majorBidi" w:hAnsiTheme="majorBidi" w:cstheme="majorBidi"/>
          <w:bCs/>
          <w:lang w:val="fr-FR"/>
        </w:rPr>
      </w:pPr>
      <w:r w:rsidRPr="006E786F">
        <w:rPr>
          <w:rFonts w:asciiTheme="majorBidi" w:hAnsiTheme="majorBidi" w:cstheme="majorBidi"/>
          <w:bCs/>
          <w:lang w:val="fr-FR"/>
        </w:rPr>
        <w:t xml:space="preserve">  Les frais de timbre de l’exemplaire remis à l’entrepreneur </w:t>
      </w:r>
      <w:r w:rsidRPr="006E786F">
        <w:rPr>
          <w:rFonts w:asciiTheme="majorBidi" w:hAnsiTheme="majorBidi" w:cstheme="majorBidi"/>
          <w:bCs/>
          <w:highlight w:val="yellow"/>
          <w:lang w:val="fr-FR"/>
        </w:rPr>
        <w:t>ainsi que les frais de timbres de l’original conservé par l’Administration sont à la charge de l’entreprise.</w:t>
      </w:r>
      <w:r w:rsidRPr="006E786F">
        <w:rPr>
          <w:rFonts w:asciiTheme="majorBidi" w:hAnsiTheme="majorBidi" w:cstheme="majorBidi"/>
          <w:bCs/>
          <w:lang w:val="fr-FR"/>
        </w:rPr>
        <w:t xml:space="preserve"> </w:t>
      </w:r>
    </w:p>
    <w:p w:rsidR="006E786F" w:rsidRDefault="006E786F" w:rsidP="006E786F">
      <w:pPr>
        <w:rPr>
          <w:rFonts w:asciiTheme="majorBidi" w:hAnsiTheme="majorBidi" w:cstheme="majorBidi"/>
          <w:b/>
          <w:sz w:val="24"/>
          <w:szCs w:val="24"/>
          <w:u w:val="single"/>
        </w:rPr>
      </w:pPr>
      <w:r w:rsidRPr="006E786F">
        <w:rPr>
          <w:rFonts w:asciiTheme="majorBidi" w:hAnsiTheme="majorBidi" w:cstheme="majorBidi"/>
          <w:b/>
          <w:sz w:val="24"/>
          <w:szCs w:val="24"/>
          <w:u w:val="single"/>
        </w:rPr>
        <w:t xml:space="preserve">ARTICLE </w:t>
      </w:r>
      <w:r>
        <w:rPr>
          <w:rFonts w:asciiTheme="majorBidi" w:hAnsiTheme="majorBidi" w:cstheme="majorBidi"/>
          <w:b/>
          <w:sz w:val="24"/>
          <w:szCs w:val="24"/>
          <w:u w:val="single"/>
        </w:rPr>
        <w:t>21</w:t>
      </w:r>
      <w:r w:rsidRPr="006E786F">
        <w:rPr>
          <w:rFonts w:asciiTheme="majorBidi" w:hAnsiTheme="majorBidi" w:cstheme="majorBidi"/>
          <w:b/>
          <w:sz w:val="24"/>
          <w:szCs w:val="24"/>
          <w:u w:val="single"/>
        </w:rPr>
        <w:t>: ELECTION DU DOMICILE  DU FOURNISSEUR</w:t>
      </w:r>
    </w:p>
    <w:p w:rsidR="00B301AF" w:rsidRPr="006E786F" w:rsidRDefault="00B301AF" w:rsidP="006E786F">
      <w:pPr>
        <w:rPr>
          <w:rFonts w:asciiTheme="majorBidi" w:hAnsiTheme="majorBidi" w:cstheme="majorBidi"/>
          <w:b/>
          <w:sz w:val="24"/>
          <w:szCs w:val="24"/>
          <w:u w:val="single"/>
        </w:rPr>
      </w:pPr>
    </w:p>
    <w:p w:rsidR="006E786F" w:rsidRPr="006E786F" w:rsidRDefault="006E786F" w:rsidP="006E786F">
      <w:pPr>
        <w:pStyle w:val="p37"/>
        <w:spacing w:line="360" w:lineRule="auto"/>
        <w:jc w:val="both"/>
        <w:rPr>
          <w:rFonts w:asciiTheme="majorBidi" w:hAnsiTheme="majorBidi" w:cstheme="majorBidi"/>
          <w:bCs/>
          <w:lang w:val="fr-FR"/>
        </w:rPr>
      </w:pPr>
      <w:r w:rsidRPr="006E786F">
        <w:rPr>
          <w:rFonts w:asciiTheme="majorBidi" w:hAnsiTheme="majorBidi" w:cstheme="majorBidi"/>
          <w:bCs/>
          <w:lang w:val="fr-FR"/>
        </w:rPr>
        <w:t>Conformément à l l’article 20 du CCAG-T, le fournisseur est tenu d’élire domicile au Maroc qu’il doit indiquer obligatoirement dans l’acte d’engagement ou le faire connaître au maître d’ouvrage dans le délai de quinze jours (15 jours) à partir de la notification, qui lui est faite, de l’approbation de son marché. Faute par lui d’avoir satisfait à cette obligation, toutes les notifications qui se rapportent au marché sont valables lorsqu’elles ont été faites au siège de l‘entreprise dont l’adresse est indiquée dans le cahier des prescriptions spéciales.</w:t>
      </w:r>
    </w:p>
    <w:p w:rsidR="006E786F" w:rsidRDefault="006E786F" w:rsidP="006E786F">
      <w:pPr>
        <w:pStyle w:val="p37"/>
        <w:spacing w:line="360" w:lineRule="auto"/>
        <w:jc w:val="both"/>
        <w:rPr>
          <w:rFonts w:asciiTheme="majorBidi" w:hAnsiTheme="majorBidi" w:cstheme="majorBidi"/>
          <w:bCs/>
          <w:lang w:val="fr-FR"/>
        </w:rPr>
      </w:pPr>
      <w:r w:rsidRPr="006E786F">
        <w:rPr>
          <w:rFonts w:asciiTheme="majorBidi" w:hAnsiTheme="majorBidi" w:cstheme="majorBidi"/>
          <w:bCs/>
          <w:lang w:val="fr-FR"/>
        </w:rPr>
        <w:t xml:space="preserve">En cas de changement de domicile, le fournisseur est tenu d’aviser la Commune par lettre recommandée avec accusé de réception, dans les 15 jours suivants la date d’intervention de ce changement. </w:t>
      </w:r>
    </w:p>
    <w:p w:rsidR="00B301AF" w:rsidRPr="006E786F" w:rsidRDefault="00B301AF" w:rsidP="006E786F">
      <w:pPr>
        <w:pStyle w:val="p37"/>
        <w:spacing w:line="360" w:lineRule="auto"/>
        <w:jc w:val="both"/>
        <w:rPr>
          <w:rFonts w:asciiTheme="majorBidi" w:hAnsiTheme="majorBidi" w:cstheme="majorBidi"/>
          <w:bCs/>
          <w:lang w:val="fr-FR"/>
        </w:rPr>
      </w:pPr>
    </w:p>
    <w:p w:rsidR="005058AD" w:rsidRPr="00B301AF" w:rsidRDefault="005058AD" w:rsidP="00202918">
      <w:pPr>
        <w:spacing w:line="360" w:lineRule="auto"/>
        <w:ind w:right="-709"/>
        <w:rPr>
          <w:rFonts w:asciiTheme="majorBidi" w:hAnsiTheme="majorBidi" w:cstheme="majorBidi"/>
          <w:b/>
          <w:color w:val="000000" w:themeColor="text1"/>
          <w:sz w:val="24"/>
          <w:szCs w:val="24"/>
          <w:u w:val="single"/>
        </w:rPr>
      </w:pPr>
      <w:r w:rsidRPr="00B301AF">
        <w:rPr>
          <w:rFonts w:asciiTheme="majorBidi" w:hAnsiTheme="majorBidi" w:cstheme="majorBidi"/>
          <w:b/>
          <w:color w:val="000000" w:themeColor="text1"/>
          <w:sz w:val="24"/>
          <w:szCs w:val="24"/>
          <w:u w:val="single"/>
        </w:rPr>
        <w:lastRenderedPageBreak/>
        <w:t xml:space="preserve">ARTICLE </w:t>
      </w:r>
      <w:r w:rsidR="006E786F" w:rsidRPr="00B301AF">
        <w:rPr>
          <w:rFonts w:asciiTheme="majorBidi" w:hAnsiTheme="majorBidi" w:cstheme="majorBidi"/>
          <w:b/>
          <w:color w:val="000000" w:themeColor="text1"/>
          <w:sz w:val="24"/>
          <w:szCs w:val="24"/>
          <w:u w:val="single"/>
        </w:rPr>
        <w:t>22</w:t>
      </w:r>
      <w:r w:rsidRPr="00B301AF">
        <w:rPr>
          <w:rFonts w:asciiTheme="majorBidi" w:hAnsiTheme="majorBidi" w:cstheme="majorBidi"/>
          <w:b/>
          <w:color w:val="000000" w:themeColor="text1"/>
          <w:sz w:val="24"/>
          <w:szCs w:val="24"/>
          <w:u w:val="single"/>
        </w:rPr>
        <w:t xml:space="preserve"> : </w:t>
      </w:r>
      <w:r w:rsidR="00202918" w:rsidRPr="00B301AF">
        <w:rPr>
          <w:rFonts w:asciiTheme="majorBidi" w:hAnsiTheme="majorBidi" w:cstheme="majorBidi"/>
          <w:b/>
          <w:color w:val="000000" w:themeColor="text1"/>
          <w:sz w:val="24"/>
          <w:szCs w:val="24"/>
          <w:u w:val="single"/>
        </w:rPr>
        <w:t>FORMALITE</w:t>
      </w:r>
      <w:r w:rsidRPr="00B301AF">
        <w:rPr>
          <w:rFonts w:asciiTheme="majorBidi" w:hAnsiTheme="majorBidi" w:cstheme="majorBidi"/>
          <w:b/>
          <w:color w:val="000000" w:themeColor="text1"/>
          <w:sz w:val="24"/>
          <w:szCs w:val="24"/>
          <w:u w:val="single"/>
        </w:rPr>
        <w:t xml:space="preserve">  D’ENREGISTREMENT</w:t>
      </w:r>
    </w:p>
    <w:p w:rsidR="005058AD" w:rsidRPr="006E786F" w:rsidRDefault="005058AD"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le fournisseur doit accomplir la formalité de l’enregistrement, tel que ce droit résulte des lois et règlements en vigueur.</w:t>
      </w:r>
    </w:p>
    <w:p w:rsidR="005058AD" w:rsidRPr="006E786F" w:rsidRDefault="005058AD" w:rsidP="006E786F">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6E786F">
        <w:rPr>
          <w:rFonts w:asciiTheme="majorBidi" w:hAnsiTheme="majorBidi" w:cstheme="majorBidi"/>
          <w:b/>
          <w:color w:val="000000" w:themeColor="text1"/>
          <w:sz w:val="24"/>
          <w:szCs w:val="24"/>
          <w:u w:val="single"/>
        </w:rPr>
        <w:t>23</w:t>
      </w:r>
      <w:r w:rsidRPr="006E786F">
        <w:rPr>
          <w:rFonts w:asciiTheme="majorBidi" w:hAnsiTheme="majorBidi" w:cstheme="majorBidi"/>
          <w:b/>
          <w:color w:val="000000" w:themeColor="text1"/>
          <w:sz w:val="24"/>
          <w:szCs w:val="24"/>
          <w:u w:val="single"/>
        </w:rPr>
        <w:t>: RESILIATION DU MARCHE</w:t>
      </w:r>
    </w:p>
    <w:p w:rsidR="005058AD" w:rsidRPr="006E786F" w:rsidRDefault="005058AD" w:rsidP="006E786F">
      <w:pPr>
        <w:spacing w:line="360" w:lineRule="auto"/>
        <w:ind w:firstLine="708"/>
        <w:rPr>
          <w:rFonts w:asciiTheme="majorBidi" w:hAnsiTheme="majorBidi" w:cstheme="majorBidi"/>
          <w:bCs/>
          <w:sz w:val="24"/>
          <w:szCs w:val="24"/>
        </w:rPr>
      </w:pPr>
      <w:r w:rsidRPr="006E786F">
        <w:rPr>
          <w:rFonts w:asciiTheme="majorBidi" w:hAnsiTheme="majorBidi" w:cstheme="majorBidi"/>
          <w:bCs/>
          <w:sz w:val="24"/>
          <w:szCs w:val="24"/>
        </w:rPr>
        <w:t xml:space="preserve">La résiliation du marché peut être prononcée dans les conditions et modalités prévues par l’article 159 du décret n° 2.12.349 du 20 mars 2013 relatif aux marchés publics, et celles prévues aux articles du CCAG-travaux. </w:t>
      </w:r>
    </w:p>
    <w:p w:rsidR="005058AD" w:rsidRPr="006E786F" w:rsidRDefault="005058AD" w:rsidP="006E786F">
      <w:pPr>
        <w:spacing w:line="360" w:lineRule="auto"/>
        <w:ind w:firstLine="708"/>
        <w:rPr>
          <w:rFonts w:asciiTheme="majorBidi" w:hAnsiTheme="majorBidi" w:cstheme="majorBidi"/>
          <w:bCs/>
          <w:sz w:val="24"/>
          <w:szCs w:val="24"/>
        </w:rPr>
      </w:pPr>
      <w:r w:rsidRPr="006E786F">
        <w:rPr>
          <w:rFonts w:asciiTheme="majorBidi" w:hAnsiTheme="majorBidi" w:cstheme="majorBidi"/>
          <w:bCs/>
          <w:sz w:val="24"/>
          <w:szCs w:val="24"/>
        </w:rPr>
        <w:t>La résiliation du marché ne fera pas obstacle à la mise en œuvre de l’action civile ou pénale qui pourrait être intentée au titulaire du marché en raison de ses fautes ou infractions.</w:t>
      </w:r>
    </w:p>
    <w:p w:rsidR="005058AD" w:rsidRPr="006E786F" w:rsidRDefault="005058AD" w:rsidP="006E786F">
      <w:pPr>
        <w:spacing w:line="360" w:lineRule="auto"/>
        <w:ind w:firstLine="708"/>
        <w:rPr>
          <w:rFonts w:asciiTheme="majorBidi" w:hAnsiTheme="majorBidi" w:cstheme="majorBidi"/>
          <w:bCs/>
          <w:sz w:val="24"/>
          <w:szCs w:val="24"/>
        </w:rPr>
      </w:pPr>
      <w:r w:rsidRPr="006E786F">
        <w:rPr>
          <w:rFonts w:asciiTheme="majorBidi" w:hAnsiTheme="majorBidi" w:cstheme="majorBidi"/>
          <w:bCs/>
          <w:sz w:val="24"/>
          <w:szCs w:val="24"/>
        </w:rPr>
        <w:t>Pour les groupements, en cas de défaillance, de décès, de liquidation judiciaire, de redressement judiciaire, sans autorisation de continuer l’activité, ou de faute grave de l’un ou plusieurs membres du groupement, ceux-ci peuvent être exclus du marché suivant les procédures de résiliation du marché.</w:t>
      </w:r>
    </w:p>
    <w:p w:rsidR="005058AD" w:rsidRPr="006E786F" w:rsidRDefault="005058AD" w:rsidP="006E786F">
      <w:pPr>
        <w:spacing w:line="360" w:lineRule="auto"/>
        <w:ind w:firstLine="708"/>
        <w:rPr>
          <w:rFonts w:asciiTheme="majorBidi" w:hAnsiTheme="majorBidi" w:cstheme="majorBidi"/>
          <w:bCs/>
          <w:sz w:val="24"/>
          <w:szCs w:val="24"/>
        </w:rPr>
      </w:pPr>
      <w:r w:rsidRPr="006E786F">
        <w:rPr>
          <w:rFonts w:asciiTheme="majorBidi" w:hAnsiTheme="majorBidi" w:cstheme="majorBidi"/>
          <w:bCs/>
          <w:sz w:val="24"/>
          <w:szCs w:val="24"/>
        </w:rPr>
        <w:t xml:space="preserve">Dans ce cas, un avenant est passé pour fixer les conditions de la poursuite de l’exécution du marché par les membres restants du groupement éventuellement complété par de nouveaux membres en cas de nécessité de combler le manque de compétences dûment constaté après l’exclusion de certains membres du groupement. </w:t>
      </w:r>
    </w:p>
    <w:p w:rsidR="008103DC" w:rsidRPr="00B301AF" w:rsidRDefault="008103DC" w:rsidP="00A73D75">
      <w:pPr>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t xml:space="preserve">ARTICLE </w:t>
      </w:r>
      <w:r w:rsidR="00967427" w:rsidRPr="00B301AF">
        <w:rPr>
          <w:rFonts w:asciiTheme="majorBidi" w:hAnsiTheme="majorBidi" w:cstheme="majorBidi"/>
          <w:b/>
          <w:sz w:val="24"/>
          <w:szCs w:val="24"/>
          <w:u w:val="single"/>
        </w:rPr>
        <w:t>24</w:t>
      </w:r>
      <w:r w:rsidRPr="00B301AF">
        <w:rPr>
          <w:rFonts w:asciiTheme="majorBidi" w:hAnsiTheme="majorBidi" w:cstheme="majorBidi"/>
          <w:b/>
          <w:sz w:val="24"/>
          <w:szCs w:val="24"/>
          <w:u w:val="single"/>
        </w:rPr>
        <w:t xml:space="preserve"> : RETENUE A LA SOURCE APPLICABLE AUX TITULAIRES ETRANGERS NON RESIDENTS AU MAROC </w:t>
      </w:r>
    </w:p>
    <w:p w:rsidR="008103DC" w:rsidRPr="006E786F" w:rsidRDefault="008103DC"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Une retenue à la source au titre de l’impôt sur les sociétés ou de l’impôt sur le revenu, le cas échéant, fixée au taux de dix pour cent (10 %), sera prélevée sur le montant hors taxe sur la valeur ajoutée des fournitures réalisées au Maroc dans le cadre du présent  marché.</w:t>
      </w:r>
    </w:p>
    <w:p w:rsidR="008103DC" w:rsidRPr="00B301AF" w:rsidRDefault="008103DC" w:rsidP="00967427">
      <w:pPr>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t xml:space="preserve">ARTICLE </w:t>
      </w:r>
      <w:r w:rsidR="00967427" w:rsidRPr="00B301AF">
        <w:rPr>
          <w:rFonts w:asciiTheme="majorBidi" w:hAnsiTheme="majorBidi" w:cstheme="majorBidi"/>
          <w:b/>
          <w:sz w:val="24"/>
          <w:szCs w:val="24"/>
          <w:u w:val="single"/>
        </w:rPr>
        <w:t>25</w:t>
      </w:r>
      <w:r w:rsidRPr="00B301AF">
        <w:rPr>
          <w:rFonts w:asciiTheme="majorBidi" w:hAnsiTheme="majorBidi" w:cstheme="majorBidi"/>
          <w:b/>
          <w:sz w:val="24"/>
          <w:szCs w:val="24"/>
          <w:u w:val="single"/>
        </w:rPr>
        <w:t xml:space="preserve"> : LUTTE CONTRE LA FRAUDE ET LA CORRUPTION</w:t>
      </w:r>
    </w:p>
    <w:p w:rsidR="008103DC" w:rsidRPr="00B301AF" w:rsidRDefault="008103DC"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Il sera fait application de l’article 26 et168 du décret du 20 mars 2013 relatif aux marchés publics.</w:t>
      </w:r>
    </w:p>
    <w:p w:rsidR="008103DC" w:rsidRPr="00B301AF" w:rsidRDefault="008103DC"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Le fournisseur ne doit pas recourir par lui-même ou par personne interposée à des pratiques de fraude ou de corruption des personnes qui interviennent, à quelque titre que ce soit, dans les différentes procédures de passation, de gestion et d’exécution du marché.</w:t>
      </w:r>
    </w:p>
    <w:p w:rsidR="008103DC" w:rsidRPr="00B301AF" w:rsidRDefault="008103DC"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 xml:space="preserve">Le fournisseur ne doit pas faire, par lui-même ou par personne interposée, des promesses, des dons ou des présents en vue d'influer sur les différentes procédures de conclusion d'un marché et lors des étapes de son exécution. </w:t>
      </w:r>
    </w:p>
    <w:p w:rsidR="008103DC" w:rsidRDefault="008103DC" w:rsidP="006E786F">
      <w:pPr>
        <w:spacing w:line="360" w:lineRule="auto"/>
        <w:ind w:firstLine="708"/>
        <w:rPr>
          <w:rFonts w:asciiTheme="majorBidi" w:hAnsiTheme="majorBidi" w:cstheme="majorBidi"/>
          <w:bCs/>
          <w:sz w:val="24"/>
          <w:szCs w:val="24"/>
        </w:rPr>
      </w:pPr>
      <w:r w:rsidRPr="00B301AF">
        <w:rPr>
          <w:rFonts w:asciiTheme="majorBidi" w:hAnsiTheme="majorBidi" w:cstheme="majorBidi"/>
          <w:bCs/>
          <w:sz w:val="24"/>
          <w:szCs w:val="24"/>
        </w:rPr>
        <w:t>Les dispositions du présent article s’appliquent à l’ensemble des intervenants dans l’exécution du présent marché.</w:t>
      </w:r>
    </w:p>
    <w:p w:rsidR="00B301AF" w:rsidRDefault="00B301AF" w:rsidP="006E786F">
      <w:pPr>
        <w:spacing w:line="360" w:lineRule="auto"/>
        <w:ind w:firstLine="708"/>
        <w:rPr>
          <w:rFonts w:asciiTheme="majorBidi" w:hAnsiTheme="majorBidi" w:cstheme="majorBidi"/>
          <w:bCs/>
          <w:sz w:val="24"/>
          <w:szCs w:val="24"/>
        </w:rPr>
      </w:pPr>
    </w:p>
    <w:p w:rsidR="00B301AF" w:rsidRPr="006E786F" w:rsidRDefault="00B301AF" w:rsidP="006E786F">
      <w:pPr>
        <w:spacing w:line="360" w:lineRule="auto"/>
        <w:ind w:firstLine="708"/>
        <w:rPr>
          <w:rFonts w:asciiTheme="majorBidi" w:hAnsiTheme="majorBidi" w:cstheme="majorBidi"/>
          <w:bCs/>
          <w:sz w:val="24"/>
          <w:szCs w:val="24"/>
        </w:rPr>
      </w:pPr>
    </w:p>
    <w:p w:rsidR="005058AD" w:rsidRPr="00B301AF" w:rsidRDefault="005058AD" w:rsidP="00967427">
      <w:pPr>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lastRenderedPageBreak/>
        <w:t xml:space="preserve">ARTICLE </w:t>
      </w:r>
      <w:r w:rsidR="00967427" w:rsidRPr="00B301AF">
        <w:rPr>
          <w:rFonts w:asciiTheme="majorBidi" w:hAnsiTheme="majorBidi" w:cstheme="majorBidi"/>
          <w:b/>
          <w:sz w:val="24"/>
          <w:szCs w:val="24"/>
          <w:u w:val="single"/>
        </w:rPr>
        <w:t>26</w:t>
      </w:r>
      <w:r w:rsidRPr="00B301AF">
        <w:rPr>
          <w:rFonts w:asciiTheme="majorBidi" w:hAnsiTheme="majorBidi" w:cstheme="majorBidi"/>
          <w:b/>
          <w:sz w:val="24"/>
          <w:szCs w:val="24"/>
          <w:u w:val="single"/>
        </w:rPr>
        <w:t xml:space="preserve"> : REGLEMENT DES DIFFERENDS ET LITIGES</w:t>
      </w:r>
    </w:p>
    <w:p w:rsidR="005058AD" w:rsidRPr="00B301AF" w:rsidRDefault="005058AD" w:rsidP="006E786F">
      <w:pPr>
        <w:spacing w:line="360" w:lineRule="auto"/>
        <w:ind w:firstLine="708"/>
        <w:jc w:val="both"/>
        <w:rPr>
          <w:rFonts w:asciiTheme="majorBidi" w:hAnsiTheme="majorBidi" w:cstheme="majorBidi"/>
          <w:sz w:val="24"/>
          <w:szCs w:val="24"/>
        </w:rPr>
      </w:pPr>
      <w:r w:rsidRPr="00B301AF">
        <w:rPr>
          <w:rFonts w:asciiTheme="majorBidi" w:hAnsiTheme="majorBidi" w:cstheme="majorBidi"/>
          <w:sz w:val="24"/>
          <w:szCs w:val="24"/>
        </w:rPr>
        <w:t xml:space="preserve">Si, en cours d’exécution du marché, des difficultés, différends ou litiges surviennent avec le maître d’ouvrage et le fournisseur, ceux-ci s’engagent à les régler dans le cadre des stipulations des articles 81,82,83 et 84  du CCAG-Travaux. </w:t>
      </w:r>
    </w:p>
    <w:p w:rsidR="005058AD" w:rsidRPr="006E786F" w:rsidRDefault="005058AD" w:rsidP="006E786F">
      <w:pPr>
        <w:spacing w:line="360" w:lineRule="auto"/>
        <w:ind w:firstLine="708"/>
        <w:jc w:val="both"/>
        <w:rPr>
          <w:rFonts w:asciiTheme="majorBidi" w:hAnsiTheme="majorBidi" w:cstheme="majorBidi"/>
          <w:sz w:val="24"/>
          <w:szCs w:val="24"/>
        </w:rPr>
      </w:pPr>
      <w:r w:rsidRPr="00B301AF">
        <w:rPr>
          <w:rFonts w:asciiTheme="majorBidi" w:hAnsiTheme="majorBidi" w:cstheme="majorBidi"/>
          <w:sz w:val="24"/>
          <w:szCs w:val="24"/>
        </w:rPr>
        <w:t>Lorsque ces litiges ne sont pas réglés conformément aux dispositions des articles précités,  ils sont soumis aux tribunaux compétents.</w:t>
      </w:r>
    </w:p>
    <w:p w:rsidR="009D30A8" w:rsidRPr="006E786F" w:rsidRDefault="009D30A8" w:rsidP="00967427">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967427">
        <w:rPr>
          <w:rFonts w:asciiTheme="majorBidi" w:hAnsiTheme="majorBidi" w:cstheme="majorBidi"/>
          <w:b/>
          <w:color w:val="000000" w:themeColor="text1"/>
          <w:sz w:val="24"/>
          <w:szCs w:val="24"/>
          <w:u w:val="single"/>
        </w:rPr>
        <w:t>27</w:t>
      </w:r>
      <w:r w:rsidRPr="006E786F">
        <w:rPr>
          <w:rFonts w:asciiTheme="majorBidi" w:hAnsiTheme="majorBidi" w:cstheme="majorBidi"/>
          <w:b/>
          <w:color w:val="000000" w:themeColor="text1"/>
          <w:sz w:val="24"/>
          <w:szCs w:val="24"/>
          <w:u w:val="single"/>
        </w:rPr>
        <w:t xml:space="preserve"> : SERVICE APRES VENTE.</w:t>
      </w:r>
    </w:p>
    <w:p w:rsidR="009D30A8" w:rsidRPr="006E786F" w:rsidRDefault="009D30A8" w:rsidP="006E786F">
      <w:pPr>
        <w:spacing w:line="360" w:lineRule="auto"/>
        <w:jc w:val="both"/>
        <w:rPr>
          <w:rFonts w:asciiTheme="majorBidi" w:hAnsiTheme="majorBidi" w:cstheme="majorBidi"/>
          <w:sz w:val="24"/>
          <w:szCs w:val="24"/>
        </w:rPr>
      </w:pPr>
      <w:r w:rsidRPr="006E786F">
        <w:rPr>
          <w:rFonts w:asciiTheme="majorBidi" w:hAnsiTheme="majorBidi" w:cstheme="majorBidi"/>
          <w:sz w:val="24"/>
          <w:szCs w:val="24"/>
        </w:rPr>
        <w:t xml:space="preserve"> Le fournisseur doit assurer pendant l'année de garantie un service après vente des équipements fournis. Les coûts de ce service sont inclus dans le montant de l'offre.</w:t>
      </w:r>
    </w:p>
    <w:p w:rsidR="00DA116B" w:rsidRPr="006E786F" w:rsidRDefault="009D30A8" w:rsidP="00967427">
      <w:pPr>
        <w:spacing w:line="360" w:lineRule="auto"/>
        <w:ind w:right="-709"/>
        <w:rPr>
          <w:rFonts w:asciiTheme="majorBidi" w:hAnsiTheme="majorBidi" w:cstheme="majorBidi"/>
          <w:b/>
          <w:color w:val="000000" w:themeColor="text1"/>
          <w:sz w:val="24"/>
          <w:szCs w:val="24"/>
          <w:u w:val="single"/>
        </w:rPr>
      </w:pPr>
      <w:r w:rsidRPr="006E786F">
        <w:rPr>
          <w:rFonts w:asciiTheme="majorBidi" w:hAnsiTheme="majorBidi" w:cstheme="majorBidi"/>
          <w:b/>
          <w:color w:val="000000" w:themeColor="text1"/>
          <w:sz w:val="24"/>
          <w:szCs w:val="24"/>
          <w:u w:val="single"/>
        </w:rPr>
        <w:t xml:space="preserve">ARTICLE </w:t>
      </w:r>
      <w:r w:rsidR="00967427">
        <w:rPr>
          <w:rFonts w:asciiTheme="majorBidi" w:hAnsiTheme="majorBidi" w:cstheme="majorBidi"/>
          <w:b/>
          <w:color w:val="000000" w:themeColor="text1"/>
          <w:sz w:val="24"/>
          <w:szCs w:val="24"/>
          <w:u w:val="single"/>
        </w:rPr>
        <w:t>28</w:t>
      </w:r>
      <w:r w:rsidRPr="006E786F">
        <w:rPr>
          <w:rFonts w:asciiTheme="majorBidi" w:hAnsiTheme="majorBidi" w:cstheme="majorBidi"/>
          <w:b/>
          <w:color w:val="000000" w:themeColor="text1"/>
          <w:sz w:val="24"/>
          <w:szCs w:val="24"/>
          <w:u w:val="single"/>
        </w:rPr>
        <w:t xml:space="preserve"> : ESSAI DU </w:t>
      </w:r>
      <w:r w:rsidR="00B30906" w:rsidRPr="006E786F">
        <w:rPr>
          <w:rFonts w:asciiTheme="majorBidi" w:hAnsiTheme="majorBidi" w:cstheme="majorBidi"/>
          <w:b/>
          <w:color w:val="000000" w:themeColor="text1"/>
          <w:sz w:val="24"/>
          <w:szCs w:val="24"/>
          <w:u w:val="single"/>
        </w:rPr>
        <w:t>MOTOCYCLES</w:t>
      </w:r>
      <w:r w:rsidR="00B301AF">
        <w:rPr>
          <w:rFonts w:asciiTheme="majorBidi" w:hAnsiTheme="majorBidi" w:cstheme="majorBidi"/>
          <w:b/>
          <w:color w:val="000000" w:themeColor="text1"/>
          <w:sz w:val="24"/>
          <w:szCs w:val="24"/>
          <w:u w:val="single"/>
        </w:rPr>
        <w:t xml:space="preserve"> </w:t>
      </w:r>
      <w:r w:rsidR="00703D44" w:rsidRPr="006E786F">
        <w:rPr>
          <w:rFonts w:asciiTheme="majorBidi" w:hAnsiTheme="majorBidi" w:cstheme="majorBidi"/>
          <w:b/>
          <w:color w:val="000000" w:themeColor="text1"/>
          <w:sz w:val="24"/>
          <w:szCs w:val="24"/>
          <w:u w:val="single"/>
        </w:rPr>
        <w:t xml:space="preserve">ET CONDITION DE </w:t>
      </w:r>
      <w:r w:rsidR="00992E62" w:rsidRPr="006E786F">
        <w:rPr>
          <w:rFonts w:asciiTheme="majorBidi" w:hAnsiTheme="majorBidi" w:cstheme="majorBidi"/>
          <w:b/>
          <w:color w:val="000000" w:themeColor="text1"/>
          <w:sz w:val="24"/>
          <w:szCs w:val="24"/>
          <w:u w:val="single"/>
        </w:rPr>
        <w:t>LIVRAISON</w:t>
      </w:r>
      <w:r w:rsidR="00703D44" w:rsidRPr="006E786F">
        <w:rPr>
          <w:rFonts w:asciiTheme="majorBidi" w:hAnsiTheme="majorBidi" w:cstheme="majorBidi"/>
          <w:b/>
          <w:color w:val="000000" w:themeColor="text1"/>
          <w:sz w:val="24"/>
          <w:szCs w:val="24"/>
          <w:u w:val="single"/>
        </w:rPr>
        <w:t>.</w:t>
      </w:r>
    </w:p>
    <w:p w:rsidR="00517D7E" w:rsidRPr="006E786F" w:rsidRDefault="00517D7E" w:rsidP="006E786F">
      <w:pPr>
        <w:spacing w:line="360" w:lineRule="auto"/>
        <w:rPr>
          <w:rFonts w:asciiTheme="majorBidi" w:hAnsiTheme="majorBidi" w:cstheme="majorBidi"/>
          <w:b/>
          <w:sz w:val="24"/>
          <w:szCs w:val="24"/>
          <w:u w:val="single"/>
        </w:rPr>
      </w:pPr>
    </w:p>
    <w:p w:rsidR="00B1171F" w:rsidRPr="006E786F" w:rsidRDefault="00B1171F" w:rsidP="006E786F">
      <w:pPr>
        <w:spacing w:line="360" w:lineRule="auto"/>
        <w:jc w:val="both"/>
        <w:rPr>
          <w:rFonts w:asciiTheme="majorBidi" w:hAnsiTheme="majorBidi" w:cstheme="majorBidi"/>
          <w:b/>
          <w:color w:val="000000" w:themeColor="text1"/>
          <w:sz w:val="24"/>
          <w:szCs w:val="24"/>
        </w:rPr>
      </w:pPr>
      <w:r w:rsidRPr="006E786F">
        <w:rPr>
          <w:rFonts w:asciiTheme="majorBidi" w:hAnsiTheme="majorBidi" w:cstheme="majorBidi"/>
          <w:b/>
          <w:color w:val="000000" w:themeColor="text1"/>
          <w:sz w:val="24"/>
          <w:szCs w:val="24"/>
        </w:rPr>
        <w:t>1- Condition</w:t>
      </w:r>
      <w:r w:rsidR="000729DE" w:rsidRPr="006E786F">
        <w:rPr>
          <w:rFonts w:asciiTheme="majorBidi" w:hAnsiTheme="majorBidi" w:cstheme="majorBidi"/>
          <w:b/>
          <w:color w:val="000000" w:themeColor="text1"/>
          <w:sz w:val="24"/>
          <w:szCs w:val="24"/>
        </w:rPr>
        <w:t>s</w:t>
      </w:r>
      <w:r w:rsidRPr="006E786F">
        <w:rPr>
          <w:rFonts w:asciiTheme="majorBidi" w:hAnsiTheme="majorBidi" w:cstheme="majorBidi"/>
          <w:b/>
          <w:color w:val="000000" w:themeColor="text1"/>
          <w:sz w:val="24"/>
          <w:szCs w:val="24"/>
        </w:rPr>
        <w:t xml:space="preserve"> de livraison</w:t>
      </w:r>
    </w:p>
    <w:p w:rsidR="00B1171F" w:rsidRPr="006E786F" w:rsidRDefault="00B1171F"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Le</w:t>
      </w:r>
      <w:r w:rsidR="00A4535C" w:rsidRPr="006E786F">
        <w:rPr>
          <w:rFonts w:asciiTheme="majorBidi" w:hAnsiTheme="majorBidi" w:cstheme="majorBidi"/>
          <w:sz w:val="24"/>
          <w:szCs w:val="24"/>
        </w:rPr>
        <w:t>s</w:t>
      </w:r>
      <w:r w:rsidR="00566740" w:rsidRPr="006E786F">
        <w:rPr>
          <w:rFonts w:asciiTheme="majorBidi" w:hAnsiTheme="majorBidi" w:cstheme="majorBidi"/>
          <w:sz w:val="24"/>
          <w:szCs w:val="24"/>
        </w:rPr>
        <w:t xml:space="preserve"> </w:t>
      </w:r>
      <w:r w:rsidR="00684156" w:rsidRPr="006E786F">
        <w:rPr>
          <w:rFonts w:asciiTheme="majorBidi" w:hAnsiTheme="majorBidi" w:cstheme="majorBidi"/>
          <w:sz w:val="24"/>
          <w:szCs w:val="24"/>
        </w:rPr>
        <w:t>motocycles</w:t>
      </w:r>
      <w:r w:rsidR="00566740" w:rsidRPr="006E786F">
        <w:rPr>
          <w:rFonts w:asciiTheme="majorBidi" w:hAnsiTheme="majorBidi" w:cstheme="majorBidi"/>
          <w:sz w:val="24"/>
          <w:szCs w:val="24"/>
        </w:rPr>
        <w:t xml:space="preserve"> </w:t>
      </w:r>
      <w:r w:rsidR="00A4535C" w:rsidRPr="006E786F">
        <w:rPr>
          <w:rFonts w:asciiTheme="majorBidi" w:hAnsiTheme="majorBidi" w:cstheme="majorBidi"/>
          <w:sz w:val="24"/>
          <w:szCs w:val="24"/>
        </w:rPr>
        <w:t>à livrer par le fournisseur doivent</w:t>
      </w:r>
      <w:r w:rsidRPr="006E786F">
        <w:rPr>
          <w:rFonts w:asciiTheme="majorBidi" w:hAnsiTheme="majorBidi" w:cstheme="majorBidi"/>
          <w:sz w:val="24"/>
          <w:szCs w:val="24"/>
        </w:rPr>
        <w:t xml:space="preserve"> être conforme</w:t>
      </w:r>
      <w:r w:rsidR="00A4535C" w:rsidRPr="006E786F">
        <w:rPr>
          <w:rFonts w:asciiTheme="majorBidi" w:hAnsiTheme="majorBidi" w:cstheme="majorBidi"/>
          <w:sz w:val="24"/>
          <w:szCs w:val="24"/>
        </w:rPr>
        <w:t>s</w:t>
      </w:r>
      <w:r w:rsidRPr="006E786F">
        <w:rPr>
          <w:rFonts w:asciiTheme="majorBidi" w:hAnsiTheme="majorBidi" w:cstheme="majorBidi"/>
          <w:sz w:val="24"/>
          <w:szCs w:val="24"/>
        </w:rPr>
        <w:t xml:space="preserve"> à tous point de vue à celui présenté dans la documentation technique tel </w:t>
      </w:r>
      <w:r w:rsidR="00B30906" w:rsidRPr="006E786F">
        <w:rPr>
          <w:rFonts w:asciiTheme="majorBidi" w:hAnsiTheme="majorBidi" w:cstheme="majorBidi"/>
          <w:sz w:val="24"/>
          <w:szCs w:val="24"/>
        </w:rPr>
        <w:t>qu’agrée</w:t>
      </w:r>
      <w:r w:rsidRPr="006E786F">
        <w:rPr>
          <w:rFonts w:asciiTheme="majorBidi" w:hAnsiTheme="majorBidi" w:cstheme="majorBidi"/>
          <w:sz w:val="24"/>
          <w:szCs w:val="24"/>
        </w:rPr>
        <w:t xml:space="preserve"> par la commission d'appel d'offres lors de l'examen </w:t>
      </w:r>
      <w:r w:rsidR="003F1CED" w:rsidRPr="006E786F">
        <w:rPr>
          <w:rFonts w:asciiTheme="majorBidi" w:hAnsiTheme="majorBidi" w:cstheme="majorBidi"/>
          <w:sz w:val="24"/>
          <w:szCs w:val="24"/>
        </w:rPr>
        <w:t>des catalogues et prospectus</w:t>
      </w:r>
      <w:r w:rsidRPr="006E786F">
        <w:rPr>
          <w:rFonts w:asciiTheme="majorBidi" w:hAnsiTheme="majorBidi" w:cstheme="majorBidi"/>
          <w:sz w:val="24"/>
          <w:szCs w:val="24"/>
        </w:rPr>
        <w:t>.</w:t>
      </w:r>
    </w:p>
    <w:p w:rsidR="00B649A1" w:rsidRPr="006E786F" w:rsidRDefault="00B649A1" w:rsidP="006E786F">
      <w:pPr>
        <w:spacing w:line="360" w:lineRule="auto"/>
        <w:ind w:firstLine="708"/>
        <w:jc w:val="both"/>
        <w:rPr>
          <w:rFonts w:asciiTheme="majorBidi" w:hAnsiTheme="majorBidi" w:cstheme="majorBidi"/>
          <w:color w:val="FF0000"/>
          <w:sz w:val="24"/>
          <w:szCs w:val="24"/>
        </w:rPr>
      </w:pPr>
      <w:r w:rsidRPr="006E786F">
        <w:rPr>
          <w:rFonts w:asciiTheme="majorBidi" w:hAnsiTheme="majorBidi" w:cstheme="majorBidi"/>
          <w:sz w:val="24"/>
          <w:szCs w:val="24"/>
        </w:rPr>
        <w:t>Le fournisseur est tenu d'</w:t>
      </w:r>
      <w:r w:rsidR="001C0CFD" w:rsidRPr="006E786F">
        <w:rPr>
          <w:rFonts w:asciiTheme="majorBidi" w:hAnsiTheme="majorBidi" w:cstheme="majorBidi"/>
          <w:sz w:val="24"/>
          <w:szCs w:val="24"/>
        </w:rPr>
        <w:t>assurer la livraison</w:t>
      </w:r>
      <w:r w:rsidR="00566740" w:rsidRPr="006E786F">
        <w:rPr>
          <w:rFonts w:asciiTheme="majorBidi" w:hAnsiTheme="majorBidi" w:cstheme="majorBidi"/>
          <w:sz w:val="24"/>
          <w:szCs w:val="24"/>
        </w:rPr>
        <w:t xml:space="preserve"> </w:t>
      </w:r>
      <w:r w:rsidR="001C0CFD" w:rsidRPr="006E786F">
        <w:rPr>
          <w:rFonts w:asciiTheme="majorBidi" w:hAnsiTheme="majorBidi" w:cstheme="majorBidi"/>
          <w:sz w:val="24"/>
          <w:szCs w:val="24"/>
        </w:rPr>
        <w:t>d</w:t>
      </w:r>
      <w:r w:rsidR="00296CA3" w:rsidRPr="006E786F">
        <w:rPr>
          <w:rFonts w:asciiTheme="majorBidi" w:hAnsiTheme="majorBidi" w:cstheme="majorBidi"/>
          <w:sz w:val="24"/>
          <w:szCs w:val="24"/>
        </w:rPr>
        <w:t>e</w:t>
      </w:r>
      <w:r w:rsidR="00F13096" w:rsidRPr="006E786F">
        <w:rPr>
          <w:rFonts w:asciiTheme="majorBidi" w:hAnsiTheme="majorBidi" w:cstheme="majorBidi"/>
          <w:sz w:val="24"/>
          <w:szCs w:val="24"/>
        </w:rPr>
        <w:t xml:space="preserve">s </w:t>
      </w:r>
      <w:r w:rsidR="00684156" w:rsidRPr="006E786F">
        <w:rPr>
          <w:rFonts w:asciiTheme="majorBidi" w:hAnsiTheme="majorBidi" w:cstheme="majorBidi"/>
          <w:sz w:val="24"/>
          <w:szCs w:val="24"/>
        </w:rPr>
        <w:t>motocycles</w:t>
      </w:r>
      <w:r w:rsidR="00566740" w:rsidRPr="006E786F">
        <w:rPr>
          <w:rFonts w:asciiTheme="majorBidi" w:hAnsiTheme="majorBidi" w:cstheme="majorBidi"/>
          <w:sz w:val="24"/>
          <w:szCs w:val="24"/>
        </w:rPr>
        <w:t xml:space="preserve"> </w:t>
      </w:r>
      <w:r w:rsidRPr="006E786F">
        <w:rPr>
          <w:rFonts w:asciiTheme="majorBidi" w:hAnsiTheme="majorBidi" w:cstheme="majorBidi"/>
          <w:color w:val="FF0000"/>
          <w:sz w:val="24"/>
          <w:szCs w:val="24"/>
        </w:rPr>
        <w:t>ju</w:t>
      </w:r>
      <w:r w:rsidR="00AC24C0" w:rsidRPr="006E786F">
        <w:rPr>
          <w:rFonts w:asciiTheme="majorBidi" w:hAnsiTheme="majorBidi" w:cstheme="majorBidi"/>
          <w:color w:val="FF0000"/>
          <w:sz w:val="24"/>
          <w:szCs w:val="24"/>
        </w:rPr>
        <w:t>squ' au</w:t>
      </w:r>
      <w:r w:rsidR="003F1CED" w:rsidRPr="006E786F">
        <w:rPr>
          <w:rFonts w:asciiTheme="majorBidi" w:hAnsiTheme="majorBidi" w:cstheme="majorBidi"/>
          <w:color w:val="FF0000"/>
          <w:sz w:val="24"/>
          <w:szCs w:val="24"/>
        </w:rPr>
        <w:t xml:space="preserve">siège de </w:t>
      </w:r>
      <w:r w:rsidR="002E4E22" w:rsidRPr="006E786F">
        <w:rPr>
          <w:rFonts w:asciiTheme="majorBidi" w:hAnsiTheme="majorBidi" w:cstheme="majorBidi"/>
          <w:color w:val="FF0000"/>
          <w:sz w:val="24"/>
          <w:szCs w:val="24"/>
        </w:rPr>
        <w:t>la commune de salé</w:t>
      </w:r>
      <w:r w:rsidR="00A51F50" w:rsidRPr="006E786F">
        <w:rPr>
          <w:rFonts w:asciiTheme="majorBidi" w:hAnsiTheme="majorBidi" w:cstheme="majorBidi"/>
          <w:color w:val="FF0000"/>
          <w:sz w:val="24"/>
          <w:szCs w:val="24"/>
        </w:rPr>
        <w:t>.</w:t>
      </w:r>
    </w:p>
    <w:p w:rsidR="00286E35" w:rsidRPr="006E786F" w:rsidRDefault="00B649A1" w:rsidP="006E786F">
      <w:pPr>
        <w:spacing w:line="360" w:lineRule="auto"/>
        <w:jc w:val="both"/>
        <w:rPr>
          <w:rFonts w:asciiTheme="majorBidi" w:hAnsiTheme="majorBidi" w:cstheme="majorBidi"/>
          <w:sz w:val="24"/>
          <w:szCs w:val="24"/>
        </w:rPr>
      </w:pPr>
      <w:r w:rsidRPr="006E786F">
        <w:rPr>
          <w:rFonts w:asciiTheme="majorBidi" w:hAnsiTheme="majorBidi" w:cstheme="majorBidi"/>
          <w:sz w:val="24"/>
          <w:szCs w:val="24"/>
        </w:rPr>
        <w:tab/>
        <w:t>Toute livraison doit s'effectuer pendant les jours ouvrables de l'administration, hors les samedis, dimanche, les jours fériés et les congés.</w:t>
      </w:r>
    </w:p>
    <w:p w:rsidR="00855E9A" w:rsidRPr="006E786F" w:rsidRDefault="000729DE" w:rsidP="006E786F">
      <w:pPr>
        <w:spacing w:line="360" w:lineRule="auto"/>
        <w:jc w:val="both"/>
        <w:rPr>
          <w:rFonts w:asciiTheme="majorBidi" w:hAnsiTheme="majorBidi" w:cstheme="majorBidi"/>
          <w:b/>
          <w:color w:val="000000" w:themeColor="text1"/>
          <w:sz w:val="24"/>
          <w:szCs w:val="24"/>
        </w:rPr>
      </w:pPr>
      <w:r w:rsidRPr="006E786F">
        <w:rPr>
          <w:rFonts w:asciiTheme="majorBidi" w:hAnsiTheme="majorBidi" w:cstheme="majorBidi"/>
          <w:b/>
          <w:color w:val="000000" w:themeColor="text1"/>
          <w:sz w:val="24"/>
          <w:szCs w:val="24"/>
        </w:rPr>
        <w:t>2</w:t>
      </w:r>
      <w:r w:rsidR="00855E9A" w:rsidRPr="006E786F">
        <w:rPr>
          <w:rFonts w:asciiTheme="majorBidi" w:hAnsiTheme="majorBidi" w:cstheme="majorBidi"/>
          <w:b/>
          <w:color w:val="000000" w:themeColor="text1"/>
          <w:sz w:val="24"/>
          <w:szCs w:val="24"/>
        </w:rPr>
        <w:t xml:space="preserve">- </w:t>
      </w:r>
      <w:r w:rsidR="005D7C78" w:rsidRPr="006E786F">
        <w:rPr>
          <w:rFonts w:asciiTheme="majorBidi" w:hAnsiTheme="majorBidi" w:cstheme="majorBidi"/>
          <w:b/>
          <w:color w:val="000000" w:themeColor="text1"/>
          <w:sz w:val="24"/>
          <w:szCs w:val="24"/>
        </w:rPr>
        <w:t>Essai d</w:t>
      </w:r>
      <w:r w:rsidR="00296CA3" w:rsidRPr="006E786F">
        <w:rPr>
          <w:rFonts w:asciiTheme="majorBidi" w:hAnsiTheme="majorBidi" w:cstheme="majorBidi"/>
          <w:b/>
          <w:color w:val="000000" w:themeColor="text1"/>
          <w:sz w:val="24"/>
          <w:szCs w:val="24"/>
        </w:rPr>
        <w:t>e</w:t>
      </w:r>
      <w:r w:rsidR="003F1CED" w:rsidRPr="006E786F">
        <w:rPr>
          <w:rFonts w:asciiTheme="majorBidi" w:hAnsiTheme="majorBidi" w:cstheme="majorBidi"/>
          <w:b/>
          <w:color w:val="000000" w:themeColor="text1"/>
          <w:sz w:val="24"/>
          <w:szCs w:val="24"/>
        </w:rPr>
        <w:t xml:space="preserve">s </w:t>
      </w:r>
      <w:r w:rsidR="00B30906" w:rsidRPr="006E786F">
        <w:rPr>
          <w:rFonts w:asciiTheme="majorBidi" w:hAnsiTheme="majorBidi" w:cstheme="majorBidi"/>
          <w:b/>
          <w:color w:val="000000" w:themeColor="text1"/>
          <w:sz w:val="24"/>
          <w:szCs w:val="24"/>
        </w:rPr>
        <w:t>motocycles</w:t>
      </w:r>
    </w:p>
    <w:p w:rsidR="009D30A8" w:rsidRPr="006E786F" w:rsidRDefault="009D30A8"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 xml:space="preserve">Le fournisseur avise la </w:t>
      </w:r>
      <w:r w:rsidR="002E4E22" w:rsidRPr="006E786F">
        <w:rPr>
          <w:rFonts w:asciiTheme="majorBidi" w:hAnsiTheme="majorBidi" w:cstheme="majorBidi"/>
          <w:sz w:val="24"/>
          <w:szCs w:val="24"/>
        </w:rPr>
        <w:t>commune de salé</w:t>
      </w:r>
      <w:r w:rsidRPr="006E786F">
        <w:rPr>
          <w:rFonts w:asciiTheme="majorBidi" w:hAnsiTheme="majorBidi" w:cstheme="majorBidi"/>
          <w:sz w:val="24"/>
          <w:szCs w:val="24"/>
        </w:rPr>
        <w:t>, par écrit, de la date à laquelle il  esti</w:t>
      </w:r>
      <w:r w:rsidR="00286E35" w:rsidRPr="006E786F">
        <w:rPr>
          <w:rFonts w:asciiTheme="majorBidi" w:hAnsiTheme="majorBidi" w:cstheme="majorBidi"/>
          <w:sz w:val="24"/>
          <w:szCs w:val="24"/>
        </w:rPr>
        <w:t>me fournir et livrer le</w:t>
      </w:r>
      <w:r w:rsidR="003F1CED" w:rsidRPr="006E786F">
        <w:rPr>
          <w:rFonts w:asciiTheme="majorBidi" w:hAnsiTheme="majorBidi" w:cstheme="majorBidi"/>
          <w:sz w:val="24"/>
          <w:szCs w:val="24"/>
        </w:rPr>
        <w:t xml:space="preserve">s </w:t>
      </w:r>
      <w:r w:rsidR="002E4E22" w:rsidRPr="006E786F">
        <w:rPr>
          <w:rFonts w:asciiTheme="majorBidi" w:hAnsiTheme="majorBidi" w:cstheme="majorBidi"/>
          <w:sz w:val="24"/>
          <w:szCs w:val="24"/>
        </w:rPr>
        <w:t>motocycles</w:t>
      </w:r>
      <w:r w:rsidR="006F3EF3" w:rsidRPr="006E786F">
        <w:rPr>
          <w:rFonts w:asciiTheme="majorBidi" w:hAnsiTheme="majorBidi" w:cstheme="majorBidi"/>
          <w:sz w:val="24"/>
          <w:szCs w:val="24"/>
        </w:rPr>
        <w:t xml:space="preserve"> objet du présent </w:t>
      </w:r>
      <w:r w:rsidR="00BF5EBB" w:rsidRPr="006E786F">
        <w:rPr>
          <w:rFonts w:asciiTheme="majorBidi" w:hAnsiTheme="majorBidi" w:cstheme="majorBidi"/>
          <w:sz w:val="24"/>
          <w:szCs w:val="24"/>
        </w:rPr>
        <w:t>marché.</w:t>
      </w:r>
    </w:p>
    <w:p w:rsidR="009D30A8" w:rsidRPr="006E786F" w:rsidRDefault="009D30A8" w:rsidP="006E786F">
      <w:pPr>
        <w:spacing w:line="360" w:lineRule="auto"/>
        <w:jc w:val="both"/>
        <w:rPr>
          <w:rFonts w:asciiTheme="majorBidi" w:hAnsiTheme="majorBidi" w:cstheme="majorBidi"/>
          <w:sz w:val="24"/>
          <w:szCs w:val="24"/>
        </w:rPr>
      </w:pPr>
      <w:r w:rsidRPr="006E786F">
        <w:rPr>
          <w:rFonts w:asciiTheme="majorBidi" w:hAnsiTheme="majorBidi" w:cstheme="majorBidi"/>
          <w:sz w:val="24"/>
          <w:szCs w:val="24"/>
        </w:rPr>
        <w:t xml:space="preserve">       La </w:t>
      </w:r>
      <w:r w:rsidR="002E4E22" w:rsidRPr="006E786F">
        <w:rPr>
          <w:rFonts w:asciiTheme="majorBidi" w:hAnsiTheme="majorBidi" w:cstheme="majorBidi"/>
          <w:sz w:val="24"/>
          <w:szCs w:val="24"/>
        </w:rPr>
        <w:t>commune de salé</w:t>
      </w:r>
      <w:r w:rsidRPr="006E786F">
        <w:rPr>
          <w:rFonts w:asciiTheme="majorBidi" w:hAnsiTheme="majorBidi" w:cstheme="majorBidi"/>
          <w:sz w:val="24"/>
          <w:szCs w:val="24"/>
        </w:rPr>
        <w:t xml:space="preserve"> se réserve le droit d'effectuer par  ses soins et aux frais du fournisseur, tous les essais de contrôle et d'analyses nécessaires et ce pendant une durée de cinq (5) jours à compter de la date de livraison.</w:t>
      </w:r>
    </w:p>
    <w:p w:rsidR="000729DE" w:rsidRPr="006E786F" w:rsidRDefault="009D30A8" w:rsidP="006E786F">
      <w:pPr>
        <w:spacing w:line="360" w:lineRule="auto"/>
        <w:jc w:val="both"/>
        <w:rPr>
          <w:rFonts w:asciiTheme="majorBidi" w:hAnsiTheme="majorBidi" w:cstheme="majorBidi"/>
          <w:sz w:val="24"/>
          <w:szCs w:val="24"/>
        </w:rPr>
      </w:pPr>
      <w:r w:rsidRPr="006E786F">
        <w:rPr>
          <w:rFonts w:asciiTheme="majorBidi" w:hAnsiTheme="majorBidi" w:cstheme="majorBidi"/>
          <w:sz w:val="24"/>
          <w:szCs w:val="24"/>
        </w:rPr>
        <w:t xml:space="preserve">      Ces opérations font l'objet d'un procès verbal dressé par la </w:t>
      </w:r>
      <w:r w:rsidR="002E4E22" w:rsidRPr="006E786F">
        <w:rPr>
          <w:rFonts w:asciiTheme="majorBidi" w:hAnsiTheme="majorBidi" w:cstheme="majorBidi"/>
          <w:sz w:val="24"/>
          <w:szCs w:val="24"/>
        </w:rPr>
        <w:t>commune de salé</w:t>
      </w:r>
      <w:r w:rsidRPr="006E786F">
        <w:rPr>
          <w:rFonts w:asciiTheme="majorBidi" w:hAnsiTheme="majorBidi" w:cstheme="majorBidi"/>
          <w:sz w:val="24"/>
          <w:szCs w:val="24"/>
        </w:rPr>
        <w:t>et signé conjointement par elle et le fournisseur. Si des imperfections sont constatées à la livraison ou pendant</w:t>
      </w:r>
      <w:r w:rsidR="00925977" w:rsidRPr="006E786F">
        <w:rPr>
          <w:rFonts w:asciiTheme="majorBidi" w:hAnsiTheme="majorBidi" w:cstheme="majorBidi"/>
          <w:sz w:val="24"/>
          <w:szCs w:val="24"/>
        </w:rPr>
        <w:t xml:space="preserve"> la période d'essai, l</w:t>
      </w:r>
      <w:r w:rsidR="003F1CED" w:rsidRPr="006E786F">
        <w:rPr>
          <w:rFonts w:asciiTheme="majorBidi" w:hAnsiTheme="majorBidi" w:cstheme="majorBidi"/>
          <w:sz w:val="24"/>
          <w:szCs w:val="24"/>
        </w:rPr>
        <w:t xml:space="preserve">es </w:t>
      </w:r>
      <w:r w:rsidR="002E4E22" w:rsidRPr="006E786F">
        <w:rPr>
          <w:rFonts w:asciiTheme="majorBidi" w:hAnsiTheme="majorBidi" w:cstheme="majorBidi"/>
          <w:sz w:val="24"/>
          <w:szCs w:val="24"/>
        </w:rPr>
        <w:t>motocycles</w:t>
      </w:r>
      <w:r w:rsidR="003F1CED" w:rsidRPr="006E786F">
        <w:rPr>
          <w:rFonts w:asciiTheme="majorBidi" w:hAnsiTheme="majorBidi" w:cstheme="majorBidi"/>
          <w:sz w:val="24"/>
          <w:szCs w:val="24"/>
        </w:rPr>
        <w:t xml:space="preserve"> seront</w:t>
      </w:r>
      <w:r w:rsidRPr="006E786F">
        <w:rPr>
          <w:rFonts w:asciiTheme="majorBidi" w:hAnsiTheme="majorBidi" w:cstheme="majorBidi"/>
          <w:sz w:val="24"/>
          <w:szCs w:val="24"/>
        </w:rPr>
        <w:t xml:space="preserve"> refusé</w:t>
      </w:r>
      <w:r w:rsidR="003F1CED" w:rsidRPr="006E786F">
        <w:rPr>
          <w:rFonts w:asciiTheme="majorBidi" w:hAnsiTheme="majorBidi" w:cstheme="majorBidi"/>
          <w:sz w:val="24"/>
          <w:szCs w:val="24"/>
        </w:rPr>
        <w:t>s</w:t>
      </w:r>
      <w:r w:rsidRPr="006E786F">
        <w:rPr>
          <w:rFonts w:asciiTheme="majorBidi" w:hAnsiTheme="majorBidi" w:cstheme="majorBidi"/>
          <w:sz w:val="24"/>
          <w:szCs w:val="24"/>
        </w:rPr>
        <w:t xml:space="preserve"> et le fournisseur devra remédier aux imperfections.</w:t>
      </w:r>
    </w:p>
    <w:p w:rsidR="000729DE" w:rsidRPr="006E786F" w:rsidRDefault="000729DE" w:rsidP="00967427">
      <w:pPr>
        <w:spacing w:line="360" w:lineRule="auto"/>
        <w:ind w:right="-709"/>
        <w:rPr>
          <w:rFonts w:asciiTheme="majorBidi" w:hAnsiTheme="majorBidi" w:cstheme="majorBidi"/>
          <w:b/>
          <w:sz w:val="24"/>
          <w:szCs w:val="24"/>
          <w:u w:val="single"/>
        </w:rPr>
      </w:pPr>
      <w:r w:rsidRPr="006E786F">
        <w:rPr>
          <w:rFonts w:asciiTheme="majorBidi" w:hAnsiTheme="majorBidi" w:cstheme="majorBidi"/>
          <w:b/>
          <w:color w:val="000000" w:themeColor="text1"/>
          <w:sz w:val="24"/>
          <w:szCs w:val="24"/>
          <w:u w:val="single"/>
        </w:rPr>
        <w:t xml:space="preserve">ARTICLE </w:t>
      </w:r>
      <w:r w:rsidR="00967427">
        <w:rPr>
          <w:rFonts w:asciiTheme="majorBidi" w:hAnsiTheme="majorBidi" w:cstheme="majorBidi"/>
          <w:b/>
          <w:color w:val="000000" w:themeColor="text1"/>
          <w:sz w:val="24"/>
          <w:szCs w:val="24"/>
          <w:u w:val="single"/>
        </w:rPr>
        <w:t>29</w:t>
      </w:r>
      <w:r w:rsidRPr="006E786F">
        <w:rPr>
          <w:rFonts w:asciiTheme="majorBidi" w:hAnsiTheme="majorBidi" w:cstheme="majorBidi"/>
          <w:b/>
          <w:color w:val="000000" w:themeColor="text1"/>
          <w:sz w:val="24"/>
          <w:szCs w:val="24"/>
          <w:u w:val="single"/>
        </w:rPr>
        <w:t xml:space="preserve"> : </w:t>
      </w:r>
      <w:r w:rsidR="00762D05" w:rsidRPr="006E786F">
        <w:rPr>
          <w:rFonts w:asciiTheme="majorBidi" w:hAnsiTheme="majorBidi" w:cstheme="majorBidi"/>
          <w:b/>
          <w:color w:val="000000" w:themeColor="text1"/>
          <w:sz w:val="24"/>
          <w:szCs w:val="24"/>
          <w:u w:val="single"/>
        </w:rPr>
        <w:t>EXECUTION DU MARCHE</w:t>
      </w:r>
    </w:p>
    <w:p w:rsidR="00762D05" w:rsidRPr="006E786F" w:rsidRDefault="00762D05" w:rsidP="006E786F">
      <w:pPr>
        <w:spacing w:line="360" w:lineRule="auto"/>
        <w:jc w:val="both"/>
        <w:rPr>
          <w:rFonts w:asciiTheme="majorBidi" w:hAnsiTheme="majorBidi" w:cstheme="majorBidi"/>
          <w:b/>
          <w:color w:val="000000" w:themeColor="text1"/>
          <w:sz w:val="24"/>
          <w:szCs w:val="24"/>
        </w:rPr>
      </w:pPr>
      <w:r w:rsidRPr="006E786F">
        <w:rPr>
          <w:rFonts w:asciiTheme="majorBidi" w:hAnsiTheme="majorBidi" w:cstheme="majorBidi"/>
          <w:b/>
          <w:color w:val="000000" w:themeColor="text1"/>
          <w:sz w:val="24"/>
          <w:szCs w:val="24"/>
        </w:rPr>
        <w:t>1- Vérification de</w:t>
      </w:r>
      <w:r w:rsidR="0078210D" w:rsidRPr="006E786F">
        <w:rPr>
          <w:rFonts w:asciiTheme="majorBidi" w:hAnsiTheme="majorBidi" w:cstheme="majorBidi"/>
          <w:b/>
          <w:color w:val="000000" w:themeColor="text1"/>
          <w:sz w:val="24"/>
          <w:szCs w:val="24"/>
        </w:rPr>
        <w:t xml:space="preserve">s </w:t>
      </w:r>
      <w:r w:rsidR="00684156" w:rsidRPr="006E786F">
        <w:rPr>
          <w:rFonts w:asciiTheme="majorBidi" w:hAnsiTheme="majorBidi" w:cstheme="majorBidi"/>
          <w:b/>
          <w:color w:val="000000" w:themeColor="text1"/>
          <w:sz w:val="24"/>
          <w:szCs w:val="24"/>
        </w:rPr>
        <w:t>motocycles</w:t>
      </w:r>
    </w:p>
    <w:p w:rsidR="00762D05" w:rsidRPr="006E786F" w:rsidRDefault="00762D05"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 xml:space="preserve">Le maître d'ouvrage aura </w:t>
      </w:r>
      <w:r w:rsidR="00601923" w:rsidRPr="006E786F">
        <w:rPr>
          <w:rFonts w:asciiTheme="majorBidi" w:hAnsiTheme="majorBidi" w:cstheme="majorBidi"/>
          <w:sz w:val="24"/>
          <w:szCs w:val="24"/>
        </w:rPr>
        <w:t xml:space="preserve">le droit de vérifier </w:t>
      </w:r>
      <w:r w:rsidR="0078210D" w:rsidRPr="006E786F">
        <w:rPr>
          <w:rFonts w:asciiTheme="majorBidi" w:hAnsiTheme="majorBidi" w:cstheme="majorBidi"/>
          <w:sz w:val="24"/>
          <w:szCs w:val="24"/>
        </w:rPr>
        <w:t xml:space="preserve">les </w:t>
      </w:r>
      <w:r w:rsidR="008B50C4" w:rsidRPr="006E786F">
        <w:rPr>
          <w:rFonts w:asciiTheme="majorBidi" w:hAnsiTheme="majorBidi" w:cstheme="majorBidi"/>
          <w:sz w:val="24"/>
          <w:szCs w:val="24"/>
        </w:rPr>
        <w:t>motocycles</w:t>
      </w:r>
      <w:r w:rsidRPr="006E786F">
        <w:rPr>
          <w:rFonts w:asciiTheme="majorBidi" w:hAnsiTheme="majorBidi" w:cstheme="majorBidi"/>
          <w:sz w:val="24"/>
          <w:szCs w:val="24"/>
        </w:rPr>
        <w:t xml:space="preserve"> pour s'assurer qu'elle soit  bien conforme au</w:t>
      </w:r>
      <w:r w:rsidR="0036004D" w:rsidRPr="006E786F">
        <w:rPr>
          <w:rFonts w:asciiTheme="majorBidi" w:hAnsiTheme="majorBidi" w:cstheme="majorBidi"/>
          <w:sz w:val="24"/>
          <w:szCs w:val="24"/>
        </w:rPr>
        <w:t>x spécifications du</w:t>
      </w:r>
      <w:r w:rsidRPr="006E786F">
        <w:rPr>
          <w:rFonts w:asciiTheme="majorBidi" w:hAnsiTheme="majorBidi" w:cstheme="majorBidi"/>
          <w:sz w:val="24"/>
          <w:szCs w:val="24"/>
        </w:rPr>
        <w:t xml:space="preserve"> marché, sans coût additionnel pour le maître d'ouvrage.</w:t>
      </w:r>
    </w:p>
    <w:p w:rsidR="00517D7E" w:rsidRPr="006E786F" w:rsidRDefault="00601923"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lastRenderedPageBreak/>
        <w:t xml:space="preserve">Si </w:t>
      </w:r>
      <w:r w:rsidR="0078210D" w:rsidRPr="006E786F">
        <w:rPr>
          <w:rFonts w:asciiTheme="majorBidi" w:hAnsiTheme="majorBidi" w:cstheme="majorBidi"/>
          <w:sz w:val="24"/>
          <w:szCs w:val="24"/>
        </w:rPr>
        <w:t xml:space="preserve">les </w:t>
      </w:r>
      <w:r w:rsidR="00684156" w:rsidRPr="006E786F">
        <w:rPr>
          <w:rFonts w:asciiTheme="majorBidi" w:hAnsiTheme="majorBidi" w:cstheme="majorBidi"/>
          <w:sz w:val="24"/>
          <w:szCs w:val="24"/>
        </w:rPr>
        <w:t>motocycles</w:t>
      </w:r>
      <w:r w:rsidR="00566740" w:rsidRPr="006E786F">
        <w:rPr>
          <w:rFonts w:asciiTheme="majorBidi" w:hAnsiTheme="majorBidi" w:cstheme="majorBidi"/>
          <w:sz w:val="24"/>
          <w:szCs w:val="24"/>
        </w:rPr>
        <w:t xml:space="preserve"> </w:t>
      </w:r>
      <w:r w:rsidR="00762D05" w:rsidRPr="006E786F">
        <w:rPr>
          <w:rFonts w:asciiTheme="majorBidi" w:hAnsiTheme="majorBidi" w:cstheme="majorBidi"/>
          <w:sz w:val="24"/>
          <w:szCs w:val="24"/>
        </w:rPr>
        <w:t>inspecté</w:t>
      </w:r>
      <w:r w:rsidR="0078210D" w:rsidRPr="006E786F">
        <w:rPr>
          <w:rFonts w:asciiTheme="majorBidi" w:hAnsiTheme="majorBidi" w:cstheme="majorBidi"/>
          <w:sz w:val="24"/>
          <w:szCs w:val="24"/>
        </w:rPr>
        <w:t>es</w:t>
      </w:r>
      <w:r w:rsidR="00762D05" w:rsidRPr="006E786F">
        <w:rPr>
          <w:rFonts w:asciiTheme="majorBidi" w:hAnsiTheme="majorBidi" w:cstheme="majorBidi"/>
          <w:sz w:val="24"/>
          <w:szCs w:val="24"/>
        </w:rPr>
        <w:t xml:space="preserve"> ou essayé</w:t>
      </w:r>
      <w:r w:rsidR="0078210D" w:rsidRPr="006E786F">
        <w:rPr>
          <w:rFonts w:asciiTheme="majorBidi" w:hAnsiTheme="majorBidi" w:cstheme="majorBidi"/>
          <w:sz w:val="24"/>
          <w:szCs w:val="24"/>
        </w:rPr>
        <w:t>es</w:t>
      </w:r>
      <w:r w:rsidR="00762D05" w:rsidRPr="006E786F">
        <w:rPr>
          <w:rFonts w:asciiTheme="majorBidi" w:hAnsiTheme="majorBidi" w:cstheme="majorBidi"/>
          <w:sz w:val="24"/>
          <w:szCs w:val="24"/>
        </w:rPr>
        <w:t xml:space="preserve"> se </w:t>
      </w:r>
      <w:r w:rsidR="0078210D" w:rsidRPr="006E786F">
        <w:rPr>
          <w:rFonts w:asciiTheme="majorBidi" w:hAnsiTheme="majorBidi" w:cstheme="majorBidi"/>
          <w:sz w:val="24"/>
          <w:szCs w:val="24"/>
        </w:rPr>
        <w:t>révèlent</w:t>
      </w:r>
      <w:r w:rsidR="00762D05" w:rsidRPr="006E786F">
        <w:rPr>
          <w:rFonts w:asciiTheme="majorBidi" w:hAnsiTheme="majorBidi" w:cstheme="majorBidi"/>
          <w:sz w:val="24"/>
          <w:szCs w:val="24"/>
        </w:rPr>
        <w:t xml:space="preserve"> non conforme</w:t>
      </w:r>
      <w:r w:rsidR="0078210D" w:rsidRPr="006E786F">
        <w:rPr>
          <w:rFonts w:asciiTheme="majorBidi" w:hAnsiTheme="majorBidi" w:cstheme="majorBidi"/>
          <w:sz w:val="24"/>
          <w:szCs w:val="24"/>
        </w:rPr>
        <w:t>s</w:t>
      </w:r>
      <w:r w:rsidR="00762D05" w:rsidRPr="006E786F">
        <w:rPr>
          <w:rFonts w:asciiTheme="majorBidi" w:hAnsiTheme="majorBidi" w:cstheme="majorBidi"/>
          <w:sz w:val="24"/>
          <w:szCs w:val="24"/>
        </w:rPr>
        <w:t xml:space="preserve"> aux spécifications du marché, le maître d'ouvrage peut le refuser; le fournisseur devra alors</w:t>
      </w:r>
      <w:r w:rsidR="0036004D" w:rsidRPr="006E786F">
        <w:rPr>
          <w:rFonts w:asciiTheme="majorBidi" w:hAnsiTheme="majorBidi" w:cstheme="majorBidi"/>
          <w:sz w:val="24"/>
          <w:szCs w:val="24"/>
        </w:rPr>
        <w:t xml:space="preserve"> le </w:t>
      </w:r>
      <w:r w:rsidR="00762D05" w:rsidRPr="006E786F">
        <w:rPr>
          <w:rFonts w:asciiTheme="majorBidi" w:hAnsiTheme="majorBidi" w:cstheme="majorBidi"/>
          <w:sz w:val="24"/>
          <w:szCs w:val="24"/>
        </w:rPr>
        <w:t xml:space="preserve"> re</w:t>
      </w:r>
      <w:r w:rsidR="0036004D" w:rsidRPr="006E786F">
        <w:rPr>
          <w:rFonts w:asciiTheme="majorBidi" w:hAnsiTheme="majorBidi" w:cstheme="majorBidi"/>
          <w:sz w:val="24"/>
          <w:szCs w:val="24"/>
        </w:rPr>
        <w:t xml:space="preserve">mplacer </w:t>
      </w:r>
      <w:r w:rsidR="00762D05" w:rsidRPr="006E786F">
        <w:rPr>
          <w:rFonts w:asciiTheme="majorBidi" w:hAnsiTheme="majorBidi" w:cstheme="majorBidi"/>
          <w:sz w:val="24"/>
          <w:szCs w:val="24"/>
        </w:rPr>
        <w:t xml:space="preserve"> sans frais à la charge du maître d'ouvrage.</w:t>
      </w:r>
    </w:p>
    <w:p w:rsidR="00855E9A" w:rsidRPr="006E786F" w:rsidRDefault="00517D7E" w:rsidP="006E786F">
      <w:pPr>
        <w:spacing w:line="360" w:lineRule="auto"/>
        <w:jc w:val="both"/>
        <w:rPr>
          <w:rFonts w:asciiTheme="majorBidi" w:hAnsiTheme="majorBidi" w:cstheme="majorBidi"/>
          <w:b/>
          <w:color w:val="000000" w:themeColor="text1"/>
          <w:sz w:val="24"/>
          <w:szCs w:val="24"/>
        </w:rPr>
      </w:pPr>
      <w:r w:rsidRPr="006E786F">
        <w:rPr>
          <w:rFonts w:asciiTheme="majorBidi" w:hAnsiTheme="majorBidi" w:cstheme="majorBidi"/>
          <w:b/>
          <w:color w:val="000000" w:themeColor="text1"/>
          <w:sz w:val="24"/>
          <w:szCs w:val="24"/>
        </w:rPr>
        <w:t>2</w:t>
      </w:r>
      <w:r w:rsidR="00855E9A" w:rsidRPr="006E786F">
        <w:rPr>
          <w:rFonts w:asciiTheme="majorBidi" w:hAnsiTheme="majorBidi" w:cstheme="majorBidi"/>
          <w:b/>
          <w:color w:val="000000" w:themeColor="text1"/>
          <w:sz w:val="24"/>
          <w:szCs w:val="24"/>
        </w:rPr>
        <w:t>- Réception provisoire</w:t>
      </w:r>
    </w:p>
    <w:p w:rsidR="008647BC" w:rsidRPr="006E786F" w:rsidRDefault="0078210D"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 xml:space="preserve">Les </w:t>
      </w:r>
      <w:r w:rsidR="00684156" w:rsidRPr="006E786F">
        <w:rPr>
          <w:rFonts w:asciiTheme="majorBidi" w:hAnsiTheme="majorBidi" w:cstheme="majorBidi"/>
          <w:sz w:val="24"/>
          <w:szCs w:val="24"/>
        </w:rPr>
        <w:t>motocycles</w:t>
      </w:r>
      <w:r w:rsidR="008647BC" w:rsidRPr="006E786F">
        <w:rPr>
          <w:rFonts w:asciiTheme="majorBidi" w:hAnsiTheme="majorBidi" w:cstheme="majorBidi"/>
          <w:sz w:val="24"/>
          <w:szCs w:val="24"/>
        </w:rPr>
        <w:t xml:space="preserve"> sera réceptionné conformément aux prescriptions du marché et ce après vérification par les soins de la commission de réception de la conformité d</w:t>
      </w:r>
      <w:r w:rsidR="00296CA3" w:rsidRPr="006E786F">
        <w:rPr>
          <w:rFonts w:asciiTheme="majorBidi" w:hAnsiTheme="majorBidi" w:cstheme="majorBidi"/>
          <w:sz w:val="24"/>
          <w:szCs w:val="24"/>
        </w:rPr>
        <w:t>e</w:t>
      </w:r>
      <w:r w:rsidR="00ED12D6" w:rsidRPr="006E786F">
        <w:rPr>
          <w:rFonts w:asciiTheme="majorBidi" w:hAnsiTheme="majorBidi" w:cstheme="majorBidi"/>
          <w:sz w:val="24"/>
          <w:szCs w:val="24"/>
        </w:rPr>
        <w:t xml:space="preserve">s </w:t>
      </w:r>
      <w:r w:rsidR="00684156" w:rsidRPr="006E786F">
        <w:rPr>
          <w:rFonts w:asciiTheme="majorBidi" w:hAnsiTheme="majorBidi" w:cstheme="majorBidi"/>
          <w:sz w:val="24"/>
          <w:szCs w:val="24"/>
        </w:rPr>
        <w:t>motocycles</w:t>
      </w:r>
      <w:r w:rsidR="008647BC" w:rsidRPr="006E786F">
        <w:rPr>
          <w:rFonts w:asciiTheme="majorBidi" w:hAnsiTheme="majorBidi" w:cstheme="majorBidi"/>
          <w:sz w:val="24"/>
          <w:szCs w:val="24"/>
        </w:rPr>
        <w:t xml:space="preserve"> à livrer à savoir :</w:t>
      </w:r>
    </w:p>
    <w:p w:rsidR="008647BC" w:rsidRPr="006E786F" w:rsidRDefault="008647BC" w:rsidP="006E786F">
      <w:pPr>
        <w:numPr>
          <w:ilvl w:val="0"/>
          <w:numId w:val="13"/>
        </w:numPr>
        <w:spacing w:line="360" w:lineRule="auto"/>
        <w:jc w:val="both"/>
        <w:rPr>
          <w:rFonts w:asciiTheme="majorBidi" w:hAnsiTheme="majorBidi" w:cstheme="majorBidi"/>
          <w:sz w:val="24"/>
          <w:szCs w:val="24"/>
        </w:rPr>
      </w:pPr>
      <w:r w:rsidRPr="006E786F">
        <w:rPr>
          <w:rFonts w:asciiTheme="majorBidi" w:hAnsiTheme="majorBidi" w:cstheme="majorBidi"/>
          <w:sz w:val="24"/>
          <w:szCs w:val="24"/>
        </w:rPr>
        <w:t>Le dispositif soit opérationnel</w:t>
      </w:r>
    </w:p>
    <w:p w:rsidR="008647BC" w:rsidRPr="006E786F" w:rsidRDefault="008647BC" w:rsidP="006E786F">
      <w:pPr>
        <w:numPr>
          <w:ilvl w:val="0"/>
          <w:numId w:val="13"/>
        </w:numPr>
        <w:spacing w:line="360" w:lineRule="auto"/>
        <w:jc w:val="both"/>
        <w:rPr>
          <w:rFonts w:asciiTheme="majorBidi" w:hAnsiTheme="majorBidi" w:cstheme="majorBidi"/>
          <w:sz w:val="24"/>
          <w:szCs w:val="24"/>
        </w:rPr>
      </w:pPr>
      <w:r w:rsidRPr="006E786F">
        <w:rPr>
          <w:rFonts w:asciiTheme="majorBidi" w:hAnsiTheme="majorBidi" w:cstheme="majorBidi"/>
          <w:sz w:val="24"/>
          <w:szCs w:val="24"/>
        </w:rPr>
        <w:t>La livraison soit conforme à la commande</w:t>
      </w:r>
    </w:p>
    <w:p w:rsidR="008647BC" w:rsidRPr="006E786F" w:rsidRDefault="008647BC" w:rsidP="006E786F">
      <w:pPr>
        <w:numPr>
          <w:ilvl w:val="0"/>
          <w:numId w:val="13"/>
        </w:numPr>
        <w:spacing w:line="360" w:lineRule="auto"/>
        <w:jc w:val="both"/>
        <w:rPr>
          <w:rFonts w:asciiTheme="majorBidi" w:hAnsiTheme="majorBidi" w:cstheme="majorBidi"/>
          <w:sz w:val="24"/>
          <w:szCs w:val="24"/>
        </w:rPr>
      </w:pPr>
      <w:r w:rsidRPr="006E786F">
        <w:rPr>
          <w:rFonts w:asciiTheme="majorBidi" w:hAnsiTheme="majorBidi" w:cstheme="majorBidi"/>
          <w:sz w:val="24"/>
          <w:szCs w:val="24"/>
        </w:rPr>
        <w:t>L’ensemble des accessoires soit livré</w:t>
      </w:r>
    </w:p>
    <w:p w:rsidR="008647BC" w:rsidRPr="006E786F" w:rsidRDefault="008647BC" w:rsidP="006E786F">
      <w:pPr>
        <w:numPr>
          <w:ilvl w:val="0"/>
          <w:numId w:val="13"/>
        </w:numPr>
        <w:spacing w:line="360" w:lineRule="auto"/>
        <w:jc w:val="both"/>
        <w:rPr>
          <w:rFonts w:asciiTheme="majorBidi" w:hAnsiTheme="majorBidi" w:cstheme="majorBidi"/>
          <w:sz w:val="24"/>
          <w:szCs w:val="24"/>
        </w:rPr>
      </w:pPr>
      <w:r w:rsidRPr="006E786F">
        <w:rPr>
          <w:rFonts w:asciiTheme="majorBidi" w:hAnsiTheme="majorBidi" w:cstheme="majorBidi"/>
          <w:sz w:val="24"/>
          <w:szCs w:val="24"/>
        </w:rPr>
        <w:t xml:space="preserve">L’ensemble des documents d’accompagnement (notice </w:t>
      </w:r>
      <w:r w:rsidR="00BF5EBB" w:rsidRPr="006E786F">
        <w:rPr>
          <w:rFonts w:asciiTheme="majorBidi" w:hAnsiTheme="majorBidi" w:cstheme="majorBidi"/>
          <w:sz w:val="24"/>
          <w:szCs w:val="24"/>
        </w:rPr>
        <w:t>d’utilisation,</w:t>
      </w:r>
      <w:r w:rsidRPr="006E786F">
        <w:rPr>
          <w:rFonts w:asciiTheme="majorBidi" w:hAnsiTheme="majorBidi" w:cstheme="majorBidi"/>
          <w:sz w:val="24"/>
          <w:szCs w:val="24"/>
        </w:rPr>
        <w:t xml:space="preserve"> dossier technique…) soit livré</w:t>
      </w:r>
    </w:p>
    <w:p w:rsidR="008647BC" w:rsidRPr="006E786F" w:rsidRDefault="008647BC" w:rsidP="006E786F">
      <w:pPr>
        <w:numPr>
          <w:ilvl w:val="0"/>
          <w:numId w:val="13"/>
        </w:numPr>
        <w:spacing w:line="360" w:lineRule="auto"/>
        <w:jc w:val="both"/>
        <w:rPr>
          <w:rFonts w:asciiTheme="majorBidi" w:hAnsiTheme="majorBidi" w:cstheme="majorBidi"/>
          <w:sz w:val="24"/>
          <w:szCs w:val="24"/>
        </w:rPr>
      </w:pPr>
      <w:r w:rsidRPr="006E786F">
        <w:rPr>
          <w:rFonts w:asciiTheme="majorBidi" w:hAnsiTheme="majorBidi" w:cstheme="majorBidi"/>
          <w:sz w:val="24"/>
          <w:szCs w:val="24"/>
        </w:rPr>
        <w:t>La formation des utilisateurs soit réalisée</w:t>
      </w:r>
    </w:p>
    <w:p w:rsidR="008647BC" w:rsidRPr="006E786F" w:rsidRDefault="008647BC"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 xml:space="preserve">En cas de conformité, la réception provisoire sera prononcée. Un procès verbal sera établi à cette fin. La date de la réception provisoire sera prise en compte, d'une part, pour l'application éventuelle des pénalités de retard et d'autre part pour la fixation de l'échéance de garantie. </w:t>
      </w:r>
    </w:p>
    <w:p w:rsidR="00992E62" w:rsidRPr="006E786F" w:rsidRDefault="00517D7E" w:rsidP="006E786F">
      <w:pPr>
        <w:spacing w:line="360" w:lineRule="auto"/>
        <w:jc w:val="both"/>
        <w:rPr>
          <w:rFonts w:asciiTheme="majorBidi" w:hAnsiTheme="majorBidi" w:cstheme="majorBidi"/>
          <w:b/>
          <w:color w:val="000000" w:themeColor="text1"/>
          <w:sz w:val="24"/>
          <w:szCs w:val="24"/>
        </w:rPr>
      </w:pPr>
      <w:r w:rsidRPr="006E786F">
        <w:rPr>
          <w:rFonts w:asciiTheme="majorBidi" w:hAnsiTheme="majorBidi" w:cstheme="majorBidi"/>
          <w:b/>
          <w:color w:val="000000" w:themeColor="text1"/>
          <w:sz w:val="24"/>
          <w:szCs w:val="24"/>
        </w:rPr>
        <w:t>3</w:t>
      </w:r>
      <w:r w:rsidR="00992E62" w:rsidRPr="006E786F">
        <w:rPr>
          <w:rFonts w:asciiTheme="majorBidi" w:hAnsiTheme="majorBidi" w:cstheme="majorBidi"/>
          <w:b/>
          <w:color w:val="000000" w:themeColor="text1"/>
          <w:sz w:val="24"/>
          <w:szCs w:val="24"/>
        </w:rPr>
        <w:t>- Réception définitive</w:t>
      </w:r>
    </w:p>
    <w:p w:rsidR="00855E9A" w:rsidRPr="006E786F" w:rsidRDefault="00855E9A"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 xml:space="preserve">La réception définitive sera prononcée </w:t>
      </w:r>
      <w:r w:rsidR="00517D7E" w:rsidRPr="006E786F">
        <w:rPr>
          <w:rFonts w:asciiTheme="majorBidi" w:hAnsiTheme="majorBidi" w:cstheme="majorBidi"/>
          <w:sz w:val="24"/>
          <w:szCs w:val="24"/>
        </w:rPr>
        <w:t>après expiration du délai de garantie</w:t>
      </w:r>
      <w:r w:rsidR="00992E62" w:rsidRPr="006E786F">
        <w:rPr>
          <w:rFonts w:asciiTheme="majorBidi" w:hAnsiTheme="majorBidi" w:cstheme="majorBidi"/>
          <w:sz w:val="24"/>
          <w:szCs w:val="24"/>
        </w:rPr>
        <w:t xml:space="preserve"> à compter de la réception provisoire.</w:t>
      </w:r>
    </w:p>
    <w:p w:rsidR="00130BFB" w:rsidRPr="006E786F" w:rsidRDefault="00130BFB" w:rsidP="00967427">
      <w:pPr>
        <w:spacing w:line="360" w:lineRule="auto"/>
        <w:ind w:right="-709"/>
        <w:rPr>
          <w:rFonts w:asciiTheme="majorBidi" w:hAnsiTheme="majorBidi" w:cstheme="majorBidi"/>
          <w:b/>
          <w:sz w:val="24"/>
          <w:szCs w:val="24"/>
          <w:u w:val="single"/>
        </w:rPr>
      </w:pPr>
      <w:r w:rsidRPr="006E786F">
        <w:rPr>
          <w:rFonts w:asciiTheme="majorBidi" w:hAnsiTheme="majorBidi" w:cstheme="majorBidi"/>
          <w:b/>
          <w:color w:val="000000" w:themeColor="text1"/>
          <w:sz w:val="24"/>
          <w:szCs w:val="24"/>
          <w:u w:val="single"/>
        </w:rPr>
        <w:t xml:space="preserve">ARTICLE </w:t>
      </w:r>
      <w:r w:rsidR="00967427">
        <w:rPr>
          <w:rFonts w:asciiTheme="majorBidi" w:hAnsiTheme="majorBidi" w:cstheme="majorBidi"/>
          <w:b/>
          <w:color w:val="000000" w:themeColor="text1"/>
          <w:sz w:val="24"/>
          <w:szCs w:val="24"/>
          <w:u w:val="single"/>
        </w:rPr>
        <w:t>30</w:t>
      </w:r>
      <w:r w:rsidRPr="006E786F">
        <w:rPr>
          <w:rFonts w:asciiTheme="majorBidi" w:hAnsiTheme="majorBidi" w:cstheme="majorBidi"/>
          <w:b/>
          <w:color w:val="000000" w:themeColor="text1"/>
          <w:sz w:val="24"/>
          <w:szCs w:val="24"/>
          <w:u w:val="single"/>
        </w:rPr>
        <w:t xml:space="preserve"> : DELAI DE GARANTIE.</w:t>
      </w:r>
    </w:p>
    <w:p w:rsidR="00043D01" w:rsidRPr="006E786F" w:rsidRDefault="00043D01"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La durée de garantie de</w:t>
      </w:r>
      <w:r w:rsidR="00203C65" w:rsidRPr="006E786F">
        <w:rPr>
          <w:rFonts w:asciiTheme="majorBidi" w:hAnsiTheme="majorBidi" w:cstheme="majorBidi"/>
          <w:sz w:val="24"/>
          <w:szCs w:val="24"/>
        </w:rPr>
        <w:t xml:space="preserve">s </w:t>
      </w:r>
      <w:r w:rsidR="00684156" w:rsidRPr="006E786F">
        <w:rPr>
          <w:rFonts w:asciiTheme="majorBidi" w:hAnsiTheme="majorBidi" w:cstheme="majorBidi"/>
          <w:sz w:val="24"/>
          <w:szCs w:val="24"/>
        </w:rPr>
        <w:t>motocycles</w:t>
      </w:r>
      <w:r w:rsidRPr="006E786F">
        <w:rPr>
          <w:rFonts w:asciiTheme="majorBidi" w:hAnsiTheme="majorBidi" w:cstheme="majorBidi"/>
          <w:sz w:val="24"/>
          <w:szCs w:val="24"/>
        </w:rPr>
        <w:t xml:space="preserve">  objet du présent marché est fixée à </w:t>
      </w:r>
      <w:r w:rsidR="00DF4DA6" w:rsidRPr="006E786F">
        <w:rPr>
          <w:rFonts w:asciiTheme="majorBidi" w:hAnsiTheme="majorBidi" w:cstheme="majorBidi"/>
          <w:sz w:val="24"/>
          <w:szCs w:val="24"/>
        </w:rPr>
        <w:t>(0</w:t>
      </w:r>
      <w:r w:rsidRPr="006E786F">
        <w:rPr>
          <w:rFonts w:asciiTheme="majorBidi" w:hAnsiTheme="majorBidi" w:cstheme="majorBidi"/>
          <w:sz w:val="24"/>
          <w:szCs w:val="24"/>
        </w:rPr>
        <w:t>1</w:t>
      </w:r>
      <w:r w:rsidR="00DF4DA6" w:rsidRPr="006E786F">
        <w:rPr>
          <w:rFonts w:asciiTheme="majorBidi" w:hAnsiTheme="majorBidi" w:cstheme="majorBidi"/>
          <w:sz w:val="24"/>
          <w:szCs w:val="24"/>
        </w:rPr>
        <w:t>)</w:t>
      </w:r>
      <w:r w:rsidRPr="006E786F">
        <w:rPr>
          <w:rFonts w:asciiTheme="majorBidi" w:hAnsiTheme="majorBidi" w:cstheme="majorBidi"/>
          <w:sz w:val="24"/>
          <w:szCs w:val="24"/>
        </w:rPr>
        <w:t xml:space="preserve"> an  à compter de la date de la réception provisoire.</w:t>
      </w:r>
    </w:p>
    <w:p w:rsidR="00043D01" w:rsidRPr="006E786F" w:rsidRDefault="00043D01" w:rsidP="006E786F">
      <w:pPr>
        <w:spacing w:line="360" w:lineRule="auto"/>
        <w:ind w:firstLine="708"/>
        <w:jc w:val="both"/>
        <w:rPr>
          <w:rFonts w:asciiTheme="majorBidi" w:hAnsiTheme="majorBidi" w:cstheme="majorBidi"/>
          <w:sz w:val="24"/>
          <w:szCs w:val="24"/>
        </w:rPr>
      </w:pPr>
      <w:r w:rsidRPr="006E786F">
        <w:rPr>
          <w:rFonts w:asciiTheme="majorBidi" w:hAnsiTheme="majorBidi" w:cstheme="majorBidi"/>
          <w:sz w:val="24"/>
          <w:szCs w:val="24"/>
        </w:rPr>
        <w:t>La garantie couvrira toutes les prestations d’entretien de maintenance, de réparation, le changement des pièces de rechange et toute opération de rétablissement de la conformité du matériel. La garantie s’étendra  à la main d’œuvre et pièces de rechange.</w:t>
      </w:r>
    </w:p>
    <w:p w:rsidR="002216B4" w:rsidRPr="00B301AF" w:rsidRDefault="002216B4" w:rsidP="00967427">
      <w:pPr>
        <w:spacing w:line="360" w:lineRule="auto"/>
        <w:rPr>
          <w:rFonts w:asciiTheme="majorBidi" w:hAnsiTheme="majorBidi" w:cstheme="majorBidi"/>
          <w:b/>
          <w:sz w:val="24"/>
          <w:szCs w:val="24"/>
          <w:u w:val="single"/>
        </w:rPr>
      </w:pPr>
      <w:r w:rsidRPr="00B301AF">
        <w:rPr>
          <w:rFonts w:asciiTheme="majorBidi" w:hAnsiTheme="majorBidi" w:cstheme="majorBidi"/>
          <w:b/>
          <w:sz w:val="24"/>
          <w:szCs w:val="24"/>
          <w:u w:val="single"/>
        </w:rPr>
        <w:t xml:space="preserve">ARTICLE </w:t>
      </w:r>
      <w:r w:rsidR="00967427" w:rsidRPr="00B301AF">
        <w:rPr>
          <w:rFonts w:asciiTheme="majorBidi" w:hAnsiTheme="majorBidi" w:cstheme="majorBidi"/>
          <w:b/>
          <w:sz w:val="24"/>
          <w:szCs w:val="24"/>
          <w:u w:val="single"/>
        </w:rPr>
        <w:t>31</w:t>
      </w:r>
      <w:r w:rsidRPr="00B301AF">
        <w:rPr>
          <w:rFonts w:asciiTheme="majorBidi" w:hAnsiTheme="majorBidi" w:cstheme="majorBidi"/>
          <w:b/>
          <w:sz w:val="24"/>
          <w:szCs w:val="24"/>
          <w:u w:val="single"/>
        </w:rPr>
        <w:t xml:space="preserve"> : CAS DE FORCE MAJEURE</w:t>
      </w:r>
    </w:p>
    <w:p w:rsidR="002216B4" w:rsidRPr="00B301AF" w:rsidRDefault="002216B4" w:rsidP="006E786F">
      <w:pPr>
        <w:spacing w:line="360" w:lineRule="auto"/>
        <w:ind w:firstLine="708"/>
        <w:jc w:val="both"/>
        <w:rPr>
          <w:rFonts w:asciiTheme="majorBidi" w:hAnsiTheme="majorBidi" w:cstheme="majorBidi"/>
          <w:sz w:val="24"/>
          <w:szCs w:val="24"/>
        </w:rPr>
      </w:pPr>
      <w:r w:rsidRPr="00B301AF">
        <w:rPr>
          <w:rFonts w:asciiTheme="majorBidi" w:hAnsiTheme="majorBidi" w:cstheme="majorBidi"/>
          <w:sz w:val="24"/>
          <w:szCs w:val="24"/>
        </w:rPr>
        <w:t>Conformément aux prescriptions de l’article 47 du CCAG notamment son paragraphe2, les seuils des intempéries qui sont réputés constituer un événement de force majeure sont définis comme suit :</w:t>
      </w:r>
    </w:p>
    <w:p w:rsidR="008103DC" w:rsidRPr="00B301AF" w:rsidRDefault="008103DC" w:rsidP="006E786F">
      <w:pPr>
        <w:spacing w:line="360" w:lineRule="auto"/>
        <w:rPr>
          <w:rFonts w:asciiTheme="majorBidi" w:hAnsiTheme="majorBidi" w:cstheme="majorBidi"/>
          <w:bCs/>
          <w:sz w:val="24"/>
          <w:szCs w:val="24"/>
        </w:rPr>
      </w:pPr>
      <w:r w:rsidRPr="00B301AF">
        <w:rPr>
          <w:rFonts w:asciiTheme="majorBidi" w:hAnsiTheme="majorBidi" w:cstheme="majorBidi"/>
          <w:bCs/>
          <w:sz w:val="24"/>
          <w:szCs w:val="24"/>
        </w:rPr>
        <w:t>- Neige : 150 cm</w:t>
      </w:r>
    </w:p>
    <w:p w:rsidR="008103DC" w:rsidRPr="00B301AF" w:rsidRDefault="008103DC" w:rsidP="006E786F">
      <w:pPr>
        <w:spacing w:line="360" w:lineRule="auto"/>
        <w:rPr>
          <w:rFonts w:asciiTheme="majorBidi" w:hAnsiTheme="majorBidi" w:cstheme="majorBidi"/>
          <w:bCs/>
          <w:sz w:val="24"/>
          <w:szCs w:val="24"/>
        </w:rPr>
      </w:pPr>
      <w:r w:rsidRPr="00B301AF">
        <w:rPr>
          <w:rFonts w:asciiTheme="majorBidi" w:hAnsiTheme="majorBidi" w:cstheme="majorBidi"/>
          <w:bCs/>
          <w:sz w:val="24"/>
          <w:szCs w:val="24"/>
        </w:rPr>
        <w:t>-Pluie : 140 mm</w:t>
      </w:r>
    </w:p>
    <w:p w:rsidR="008103DC" w:rsidRPr="00B301AF" w:rsidRDefault="008103DC" w:rsidP="006E786F">
      <w:pPr>
        <w:spacing w:line="360" w:lineRule="auto"/>
        <w:rPr>
          <w:rFonts w:asciiTheme="majorBidi" w:hAnsiTheme="majorBidi" w:cstheme="majorBidi"/>
          <w:bCs/>
          <w:sz w:val="24"/>
          <w:szCs w:val="24"/>
        </w:rPr>
      </w:pPr>
      <w:r w:rsidRPr="00B301AF">
        <w:rPr>
          <w:rFonts w:asciiTheme="majorBidi" w:hAnsiTheme="majorBidi" w:cstheme="majorBidi"/>
          <w:bCs/>
          <w:sz w:val="24"/>
          <w:szCs w:val="24"/>
        </w:rPr>
        <w:t>-Vent : 120 km/h</w:t>
      </w:r>
    </w:p>
    <w:p w:rsidR="008103DC" w:rsidRPr="006E786F" w:rsidRDefault="008103DC" w:rsidP="006E786F">
      <w:pPr>
        <w:spacing w:line="360" w:lineRule="auto"/>
        <w:rPr>
          <w:rFonts w:asciiTheme="majorBidi" w:hAnsiTheme="majorBidi" w:cstheme="majorBidi"/>
          <w:bCs/>
          <w:sz w:val="24"/>
          <w:szCs w:val="24"/>
        </w:rPr>
      </w:pPr>
      <w:r w:rsidRPr="00B301AF">
        <w:rPr>
          <w:rFonts w:asciiTheme="majorBidi" w:hAnsiTheme="majorBidi" w:cstheme="majorBidi"/>
          <w:bCs/>
          <w:sz w:val="24"/>
          <w:szCs w:val="24"/>
        </w:rPr>
        <w:t>-Séisme : 5,5 degré sur l’échelle RICHTER</w:t>
      </w:r>
    </w:p>
    <w:p w:rsidR="008103DC" w:rsidRDefault="008103DC" w:rsidP="006E786F">
      <w:pPr>
        <w:spacing w:line="360" w:lineRule="auto"/>
        <w:rPr>
          <w:rFonts w:asciiTheme="majorBidi" w:hAnsiTheme="majorBidi" w:cstheme="majorBidi"/>
          <w:bCs/>
          <w:sz w:val="24"/>
          <w:szCs w:val="24"/>
        </w:rPr>
      </w:pPr>
    </w:p>
    <w:p w:rsidR="00967427" w:rsidRPr="0031760A" w:rsidRDefault="00967427" w:rsidP="00967427">
      <w:pPr>
        <w:autoSpaceDE w:val="0"/>
        <w:autoSpaceDN w:val="0"/>
        <w:adjustRightInd w:val="0"/>
        <w:spacing w:before="120"/>
        <w:rPr>
          <w:rFonts w:ascii="Myriad Pro" w:hAnsi="Myriad Pro" w:cs="Arial"/>
          <w:b/>
          <w:bCs/>
          <w:i/>
          <w:iCs/>
          <w:color w:val="000000"/>
        </w:rPr>
      </w:pPr>
      <w:r w:rsidRPr="0031760A">
        <w:rPr>
          <w:rFonts w:ascii="Myriad Pro" w:hAnsi="Myriad Pro" w:cs="Arial"/>
          <w:b/>
          <w:bCs/>
          <w:i/>
          <w:iCs/>
          <w:color w:val="000000"/>
        </w:rPr>
        <w:lastRenderedPageBreak/>
        <w:t>CHAPITRE II SPECIFICATIONS TECHNIQUES BORDEREAU DES PRIX-DETAIL ESTIMATIF</w:t>
      </w:r>
    </w:p>
    <w:p w:rsidR="00967427" w:rsidRPr="0031760A" w:rsidRDefault="00967427" w:rsidP="00967427">
      <w:pPr>
        <w:rPr>
          <w:rFonts w:ascii="Myriad Pro" w:hAnsi="Myriad Pro"/>
          <w:bCs/>
          <w:i/>
          <w:iCs/>
        </w:rPr>
      </w:pPr>
    </w:p>
    <w:p w:rsidR="00967427" w:rsidRPr="0031760A" w:rsidRDefault="00967427" w:rsidP="00967427">
      <w:pPr>
        <w:autoSpaceDE w:val="0"/>
        <w:autoSpaceDN w:val="0"/>
        <w:adjustRightInd w:val="0"/>
        <w:spacing w:before="120"/>
        <w:jc w:val="both"/>
        <w:rPr>
          <w:rFonts w:ascii="Myriad Pro" w:hAnsi="Myriad Pro" w:cs="Arial"/>
          <w:b/>
          <w:bCs/>
          <w:caps/>
          <w:u w:val="single"/>
        </w:rPr>
      </w:pPr>
      <w:r w:rsidRPr="0031760A">
        <w:rPr>
          <w:rFonts w:ascii="Myriad Pro" w:hAnsi="Myriad Pro" w:cs="Arial"/>
          <w:b/>
          <w:bCs/>
          <w:caps/>
          <w:u w:val="single"/>
        </w:rPr>
        <w:t xml:space="preserve">ARTICLE </w:t>
      </w:r>
      <w:r>
        <w:rPr>
          <w:rFonts w:ascii="Myriad Pro" w:hAnsi="Myriad Pro" w:cs="Arial"/>
          <w:b/>
          <w:bCs/>
          <w:caps/>
          <w:u w:val="single"/>
        </w:rPr>
        <w:t>32</w:t>
      </w:r>
      <w:r w:rsidRPr="0031760A">
        <w:rPr>
          <w:rFonts w:ascii="Myriad Pro" w:hAnsi="Myriad Pro" w:cs="Arial"/>
          <w:b/>
          <w:bCs/>
          <w:caps/>
          <w:u w:val="single"/>
        </w:rPr>
        <w:t xml:space="preserve"> : CARACTERISTIQUES TECHNIQUES </w:t>
      </w:r>
    </w:p>
    <w:p w:rsidR="00815A36" w:rsidRDefault="00815A36" w:rsidP="008A143C">
      <w:pPr>
        <w:rPr>
          <w:rFonts w:ascii="Arial" w:hAnsi="Arial"/>
          <w:b/>
          <w:color w:val="FF0000"/>
          <w:sz w:val="30"/>
          <w:u w:val="single"/>
        </w:rPr>
      </w:pPr>
    </w:p>
    <w:p w:rsidR="008C1EB9" w:rsidRDefault="003A515B" w:rsidP="00201F5A">
      <w:pPr>
        <w:tabs>
          <w:tab w:val="left" w:pos="567"/>
          <w:tab w:val="left" w:pos="1134"/>
          <w:tab w:val="left" w:pos="1701"/>
        </w:tabs>
        <w:jc w:val="both"/>
        <w:rPr>
          <w:rFonts w:ascii="Garamond" w:hAnsi="Garamond" w:cs="Arial"/>
          <w:b/>
          <w:bCs/>
          <w:iCs/>
          <w:sz w:val="24"/>
          <w:szCs w:val="24"/>
          <w:u w:val="single"/>
        </w:rPr>
      </w:pPr>
      <w:r>
        <w:rPr>
          <w:rFonts w:ascii="Garamond" w:hAnsi="Garamond" w:cs="Arial"/>
          <w:b/>
          <w:bCs/>
          <w:iCs/>
          <w:sz w:val="24"/>
          <w:szCs w:val="24"/>
          <w:u w:val="single"/>
        </w:rPr>
        <w:t xml:space="preserve">Prix n°1 : </w:t>
      </w:r>
      <w:r w:rsidR="004E430B" w:rsidRPr="004E430B">
        <w:rPr>
          <w:rFonts w:ascii="Garamond" w:hAnsi="Garamond" w:cs="Arial"/>
          <w:b/>
          <w:bCs/>
          <w:iCs/>
          <w:sz w:val="24"/>
          <w:szCs w:val="24"/>
          <w:u w:val="single"/>
        </w:rPr>
        <w:t>Achat de motocycles</w:t>
      </w:r>
      <w:r w:rsidR="004E430B">
        <w:rPr>
          <w:rFonts w:ascii="Garamond" w:hAnsi="Garamond" w:cs="Arial"/>
          <w:b/>
          <w:bCs/>
          <w:iCs/>
          <w:sz w:val="24"/>
          <w:szCs w:val="24"/>
          <w:u w:val="single"/>
        </w:rPr>
        <w:t>.</w:t>
      </w:r>
    </w:p>
    <w:p w:rsidR="003A515B" w:rsidRDefault="003A515B" w:rsidP="008A143C">
      <w:pPr>
        <w:tabs>
          <w:tab w:val="left" w:pos="567"/>
          <w:tab w:val="left" w:pos="1134"/>
          <w:tab w:val="left" w:pos="1701"/>
        </w:tabs>
        <w:jc w:val="both"/>
        <w:rPr>
          <w:rFonts w:ascii="Garamond" w:hAnsi="Garamond" w:cs="Arial"/>
          <w:b/>
          <w:bCs/>
          <w:iCs/>
          <w:sz w:val="24"/>
          <w:szCs w:val="24"/>
          <w:u w:val="single"/>
        </w:rPr>
      </w:pPr>
    </w:p>
    <w:p w:rsidR="00324177" w:rsidRDefault="00201F5A" w:rsidP="008A143C">
      <w:pPr>
        <w:tabs>
          <w:tab w:val="left" w:pos="567"/>
          <w:tab w:val="left" w:pos="1134"/>
          <w:tab w:val="left" w:pos="1701"/>
        </w:tabs>
        <w:jc w:val="both"/>
        <w:rPr>
          <w:rFonts w:ascii="Garamond" w:hAnsi="Garamond" w:cs="Arial"/>
          <w:b/>
          <w:bCs/>
          <w:iCs/>
          <w:sz w:val="24"/>
          <w:szCs w:val="24"/>
          <w:u w:val="single"/>
        </w:rPr>
      </w:pPr>
      <w:r>
        <w:rPr>
          <w:rFonts w:ascii="Garamond" w:hAnsi="Garamond" w:cs="Arial"/>
          <w:b/>
          <w:bCs/>
          <w:iCs/>
          <w:sz w:val="24"/>
          <w:szCs w:val="24"/>
          <w:u w:val="single"/>
        </w:rPr>
        <w:t>Motocycles</w:t>
      </w:r>
      <w:r w:rsidR="003A515B">
        <w:rPr>
          <w:rFonts w:ascii="Garamond" w:hAnsi="Garamond" w:cs="Arial"/>
          <w:b/>
          <w:bCs/>
          <w:iCs/>
          <w:sz w:val="24"/>
          <w:szCs w:val="24"/>
          <w:u w:val="single"/>
        </w:rPr>
        <w:t xml:space="preserve"> dans les caractéristiques techniques sont :</w:t>
      </w:r>
    </w:p>
    <w:p w:rsidR="00324177" w:rsidRDefault="00324177" w:rsidP="008A143C">
      <w:pPr>
        <w:tabs>
          <w:tab w:val="left" w:pos="567"/>
          <w:tab w:val="left" w:pos="1134"/>
          <w:tab w:val="left" w:pos="1701"/>
        </w:tabs>
        <w:jc w:val="both"/>
        <w:rPr>
          <w:rFonts w:ascii="Garamond" w:hAnsi="Garamond" w:cs="Arial"/>
          <w:b/>
          <w:bCs/>
          <w:iCs/>
          <w:sz w:val="24"/>
          <w:szCs w:val="24"/>
          <w:u w:val="singl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02"/>
        <w:gridCol w:w="6486"/>
      </w:tblGrid>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Type</w:t>
            </w:r>
          </w:p>
        </w:tc>
        <w:tc>
          <w:tcPr>
            <w:tcW w:w="6486" w:type="dxa"/>
          </w:tcPr>
          <w:p w:rsidR="00324177" w:rsidRPr="00324177" w:rsidRDefault="00324177"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 xml:space="preserve">Monocylindre </w:t>
            </w:r>
            <w:r w:rsidR="00CF65A2">
              <w:rPr>
                <w:rFonts w:ascii="Garamond" w:hAnsi="Garamond" w:cs="Arial"/>
                <w:iCs/>
                <w:sz w:val="24"/>
                <w:szCs w:val="24"/>
              </w:rPr>
              <w:t xml:space="preserve">4 </w:t>
            </w:r>
            <w:r w:rsidR="00E12F42">
              <w:rPr>
                <w:rFonts w:ascii="Garamond" w:hAnsi="Garamond" w:cs="Arial"/>
                <w:iCs/>
                <w:sz w:val="24"/>
                <w:szCs w:val="24"/>
              </w:rPr>
              <w:t>soupapes</w:t>
            </w:r>
            <w:r w:rsidR="00CF65A2">
              <w:rPr>
                <w:rFonts w:ascii="Garamond" w:hAnsi="Garamond" w:cs="Arial"/>
                <w:iCs/>
                <w:sz w:val="24"/>
                <w:szCs w:val="24"/>
              </w:rPr>
              <w:t xml:space="preserve">, refroidissement liquide </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Cylindrée</w:t>
            </w:r>
          </w:p>
        </w:tc>
        <w:tc>
          <w:tcPr>
            <w:tcW w:w="6486" w:type="dxa"/>
          </w:tcPr>
          <w:p w:rsidR="00324177" w:rsidRPr="00324177" w:rsidRDefault="00324177" w:rsidP="00BE7EE7">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 xml:space="preserve">De </w:t>
            </w:r>
            <w:r w:rsidR="00BE7EE7">
              <w:rPr>
                <w:rFonts w:ascii="Garamond" w:hAnsi="Garamond" w:cs="Arial"/>
                <w:iCs/>
                <w:sz w:val="24"/>
                <w:szCs w:val="24"/>
              </w:rPr>
              <w:t>300</w:t>
            </w:r>
            <w:r>
              <w:rPr>
                <w:rFonts w:ascii="Garamond" w:hAnsi="Garamond" w:cs="Arial"/>
                <w:iCs/>
                <w:sz w:val="24"/>
                <w:szCs w:val="24"/>
              </w:rPr>
              <w:t xml:space="preserve"> a </w:t>
            </w:r>
            <w:r w:rsidR="00BE7EE7">
              <w:rPr>
                <w:rFonts w:ascii="Garamond" w:hAnsi="Garamond" w:cs="Arial"/>
                <w:iCs/>
                <w:sz w:val="24"/>
                <w:szCs w:val="24"/>
              </w:rPr>
              <w:t>350</w:t>
            </w:r>
            <w:r>
              <w:rPr>
                <w:rFonts w:ascii="Garamond" w:hAnsi="Garamond" w:cs="Arial"/>
                <w:iCs/>
                <w:sz w:val="24"/>
                <w:szCs w:val="24"/>
              </w:rPr>
              <w:t xml:space="preserve"> cm3</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Puissance</w:t>
            </w:r>
          </w:p>
        </w:tc>
        <w:tc>
          <w:tcPr>
            <w:tcW w:w="6486" w:type="dxa"/>
          </w:tcPr>
          <w:p w:rsidR="00324177" w:rsidRPr="00324177" w:rsidRDefault="00324177" w:rsidP="00BE7EE7">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 xml:space="preserve">De 25 a </w:t>
            </w:r>
            <w:r w:rsidR="00BE7EE7">
              <w:rPr>
                <w:rFonts w:ascii="Garamond" w:hAnsi="Garamond" w:cs="Arial"/>
                <w:iCs/>
                <w:sz w:val="24"/>
                <w:szCs w:val="24"/>
              </w:rPr>
              <w:t>30</w:t>
            </w:r>
            <w:r>
              <w:rPr>
                <w:rFonts w:ascii="Garamond" w:hAnsi="Garamond" w:cs="Arial"/>
                <w:iCs/>
                <w:sz w:val="24"/>
                <w:szCs w:val="24"/>
              </w:rPr>
              <w:t xml:space="preserve"> CV</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Couple</w:t>
            </w:r>
          </w:p>
        </w:tc>
        <w:tc>
          <w:tcPr>
            <w:tcW w:w="6486" w:type="dxa"/>
          </w:tcPr>
          <w:p w:rsidR="00324177" w:rsidRPr="00324177" w:rsidRDefault="00324177" w:rsidP="00BE7EE7">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 xml:space="preserve">De </w:t>
            </w:r>
            <w:r w:rsidR="00BE7EE7">
              <w:rPr>
                <w:rFonts w:ascii="Garamond" w:hAnsi="Garamond" w:cs="Arial"/>
                <w:iCs/>
                <w:sz w:val="24"/>
                <w:szCs w:val="24"/>
              </w:rPr>
              <w:t>30</w:t>
            </w:r>
            <w:r>
              <w:rPr>
                <w:rFonts w:ascii="Garamond" w:hAnsi="Garamond" w:cs="Arial"/>
                <w:iCs/>
                <w:sz w:val="24"/>
                <w:szCs w:val="24"/>
              </w:rPr>
              <w:t xml:space="preserve"> NM à </w:t>
            </w:r>
            <w:r w:rsidR="00BE7EE7">
              <w:rPr>
                <w:rFonts w:ascii="Garamond" w:hAnsi="Garamond" w:cs="Arial"/>
                <w:iCs/>
                <w:sz w:val="24"/>
                <w:szCs w:val="24"/>
              </w:rPr>
              <w:t>35</w:t>
            </w:r>
            <w:r>
              <w:rPr>
                <w:rFonts w:ascii="Garamond" w:hAnsi="Garamond" w:cs="Arial"/>
                <w:iCs/>
                <w:sz w:val="24"/>
                <w:szCs w:val="24"/>
              </w:rPr>
              <w:t xml:space="preserve"> </w:t>
            </w:r>
            <w:r w:rsidR="00E12F42">
              <w:rPr>
                <w:rFonts w:ascii="Garamond" w:hAnsi="Garamond" w:cs="Arial"/>
                <w:iCs/>
                <w:sz w:val="24"/>
                <w:szCs w:val="24"/>
              </w:rPr>
              <w:t>NM</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Alimentation</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Injection électronique</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Embrayage</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Automatique</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Boite de vitesses</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Automatique</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Transmission finale</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Par courroie</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Garde au sol</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135 mm</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Suspension avant</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Fourche télescopique</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Suspension arrière</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Amortisseurs</w:t>
            </w:r>
          </w:p>
        </w:tc>
      </w:tr>
      <w:tr w:rsidR="00324177" w:rsidTr="00E12F42">
        <w:tc>
          <w:tcPr>
            <w:tcW w:w="2802" w:type="dxa"/>
          </w:tcPr>
          <w:p w:rsidR="00324177" w:rsidRPr="00E12F42" w:rsidRDefault="00324177"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Frein avant</w:t>
            </w:r>
          </w:p>
        </w:tc>
        <w:tc>
          <w:tcPr>
            <w:tcW w:w="6486" w:type="dxa"/>
          </w:tcPr>
          <w:p w:rsidR="00324177"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Simple disque hydraulique ABS</w:t>
            </w:r>
          </w:p>
        </w:tc>
      </w:tr>
      <w:tr w:rsidR="00E12F42" w:rsidTr="00E12F42">
        <w:tc>
          <w:tcPr>
            <w:tcW w:w="2802" w:type="dxa"/>
          </w:tcPr>
          <w:p w:rsidR="00E12F42" w:rsidRPr="00E12F42" w:rsidRDefault="00E12F42"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Frein arrière</w:t>
            </w:r>
          </w:p>
        </w:tc>
        <w:tc>
          <w:tcPr>
            <w:tcW w:w="6486" w:type="dxa"/>
          </w:tcPr>
          <w:p w:rsidR="00E12F42" w:rsidRPr="00324177" w:rsidRDefault="00E12F42" w:rsidP="00D6177F">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Simple disque hydraulique ABS</w:t>
            </w:r>
          </w:p>
        </w:tc>
      </w:tr>
      <w:tr w:rsidR="00E12F42" w:rsidTr="00E12F42">
        <w:tc>
          <w:tcPr>
            <w:tcW w:w="2802" w:type="dxa"/>
          </w:tcPr>
          <w:p w:rsidR="00E12F42" w:rsidRPr="00E12F42" w:rsidRDefault="00E12F42"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sidRPr="00E12F42">
              <w:rPr>
                <w:rFonts w:ascii="Garamond" w:hAnsi="Garamond" w:cs="Arial"/>
                <w:iCs/>
                <w:sz w:val="24"/>
                <w:szCs w:val="24"/>
              </w:rPr>
              <w:t>Roues</w:t>
            </w:r>
          </w:p>
        </w:tc>
        <w:tc>
          <w:tcPr>
            <w:tcW w:w="6486" w:type="dxa"/>
          </w:tcPr>
          <w:p w:rsidR="00E12F42" w:rsidRPr="00324177" w:rsidRDefault="00E12F4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 xml:space="preserve">Aluminium </w:t>
            </w:r>
          </w:p>
        </w:tc>
      </w:tr>
      <w:tr w:rsidR="00CF65A2" w:rsidTr="00E12F42">
        <w:tc>
          <w:tcPr>
            <w:tcW w:w="2802" w:type="dxa"/>
          </w:tcPr>
          <w:p w:rsidR="00CF65A2" w:rsidRPr="00E12F42" w:rsidRDefault="00CF65A2"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Pr>
                <w:rFonts w:ascii="Garamond" w:hAnsi="Garamond" w:cs="Arial"/>
                <w:iCs/>
                <w:sz w:val="24"/>
                <w:szCs w:val="24"/>
              </w:rPr>
              <w:t>Pneu avant</w:t>
            </w:r>
          </w:p>
        </w:tc>
        <w:tc>
          <w:tcPr>
            <w:tcW w:w="6486" w:type="dxa"/>
          </w:tcPr>
          <w:p w:rsidR="00CF65A2" w:rsidRDefault="00CF65A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120/70-15</w:t>
            </w:r>
          </w:p>
        </w:tc>
      </w:tr>
      <w:tr w:rsidR="00CF65A2" w:rsidTr="00E12F42">
        <w:tc>
          <w:tcPr>
            <w:tcW w:w="2802" w:type="dxa"/>
          </w:tcPr>
          <w:p w:rsidR="00CF65A2" w:rsidRPr="00E12F42" w:rsidRDefault="00CF65A2"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Pr>
                <w:rFonts w:ascii="Garamond" w:hAnsi="Garamond" w:cs="Arial"/>
                <w:iCs/>
                <w:sz w:val="24"/>
                <w:szCs w:val="24"/>
              </w:rPr>
              <w:t>Pneu arrière</w:t>
            </w:r>
          </w:p>
        </w:tc>
        <w:tc>
          <w:tcPr>
            <w:tcW w:w="6486" w:type="dxa"/>
          </w:tcPr>
          <w:p w:rsidR="00CF65A2" w:rsidRDefault="00CF65A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140/70-14</w:t>
            </w:r>
          </w:p>
        </w:tc>
      </w:tr>
      <w:tr w:rsidR="00CF65A2" w:rsidTr="00E12F42">
        <w:tc>
          <w:tcPr>
            <w:tcW w:w="2802" w:type="dxa"/>
          </w:tcPr>
          <w:p w:rsidR="00CF65A2" w:rsidRPr="00E12F42" w:rsidRDefault="00CF65A2" w:rsidP="00E12F42">
            <w:pPr>
              <w:pStyle w:val="Paragraphedeliste"/>
              <w:numPr>
                <w:ilvl w:val="0"/>
                <w:numId w:val="38"/>
              </w:numPr>
              <w:tabs>
                <w:tab w:val="left" w:pos="567"/>
                <w:tab w:val="left" w:pos="1134"/>
                <w:tab w:val="left" w:pos="1701"/>
              </w:tabs>
              <w:jc w:val="both"/>
              <w:rPr>
                <w:rFonts w:ascii="Garamond" w:hAnsi="Garamond" w:cs="Arial"/>
                <w:iCs/>
                <w:sz w:val="24"/>
                <w:szCs w:val="24"/>
              </w:rPr>
            </w:pPr>
            <w:r>
              <w:rPr>
                <w:rFonts w:ascii="Garamond" w:hAnsi="Garamond" w:cs="Arial"/>
                <w:iCs/>
                <w:sz w:val="24"/>
                <w:szCs w:val="24"/>
              </w:rPr>
              <w:t>Réservoir</w:t>
            </w:r>
          </w:p>
        </w:tc>
        <w:tc>
          <w:tcPr>
            <w:tcW w:w="6486" w:type="dxa"/>
          </w:tcPr>
          <w:p w:rsidR="00CF65A2" w:rsidRDefault="00CF65A2" w:rsidP="008A143C">
            <w:pPr>
              <w:tabs>
                <w:tab w:val="left" w:pos="567"/>
                <w:tab w:val="left" w:pos="1134"/>
                <w:tab w:val="left" w:pos="1701"/>
              </w:tabs>
              <w:jc w:val="both"/>
              <w:rPr>
                <w:rFonts w:ascii="Garamond" w:hAnsi="Garamond" w:cs="Arial"/>
                <w:iCs/>
                <w:sz w:val="24"/>
                <w:szCs w:val="24"/>
              </w:rPr>
            </w:pPr>
            <w:r>
              <w:rPr>
                <w:rFonts w:ascii="Garamond" w:hAnsi="Garamond" w:cs="Arial"/>
                <w:iCs/>
                <w:sz w:val="24"/>
                <w:szCs w:val="24"/>
              </w:rPr>
              <w:t>De 11 a 13 litres</w:t>
            </w:r>
          </w:p>
        </w:tc>
      </w:tr>
    </w:tbl>
    <w:p w:rsidR="003A515B" w:rsidRDefault="003A515B" w:rsidP="008A143C">
      <w:pPr>
        <w:tabs>
          <w:tab w:val="left" w:pos="567"/>
          <w:tab w:val="left" w:pos="1134"/>
          <w:tab w:val="left" w:pos="1701"/>
        </w:tabs>
        <w:jc w:val="both"/>
        <w:rPr>
          <w:rFonts w:ascii="Garamond" w:hAnsi="Garamond" w:cs="Arial"/>
          <w:b/>
          <w:bCs/>
          <w:iCs/>
          <w:sz w:val="24"/>
          <w:szCs w:val="24"/>
          <w:u w:val="single"/>
        </w:rPr>
      </w:pPr>
      <w:r>
        <w:rPr>
          <w:rFonts w:ascii="Garamond" w:hAnsi="Garamond" w:cs="Arial"/>
          <w:b/>
          <w:bCs/>
          <w:iCs/>
          <w:sz w:val="24"/>
          <w:szCs w:val="24"/>
          <w:u w:val="single"/>
        </w:rPr>
        <w:t xml:space="preserve"> </w:t>
      </w:r>
    </w:p>
    <w:tbl>
      <w:tblPr>
        <w:tblW w:w="0" w:type="auto"/>
        <w:tblLook w:val="04A0"/>
      </w:tblPr>
      <w:tblGrid>
        <w:gridCol w:w="9288"/>
      </w:tblGrid>
      <w:tr w:rsidR="009A2A0B" w:rsidRPr="004F77C6" w:rsidTr="00201F5A">
        <w:tc>
          <w:tcPr>
            <w:tcW w:w="9288" w:type="dxa"/>
            <w:shd w:val="clear" w:color="auto" w:fill="auto"/>
            <w:vAlign w:val="center"/>
          </w:tcPr>
          <w:p w:rsidR="009A2A0B" w:rsidRPr="00201F5A" w:rsidRDefault="009A2A0B" w:rsidP="00201F5A">
            <w:pPr>
              <w:pStyle w:val="Paragraphedeliste"/>
              <w:numPr>
                <w:ilvl w:val="0"/>
                <w:numId w:val="38"/>
              </w:numPr>
              <w:tabs>
                <w:tab w:val="left" w:pos="200"/>
              </w:tabs>
              <w:rPr>
                <w:rFonts w:ascii="Arial" w:hAnsi="Arial" w:cs="Arial"/>
                <w:szCs w:val="24"/>
              </w:rPr>
            </w:pPr>
            <w:r w:rsidRPr="00201F5A">
              <w:rPr>
                <w:rFonts w:ascii="Arial" w:hAnsi="Arial" w:cs="Arial"/>
                <w:szCs w:val="24"/>
              </w:rPr>
              <w:t xml:space="preserve">Feu de </w:t>
            </w:r>
            <w:r w:rsidR="002646E8" w:rsidRPr="00201F5A">
              <w:rPr>
                <w:rFonts w:ascii="Arial" w:hAnsi="Arial" w:cs="Arial"/>
                <w:szCs w:val="24"/>
              </w:rPr>
              <w:t>pénétration</w:t>
            </w:r>
          </w:p>
        </w:tc>
      </w:tr>
      <w:tr w:rsidR="003A515B" w:rsidRPr="004F77C6" w:rsidTr="00201F5A">
        <w:tc>
          <w:tcPr>
            <w:tcW w:w="9288" w:type="dxa"/>
            <w:shd w:val="clear" w:color="auto" w:fill="auto"/>
            <w:vAlign w:val="center"/>
          </w:tcPr>
          <w:p w:rsidR="003A515B" w:rsidRPr="00201F5A" w:rsidRDefault="003A515B" w:rsidP="00201F5A">
            <w:pPr>
              <w:pStyle w:val="Paragraphedeliste"/>
              <w:numPr>
                <w:ilvl w:val="0"/>
                <w:numId w:val="38"/>
              </w:numPr>
              <w:tabs>
                <w:tab w:val="left" w:pos="200"/>
              </w:tabs>
              <w:rPr>
                <w:rFonts w:ascii="Arial" w:hAnsi="Arial" w:cs="Arial"/>
                <w:szCs w:val="24"/>
              </w:rPr>
            </w:pPr>
            <w:r w:rsidRPr="00201F5A">
              <w:rPr>
                <w:iCs/>
                <w:sz w:val="22"/>
                <w:lang w:eastAsia="de-DE"/>
              </w:rPr>
              <w:t>Bariolage Adhesif  retro-</w:t>
            </w:r>
            <w:r w:rsidR="002646E8" w:rsidRPr="00201F5A">
              <w:rPr>
                <w:iCs/>
                <w:sz w:val="22"/>
                <w:lang w:eastAsia="de-DE"/>
              </w:rPr>
              <w:t>réfléchissant</w:t>
            </w:r>
            <w:r w:rsidRPr="00201F5A">
              <w:rPr>
                <w:iCs/>
                <w:sz w:val="22"/>
                <w:lang w:eastAsia="de-DE"/>
              </w:rPr>
              <w:t>, oralite 5500/5710 Ecusson police retro-</w:t>
            </w:r>
            <w:r w:rsidR="00CF65A2" w:rsidRPr="00201F5A">
              <w:rPr>
                <w:iCs/>
                <w:sz w:val="22"/>
                <w:lang w:eastAsia="de-DE"/>
              </w:rPr>
              <w:t xml:space="preserve"> réfléchissant</w:t>
            </w:r>
            <w:r w:rsidR="00CF65A2">
              <w:rPr>
                <w:iCs/>
                <w:sz w:val="22"/>
                <w:lang w:eastAsia="de-DE"/>
              </w:rPr>
              <w:t xml:space="preserve"> </w:t>
            </w:r>
          </w:p>
        </w:tc>
      </w:tr>
      <w:tr w:rsidR="003A515B" w:rsidRPr="004F77C6" w:rsidTr="00201F5A">
        <w:tc>
          <w:tcPr>
            <w:tcW w:w="9288" w:type="dxa"/>
            <w:shd w:val="clear" w:color="auto" w:fill="auto"/>
            <w:vAlign w:val="center"/>
          </w:tcPr>
          <w:p w:rsidR="003A515B" w:rsidRPr="00201F5A" w:rsidRDefault="00201F5A" w:rsidP="00201F5A">
            <w:pPr>
              <w:pStyle w:val="Paragraphedeliste"/>
              <w:numPr>
                <w:ilvl w:val="0"/>
                <w:numId w:val="38"/>
              </w:numPr>
              <w:tabs>
                <w:tab w:val="left" w:pos="200"/>
              </w:tabs>
              <w:rPr>
                <w:iCs/>
                <w:sz w:val="22"/>
                <w:lang w:eastAsia="de-DE"/>
              </w:rPr>
            </w:pPr>
            <w:r w:rsidRPr="00201F5A">
              <w:rPr>
                <w:iCs/>
                <w:sz w:val="22"/>
                <w:lang w:eastAsia="de-DE"/>
              </w:rPr>
              <w:t>Sirène</w:t>
            </w:r>
          </w:p>
        </w:tc>
      </w:tr>
      <w:tr w:rsidR="009A2A0B" w:rsidRPr="004F77C6" w:rsidTr="00201F5A">
        <w:tc>
          <w:tcPr>
            <w:tcW w:w="9288" w:type="dxa"/>
            <w:shd w:val="clear" w:color="auto" w:fill="auto"/>
            <w:vAlign w:val="center"/>
          </w:tcPr>
          <w:p w:rsidR="009A2A0B" w:rsidRPr="00201F5A" w:rsidRDefault="009A2A0B" w:rsidP="00201F5A">
            <w:pPr>
              <w:pStyle w:val="Paragraphedeliste"/>
              <w:numPr>
                <w:ilvl w:val="0"/>
                <w:numId w:val="38"/>
              </w:numPr>
              <w:tabs>
                <w:tab w:val="left" w:pos="200"/>
              </w:tabs>
              <w:rPr>
                <w:iCs/>
                <w:sz w:val="22"/>
                <w:lang w:eastAsia="de-DE"/>
              </w:rPr>
            </w:pPr>
            <w:r w:rsidRPr="00201F5A">
              <w:rPr>
                <w:iCs/>
                <w:sz w:val="22"/>
                <w:lang w:eastAsia="de-DE"/>
              </w:rPr>
              <w:t>Casque</w:t>
            </w:r>
          </w:p>
        </w:tc>
      </w:tr>
    </w:tbl>
    <w:p w:rsidR="008C1EB9" w:rsidRDefault="008C1EB9" w:rsidP="008C1EB9">
      <w:pPr>
        <w:widowControl w:val="0"/>
        <w:ind w:left="-76" w:right="-141"/>
        <w:jc w:val="both"/>
        <w:rPr>
          <w:rFonts w:ascii="Arial" w:hAnsi="Arial" w:cs="Arial"/>
          <w:sz w:val="22"/>
          <w:szCs w:val="22"/>
        </w:rPr>
      </w:pPr>
    </w:p>
    <w:p w:rsidR="008C1EB9" w:rsidRDefault="008C1EB9" w:rsidP="008C1EB9">
      <w:pPr>
        <w:widowControl w:val="0"/>
        <w:ind w:left="-76" w:right="-141"/>
        <w:jc w:val="both"/>
        <w:rPr>
          <w:rFonts w:ascii="Arial" w:hAnsi="Arial" w:cs="Arial"/>
          <w:sz w:val="22"/>
          <w:szCs w:val="22"/>
        </w:rPr>
      </w:pPr>
    </w:p>
    <w:p w:rsidR="0078210D" w:rsidRPr="005E4BDE" w:rsidRDefault="0078210D" w:rsidP="008C1EB9">
      <w:pPr>
        <w:tabs>
          <w:tab w:val="left" w:pos="567"/>
          <w:tab w:val="left" w:pos="1134"/>
          <w:tab w:val="left" w:pos="1701"/>
        </w:tabs>
        <w:jc w:val="both"/>
        <w:rPr>
          <w:rFonts w:ascii="Garamond" w:hAnsi="Garamond" w:cs="Arial"/>
          <w:b/>
          <w:bCs/>
          <w:iCs/>
          <w:sz w:val="24"/>
          <w:szCs w:val="24"/>
          <w:u w:val="single"/>
        </w:rPr>
      </w:pPr>
    </w:p>
    <w:p w:rsidR="0078210D" w:rsidRDefault="00AD251D" w:rsidP="008A143C">
      <w:pPr>
        <w:tabs>
          <w:tab w:val="left" w:pos="567"/>
          <w:tab w:val="left" w:pos="1134"/>
          <w:tab w:val="left" w:pos="1701"/>
        </w:tabs>
        <w:rPr>
          <w:rFonts w:ascii="Garamond" w:hAnsi="Garamond" w:cs="Arial"/>
          <w:b/>
          <w:bCs/>
          <w:iCs/>
          <w:sz w:val="36"/>
          <w:szCs w:val="36"/>
          <w:u w:val="single"/>
        </w:rPr>
      </w:pPr>
      <w:r>
        <w:rPr>
          <w:rFonts w:ascii="Garamond" w:hAnsi="Garamond" w:cs="Arial"/>
          <w:b/>
          <w:bCs/>
          <w:iCs/>
          <w:sz w:val="36"/>
          <w:szCs w:val="36"/>
          <w:u w:val="single"/>
        </w:rPr>
        <w:t>NB</w:t>
      </w:r>
      <w:r w:rsidR="0078210D" w:rsidRPr="005E4BDE">
        <w:rPr>
          <w:rFonts w:ascii="Garamond" w:hAnsi="Garamond" w:cs="Arial"/>
          <w:b/>
          <w:bCs/>
          <w:iCs/>
          <w:sz w:val="36"/>
          <w:szCs w:val="36"/>
          <w:u w:val="single"/>
        </w:rPr>
        <w:t> :</w:t>
      </w:r>
    </w:p>
    <w:p w:rsidR="0078210D" w:rsidRPr="005E4BDE" w:rsidRDefault="0078210D" w:rsidP="008A143C">
      <w:pPr>
        <w:pStyle w:val="Paragraphedeliste"/>
        <w:tabs>
          <w:tab w:val="left" w:pos="567"/>
          <w:tab w:val="left" w:pos="1134"/>
          <w:tab w:val="left" w:pos="1701"/>
        </w:tabs>
        <w:ind w:left="284"/>
        <w:jc w:val="both"/>
        <w:rPr>
          <w:rFonts w:ascii="Garamond" w:hAnsi="Garamond" w:cs="Arial"/>
          <w:b/>
          <w:bCs/>
          <w:iCs/>
          <w:sz w:val="24"/>
          <w:szCs w:val="24"/>
          <w:u w:val="single"/>
        </w:rPr>
      </w:pPr>
    </w:p>
    <w:p w:rsidR="0078210D" w:rsidRPr="00461B08" w:rsidRDefault="0078210D" w:rsidP="00AD251D">
      <w:pPr>
        <w:spacing w:line="360" w:lineRule="auto"/>
        <w:ind w:firstLine="851"/>
        <w:jc w:val="both"/>
        <w:rPr>
          <w:rFonts w:ascii="Garamond" w:hAnsi="Garamond"/>
          <w:sz w:val="28"/>
          <w:szCs w:val="28"/>
        </w:rPr>
      </w:pPr>
      <w:r w:rsidRPr="00461B08">
        <w:rPr>
          <w:rFonts w:ascii="Garamond" w:hAnsi="Garamond"/>
          <w:sz w:val="28"/>
          <w:szCs w:val="28"/>
        </w:rPr>
        <w:t>Le fournisseur est invité à fournir,</w:t>
      </w:r>
      <w:r w:rsidR="00E55365">
        <w:rPr>
          <w:rFonts w:ascii="Garamond" w:hAnsi="Garamond"/>
          <w:sz w:val="28"/>
          <w:szCs w:val="28"/>
        </w:rPr>
        <w:t xml:space="preserve"> </w:t>
      </w:r>
      <w:r w:rsidRPr="00461B08">
        <w:rPr>
          <w:rFonts w:ascii="Garamond" w:hAnsi="Garamond"/>
          <w:sz w:val="28"/>
          <w:szCs w:val="28"/>
        </w:rPr>
        <w:t>tous les catalogues, les prospectus est les fiches techniques permettant de savoir et définir les caractéristiques techniques de</w:t>
      </w:r>
      <w:r>
        <w:rPr>
          <w:rFonts w:ascii="Garamond" w:hAnsi="Garamond"/>
          <w:sz w:val="28"/>
          <w:szCs w:val="28"/>
        </w:rPr>
        <w:t>s</w:t>
      </w:r>
      <w:r w:rsidR="00E55365">
        <w:rPr>
          <w:rFonts w:ascii="Garamond" w:hAnsi="Garamond"/>
          <w:sz w:val="28"/>
          <w:szCs w:val="28"/>
        </w:rPr>
        <w:t xml:space="preserve"> </w:t>
      </w:r>
      <w:r w:rsidR="00AD251D">
        <w:rPr>
          <w:rFonts w:ascii="Garamond" w:hAnsi="Garamond"/>
          <w:sz w:val="28"/>
          <w:szCs w:val="28"/>
        </w:rPr>
        <w:t>motocycles</w:t>
      </w:r>
      <w:r w:rsidR="00E55365">
        <w:rPr>
          <w:rFonts w:ascii="Garamond" w:hAnsi="Garamond"/>
          <w:sz w:val="28"/>
          <w:szCs w:val="28"/>
        </w:rPr>
        <w:t xml:space="preserve"> </w:t>
      </w:r>
      <w:r w:rsidRPr="00461B08">
        <w:rPr>
          <w:rFonts w:ascii="Garamond" w:hAnsi="Garamond"/>
          <w:sz w:val="28"/>
          <w:szCs w:val="28"/>
        </w:rPr>
        <w:t>proposé</w:t>
      </w:r>
      <w:r>
        <w:rPr>
          <w:rFonts w:ascii="Garamond" w:hAnsi="Garamond"/>
          <w:sz w:val="28"/>
          <w:szCs w:val="28"/>
        </w:rPr>
        <w:t>s.</w:t>
      </w:r>
    </w:p>
    <w:p w:rsidR="00815A36" w:rsidRDefault="00815A36" w:rsidP="008A143C">
      <w:pPr>
        <w:jc w:val="center"/>
        <w:rPr>
          <w:rFonts w:ascii="Garamond" w:hAnsi="Garamond" w:cs="Tahoma"/>
          <w:b/>
          <w:bCs/>
          <w:sz w:val="28"/>
          <w:szCs w:val="28"/>
          <w:u w:val="single"/>
        </w:rPr>
      </w:pPr>
    </w:p>
    <w:p w:rsidR="00815A36" w:rsidRDefault="00815A36" w:rsidP="008A143C">
      <w:pPr>
        <w:jc w:val="center"/>
        <w:rPr>
          <w:rFonts w:ascii="Garamond" w:hAnsi="Garamond" w:cs="Tahoma"/>
          <w:b/>
          <w:bCs/>
          <w:sz w:val="28"/>
          <w:szCs w:val="28"/>
          <w:u w:val="single"/>
        </w:rPr>
      </w:pPr>
    </w:p>
    <w:p w:rsidR="00815A36" w:rsidRDefault="00815A36" w:rsidP="008A143C">
      <w:pPr>
        <w:jc w:val="center"/>
        <w:rPr>
          <w:rFonts w:ascii="Garamond" w:hAnsi="Garamond" w:cs="Tahoma"/>
          <w:b/>
          <w:bCs/>
          <w:sz w:val="28"/>
          <w:szCs w:val="28"/>
          <w:u w:val="single"/>
        </w:rPr>
      </w:pPr>
    </w:p>
    <w:p w:rsidR="00815A36" w:rsidRDefault="00815A36" w:rsidP="008A143C">
      <w:pPr>
        <w:jc w:val="center"/>
        <w:rPr>
          <w:rFonts w:ascii="Garamond" w:hAnsi="Garamond" w:cs="Tahoma"/>
          <w:b/>
          <w:bCs/>
          <w:sz w:val="28"/>
          <w:szCs w:val="28"/>
          <w:u w:val="single"/>
        </w:rPr>
      </w:pPr>
    </w:p>
    <w:p w:rsidR="00815A36" w:rsidRDefault="00815A36" w:rsidP="008A143C">
      <w:pPr>
        <w:jc w:val="center"/>
        <w:rPr>
          <w:rFonts w:ascii="Garamond" w:hAnsi="Garamond" w:cs="Tahoma"/>
          <w:b/>
          <w:bCs/>
          <w:sz w:val="28"/>
          <w:szCs w:val="28"/>
          <w:u w:val="single"/>
        </w:rPr>
      </w:pPr>
    </w:p>
    <w:p w:rsidR="00815A36" w:rsidRDefault="00815A36" w:rsidP="008A143C">
      <w:pPr>
        <w:jc w:val="center"/>
        <w:rPr>
          <w:rFonts w:ascii="Garamond" w:hAnsi="Garamond" w:cs="Tahoma"/>
          <w:b/>
          <w:bCs/>
          <w:sz w:val="28"/>
          <w:szCs w:val="28"/>
          <w:u w:val="single"/>
        </w:rPr>
      </w:pPr>
    </w:p>
    <w:p w:rsidR="00A43009" w:rsidRDefault="00A43009" w:rsidP="008A143C">
      <w:pPr>
        <w:jc w:val="center"/>
        <w:rPr>
          <w:rFonts w:ascii="Garamond" w:hAnsi="Garamond" w:cs="Tahoma"/>
          <w:b/>
          <w:bCs/>
          <w:sz w:val="28"/>
          <w:szCs w:val="28"/>
          <w:u w:val="single"/>
        </w:rPr>
      </w:pPr>
    </w:p>
    <w:p w:rsidR="00A43009" w:rsidRDefault="00A43009" w:rsidP="008A143C">
      <w:pPr>
        <w:jc w:val="center"/>
        <w:rPr>
          <w:rFonts w:ascii="Garamond" w:hAnsi="Garamond" w:cs="Tahoma"/>
          <w:b/>
          <w:bCs/>
          <w:sz w:val="28"/>
          <w:szCs w:val="28"/>
          <w:u w:val="single"/>
        </w:rPr>
      </w:pPr>
    </w:p>
    <w:p w:rsidR="00055CDA" w:rsidRDefault="00055CDA" w:rsidP="008A143C">
      <w:pPr>
        <w:jc w:val="center"/>
        <w:rPr>
          <w:rFonts w:ascii="Garamond" w:hAnsi="Garamond" w:cs="Tahoma"/>
          <w:b/>
          <w:bCs/>
          <w:sz w:val="28"/>
          <w:szCs w:val="28"/>
          <w:u w:val="single"/>
        </w:rPr>
        <w:sectPr w:rsidR="00055CDA" w:rsidSect="00C27AA7">
          <w:footerReference w:type="even" r:id="rId11"/>
          <w:footerReference w:type="default" r:id="rId12"/>
          <w:pgSz w:w="11906" w:h="16838"/>
          <w:pgMar w:top="719" w:right="1417" w:bottom="1417" w:left="1417" w:header="708" w:footer="708" w:gutter="0"/>
          <w:cols w:space="708"/>
          <w:docGrid w:linePitch="360"/>
        </w:sectPr>
      </w:pPr>
    </w:p>
    <w:tbl>
      <w:tblPr>
        <w:tblW w:w="14920" w:type="dxa"/>
        <w:tblInd w:w="59" w:type="dxa"/>
        <w:tblCellMar>
          <w:left w:w="70" w:type="dxa"/>
          <w:right w:w="70" w:type="dxa"/>
        </w:tblCellMar>
        <w:tblLook w:val="04A0"/>
      </w:tblPr>
      <w:tblGrid>
        <w:gridCol w:w="880"/>
        <w:gridCol w:w="6500"/>
        <w:gridCol w:w="1200"/>
        <w:gridCol w:w="1280"/>
        <w:gridCol w:w="2740"/>
        <w:gridCol w:w="2320"/>
      </w:tblGrid>
      <w:tr w:rsidR="00055CDA" w:rsidRPr="00055CDA" w:rsidTr="00055CDA">
        <w:trPr>
          <w:trHeight w:val="360"/>
        </w:trPr>
        <w:tc>
          <w:tcPr>
            <w:tcW w:w="14920" w:type="dxa"/>
            <w:gridSpan w:val="6"/>
            <w:tcBorders>
              <w:top w:val="nil"/>
              <w:left w:val="nil"/>
              <w:bottom w:val="nil"/>
              <w:right w:val="nil"/>
            </w:tcBorders>
            <w:shd w:val="clear" w:color="auto" w:fill="auto"/>
            <w:noWrap/>
            <w:vAlign w:val="bottom"/>
            <w:hideMark/>
          </w:tcPr>
          <w:p w:rsidR="00055CDA" w:rsidRPr="00055CDA" w:rsidRDefault="00055CDA" w:rsidP="00967427">
            <w:pPr>
              <w:jc w:val="center"/>
              <w:rPr>
                <w:rFonts w:ascii="Arial" w:hAnsi="Arial" w:cs="Arial"/>
                <w:b/>
                <w:bCs/>
                <w:sz w:val="28"/>
                <w:szCs w:val="28"/>
              </w:rPr>
            </w:pPr>
            <w:r w:rsidRPr="00055CDA">
              <w:rPr>
                <w:rFonts w:ascii="Arial" w:hAnsi="Arial" w:cs="Arial"/>
                <w:b/>
                <w:bCs/>
                <w:sz w:val="28"/>
                <w:szCs w:val="28"/>
              </w:rPr>
              <w:lastRenderedPageBreak/>
              <w:t xml:space="preserve">ARTICLE </w:t>
            </w:r>
            <w:r w:rsidR="00967427">
              <w:rPr>
                <w:rFonts w:ascii="Arial" w:hAnsi="Arial" w:cs="Arial"/>
                <w:b/>
                <w:bCs/>
                <w:sz w:val="28"/>
                <w:szCs w:val="28"/>
              </w:rPr>
              <w:t>33</w:t>
            </w:r>
            <w:r w:rsidRPr="00055CDA">
              <w:rPr>
                <w:rFonts w:ascii="Arial" w:hAnsi="Arial" w:cs="Arial"/>
                <w:b/>
                <w:bCs/>
                <w:sz w:val="28"/>
                <w:szCs w:val="28"/>
              </w:rPr>
              <w:t xml:space="preserve"> : BORDEREAU DES PRIX, DETALI ESTIMATIF</w:t>
            </w:r>
          </w:p>
        </w:tc>
      </w:tr>
      <w:tr w:rsidR="00055CDA" w:rsidRPr="00055CDA" w:rsidTr="00055CDA">
        <w:trPr>
          <w:trHeight w:val="360"/>
        </w:trPr>
        <w:tc>
          <w:tcPr>
            <w:tcW w:w="14920" w:type="dxa"/>
            <w:gridSpan w:val="6"/>
            <w:tcBorders>
              <w:top w:val="nil"/>
              <w:left w:val="nil"/>
              <w:bottom w:val="nil"/>
              <w:right w:val="nil"/>
            </w:tcBorders>
            <w:shd w:val="clear" w:color="auto" w:fill="auto"/>
            <w:noWrap/>
            <w:vAlign w:val="bottom"/>
            <w:hideMark/>
          </w:tcPr>
          <w:p w:rsidR="00055CDA" w:rsidRPr="00055CDA" w:rsidRDefault="00055CDA" w:rsidP="00A5769B">
            <w:pPr>
              <w:jc w:val="center"/>
              <w:rPr>
                <w:rFonts w:ascii="Arial" w:hAnsi="Arial" w:cs="Arial"/>
                <w:b/>
                <w:bCs/>
                <w:sz w:val="28"/>
                <w:szCs w:val="28"/>
              </w:rPr>
            </w:pPr>
            <w:r w:rsidRPr="00055CDA">
              <w:rPr>
                <w:rFonts w:ascii="Arial" w:hAnsi="Arial" w:cs="Arial"/>
                <w:b/>
                <w:bCs/>
                <w:sz w:val="28"/>
                <w:szCs w:val="28"/>
              </w:rPr>
              <w:t>ACHAT DE MOTOCYCLES POUR LA COMMUNE DE SALE</w:t>
            </w:r>
          </w:p>
        </w:tc>
      </w:tr>
      <w:tr w:rsidR="00055CDA" w:rsidRPr="00055CDA" w:rsidTr="00055CDA">
        <w:trPr>
          <w:trHeight w:val="360"/>
        </w:trPr>
        <w:tc>
          <w:tcPr>
            <w:tcW w:w="14920" w:type="dxa"/>
            <w:gridSpan w:val="6"/>
            <w:tcBorders>
              <w:top w:val="nil"/>
              <w:left w:val="nil"/>
              <w:bottom w:val="nil"/>
              <w:right w:val="nil"/>
            </w:tcBorders>
            <w:shd w:val="clear" w:color="auto" w:fill="auto"/>
            <w:noWrap/>
            <w:vAlign w:val="bottom"/>
            <w:hideMark/>
          </w:tcPr>
          <w:p w:rsidR="00055CDA" w:rsidRPr="00055CDA" w:rsidRDefault="00055CDA" w:rsidP="00055CDA">
            <w:pPr>
              <w:jc w:val="center"/>
              <w:rPr>
                <w:rFonts w:ascii="Arial" w:hAnsi="Arial" w:cs="Arial"/>
                <w:b/>
                <w:bCs/>
                <w:sz w:val="28"/>
                <w:szCs w:val="28"/>
              </w:rPr>
            </w:pPr>
          </w:p>
        </w:tc>
      </w:tr>
      <w:tr w:rsidR="00055CDA" w:rsidRPr="00055CDA" w:rsidTr="00055CDA">
        <w:trPr>
          <w:trHeight w:val="360"/>
        </w:trPr>
        <w:tc>
          <w:tcPr>
            <w:tcW w:w="14920" w:type="dxa"/>
            <w:gridSpan w:val="6"/>
            <w:tcBorders>
              <w:top w:val="nil"/>
              <w:left w:val="nil"/>
              <w:bottom w:val="nil"/>
              <w:right w:val="nil"/>
            </w:tcBorders>
            <w:shd w:val="clear" w:color="auto" w:fill="auto"/>
            <w:noWrap/>
            <w:vAlign w:val="bottom"/>
            <w:hideMark/>
          </w:tcPr>
          <w:p w:rsidR="00055CDA" w:rsidRPr="00055CDA" w:rsidRDefault="00055CDA" w:rsidP="005D0EBF">
            <w:pPr>
              <w:jc w:val="center"/>
              <w:rPr>
                <w:rFonts w:ascii="Arial" w:hAnsi="Arial" w:cs="Arial"/>
                <w:b/>
                <w:bCs/>
                <w:sz w:val="28"/>
                <w:szCs w:val="28"/>
              </w:rPr>
            </w:pPr>
            <w:r w:rsidRPr="00055CDA">
              <w:rPr>
                <w:rFonts w:ascii="Arial" w:hAnsi="Arial" w:cs="Arial"/>
                <w:b/>
                <w:bCs/>
                <w:sz w:val="28"/>
                <w:szCs w:val="28"/>
              </w:rPr>
              <w:t xml:space="preserve">Marché  n° </w:t>
            </w:r>
            <w:r w:rsidR="005D0EBF">
              <w:rPr>
                <w:rFonts w:ascii="Arial" w:hAnsi="Arial" w:cs="Arial"/>
                <w:b/>
                <w:bCs/>
                <w:sz w:val="28"/>
                <w:szCs w:val="28"/>
              </w:rPr>
              <w:t>11</w:t>
            </w:r>
            <w:r w:rsidRPr="00055CDA">
              <w:rPr>
                <w:rFonts w:ascii="Arial" w:hAnsi="Arial" w:cs="Arial"/>
                <w:b/>
                <w:bCs/>
                <w:sz w:val="28"/>
                <w:szCs w:val="28"/>
              </w:rPr>
              <w:t xml:space="preserve"> /CS/</w:t>
            </w:r>
            <w:r w:rsidR="00881612">
              <w:rPr>
                <w:rFonts w:ascii="Arial" w:hAnsi="Arial" w:cs="Arial"/>
                <w:b/>
                <w:bCs/>
                <w:sz w:val="28"/>
                <w:szCs w:val="28"/>
              </w:rPr>
              <w:t>2022</w:t>
            </w:r>
            <w:r w:rsidRPr="00055CDA">
              <w:rPr>
                <w:rFonts w:ascii="Arial" w:hAnsi="Arial" w:cs="Arial"/>
                <w:b/>
                <w:bCs/>
                <w:sz w:val="28"/>
                <w:szCs w:val="28"/>
              </w:rPr>
              <w:t xml:space="preserve"> </w:t>
            </w:r>
          </w:p>
        </w:tc>
      </w:tr>
      <w:tr w:rsidR="00055CDA" w:rsidRPr="00055CDA" w:rsidTr="00055CDA">
        <w:trPr>
          <w:trHeight w:val="360"/>
        </w:trPr>
        <w:tc>
          <w:tcPr>
            <w:tcW w:w="14920" w:type="dxa"/>
            <w:gridSpan w:val="6"/>
            <w:tcBorders>
              <w:top w:val="nil"/>
              <w:left w:val="nil"/>
              <w:bottom w:val="nil"/>
              <w:right w:val="nil"/>
            </w:tcBorders>
            <w:shd w:val="clear" w:color="auto" w:fill="auto"/>
            <w:noWrap/>
            <w:vAlign w:val="bottom"/>
            <w:hideMark/>
          </w:tcPr>
          <w:p w:rsidR="00055CDA" w:rsidRPr="00055CDA" w:rsidRDefault="00055CDA" w:rsidP="00055CDA">
            <w:pPr>
              <w:jc w:val="center"/>
              <w:rPr>
                <w:rFonts w:ascii="Arial" w:hAnsi="Arial" w:cs="Arial"/>
                <w:b/>
                <w:bCs/>
                <w:sz w:val="28"/>
                <w:szCs w:val="28"/>
              </w:rPr>
            </w:pPr>
          </w:p>
        </w:tc>
      </w:tr>
      <w:tr w:rsidR="00055CDA" w:rsidRPr="00055CDA" w:rsidTr="00055CDA">
        <w:trPr>
          <w:trHeight w:val="870"/>
        </w:trPr>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 xml:space="preserve">N° du prix </w:t>
            </w:r>
          </w:p>
        </w:tc>
        <w:tc>
          <w:tcPr>
            <w:tcW w:w="6500" w:type="dxa"/>
            <w:tcBorders>
              <w:top w:val="single" w:sz="4" w:space="0" w:color="auto"/>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Désignation des prestations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055CDA" w:rsidRPr="004F321F" w:rsidRDefault="00055CDA" w:rsidP="004F321F">
            <w:pPr>
              <w:jc w:val="center"/>
              <w:rPr>
                <w:rFonts w:ascii="Arial" w:hAnsi="Arial" w:cs="Arial"/>
                <w:b/>
                <w:bCs/>
                <w:highlight w:val="yellow"/>
              </w:rPr>
            </w:pPr>
            <w:r w:rsidRPr="004F321F">
              <w:rPr>
                <w:rFonts w:ascii="Arial" w:hAnsi="Arial" w:cs="Arial"/>
                <w:b/>
                <w:bCs/>
                <w:highlight w:val="yellow"/>
              </w:rPr>
              <w:t xml:space="preserve">Unité </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Quantité</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Prix unitaire en --- (1) (hors TVA) en chiffres</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Prix total (en chiffres)</w:t>
            </w:r>
          </w:p>
        </w:tc>
      </w:tr>
      <w:tr w:rsidR="00055CDA" w:rsidRPr="00055CDA" w:rsidTr="00055CDA">
        <w:trPr>
          <w:trHeight w:val="360"/>
        </w:trPr>
        <w:tc>
          <w:tcPr>
            <w:tcW w:w="880" w:type="dxa"/>
            <w:tcBorders>
              <w:top w:val="nil"/>
              <w:left w:val="single" w:sz="4" w:space="0" w:color="auto"/>
              <w:bottom w:val="single" w:sz="4" w:space="0" w:color="auto"/>
              <w:right w:val="single" w:sz="4" w:space="0" w:color="auto"/>
            </w:tcBorders>
            <w:shd w:val="clear" w:color="auto" w:fill="auto"/>
            <w:noWrap/>
            <w:vAlign w:val="center"/>
            <w:hideMark/>
          </w:tcPr>
          <w:p w:rsidR="00055CDA" w:rsidRPr="00055CDA" w:rsidRDefault="00055CDA" w:rsidP="00055CDA">
            <w:pPr>
              <w:jc w:val="center"/>
              <w:rPr>
                <w:rFonts w:ascii="Arial" w:hAnsi="Arial" w:cs="Arial"/>
                <w:b/>
                <w:bCs/>
              </w:rPr>
            </w:pPr>
            <w:r w:rsidRPr="00055CDA">
              <w:rPr>
                <w:rFonts w:ascii="Arial" w:hAnsi="Arial" w:cs="Arial"/>
                <w:b/>
                <w:bCs/>
              </w:rPr>
              <w:t>1</w:t>
            </w:r>
          </w:p>
        </w:tc>
        <w:tc>
          <w:tcPr>
            <w:tcW w:w="650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2</w:t>
            </w:r>
          </w:p>
        </w:tc>
        <w:tc>
          <w:tcPr>
            <w:tcW w:w="120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3</w:t>
            </w:r>
          </w:p>
        </w:tc>
        <w:tc>
          <w:tcPr>
            <w:tcW w:w="128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4</w:t>
            </w:r>
          </w:p>
        </w:tc>
        <w:tc>
          <w:tcPr>
            <w:tcW w:w="274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5</w:t>
            </w:r>
          </w:p>
        </w:tc>
        <w:tc>
          <w:tcPr>
            <w:tcW w:w="232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6=4X5</w:t>
            </w:r>
          </w:p>
        </w:tc>
      </w:tr>
      <w:tr w:rsidR="00055CDA" w:rsidRPr="00055CDA" w:rsidTr="00055CDA">
        <w:trPr>
          <w:trHeight w:val="799"/>
        </w:trPr>
        <w:tc>
          <w:tcPr>
            <w:tcW w:w="880" w:type="dxa"/>
            <w:tcBorders>
              <w:top w:val="nil"/>
              <w:left w:val="single" w:sz="4" w:space="0" w:color="auto"/>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1</w:t>
            </w:r>
          </w:p>
        </w:tc>
        <w:tc>
          <w:tcPr>
            <w:tcW w:w="650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sz w:val="24"/>
                <w:szCs w:val="24"/>
              </w:rPr>
            </w:pPr>
            <w:r w:rsidRPr="00055CDA">
              <w:rPr>
                <w:rFonts w:ascii="Arial" w:hAnsi="Arial" w:cs="Arial"/>
                <w:sz w:val="24"/>
                <w:szCs w:val="24"/>
              </w:rPr>
              <w:t>Achat de motocycles</w:t>
            </w:r>
          </w:p>
        </w:tc>
        <w:tc>
          <w:tcPr>
            <w:tcW w:w="120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sz w:val="24"/>
                <w:szCs w:val="24"/>
              </w:rPr>
            </w:pPr>
            <w:r w:rsidRPr="00055CDA">
              <w:rPr>
                <w:rFonts w:ascii="Arial" w:hAnsi="Arial" w:cs="Arial"/>
                <w:sz w:val="24"/>
                <w:szCs w:val="24"/>
              </w:rPr>
              <w:t>U</w:t>
            </w:r>
          </w:p>
        </w:tc>
        <w:tc>
          <w:tcPr>
            <w:tcW w:w="128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jc w:val="center"/>
              <w:rPr>
                <w:rFonts w:ascii="Arial" w:hAnsi="Arial" w:cs="Arial"/>
                <w:b/>
                <w:bCs/>
              </w:rPr>
            </w:pPr>
            <w:r w:rsidRPr="00055CDA">
              <w:rPr>
                <w:rFonts w:ascii="Arial" w:hAnsi="Arial" w:cs="Arial"/>
                <w:b/>
                <w:bCs/>
              </w:rPr>
              <w:t>11</w:t>
            </w:r>
          </w:p>
        </w:tc>
        <w:tc>
          <w:tcPr>
            <w:tcW w:w="274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 </w:t>
            </w:r>
          </w:p>
        </w:tc>
        <w:tc>
          <w:tcPr>
            <w:tcW w:w="232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 </w:t>
            </w:r>
          </w:p>
        </w:tc>
      </w:tr>
      <w:tr w:rsidR="00055CDA" w:rsidRPr="00055CDA" w:rsidTr="00055CDA">
        <w:trPr>
          <w:trHeight w:val="480"/>
        </w:trPr>
        <w:tc>
          <w:tcPr>
            <w:tcW w:w="8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65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2740" w:type="dxa"/>
            <w:tcBorders>
              <w:top w:val="nil"/>
              <w:left w:val="single" w:sz="4" w:space="0" w:color="auto"/>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TOTAL   HORS   TVA</w:t>
            </w:r>
          </w:p>
        </w:tc>
        <w:tc>
          <w:tcPr>
            <w:tcW w:w="232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 </w:t>
            </w:r>
          </w:p>
        </w:tc>
      </w:tr>
      <w:tr w:rsidR="00055CDA" w:rsidRPr="00055CDA" w:rsidTr="00055CDA">
        <w:trPr>
          <w:trHeight w:val="480"/>
        </w:trPr>
        <w:tc>
          <w:tcPr>
            <w:tcW w:w="8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65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2740" w:type="dxa"/>
            <w:tcBorders>
              <w:top w:val="nil"/>
              <w:left w:val="single" w:sz="4" w:space="0" w:color="auto"/>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TAUX  TVA   (20%)</w:t>
            </w:r>
          </w:p>
        </w:tc>
        <w:tc>
          <w:tcPr>
            <w:tcW w:w="232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 </w:t>
            </w:r>
          </w:p>
        </w:tc>
      </w:tr>
      <w:tr w:rsidR="00055CDA" w:rsidRPr="00055CDA" w:rsidTr="00055CDA">
        <w:trPr>
          <w:trHeight w:val="480"/>
        </w:trPr>
        <w:tc>
          <w:tcPr>
            <w:tcW w:w="8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65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2740" w:type="dxa"/>
            <w:tcBorders>
              <w:top w:val="nil"/>
              <w:left w:val="single" w:sz="4" w:space="0" w:color="auto"/>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TOTAL  T.T.C</w:t>
            </w:r>
          </w:p>
        </w:tc>
        <w:tc>
          <w:tcPr>
            <w:tcW w:w="2320" w:type="dxa"/>
            <w:tcBorders>
              <w:top w:val="nil"/>
              <w:left w:val="nil"/>
              <w:bottom w:val="single" w:sz="4" w:space="0" w:color="auto"/>
              <w:right w:val="single" w:sz="4" w:space="0" w:color="auto"/>
            </w:tcBorders>
            <w:shd w:val="clear" w:color="auto" w:fill="auto"/>
            <w:vAlign w:val="center"/>
            <w:hideMark/>
          </w:tcPr>
          <w:p w:rsidR="00055CDA" w:rsidRPr="00055CDA" w:rsidRDefault="00055CDA" w:rsidP="00055CDA">
            <w:pPr>
              <w:rPr>
                <w:rFonts w:ascii="Arial" w:hAnsi="Arial" w:cs="Arial"/>
                <w:b/>
                <w:bCs/>
              </w:rPr>
            </w:pPr>
            <w:r w:rsidRPr="00055CDA">
              <w:rPr>
                <w:rFonts w:ascii="Arial" w:hAnsi="Arial" w:cs="Arial"/>
                <w:b/>
                <w:bCs/>
              </w:rPr>
              <w:t> </w:t>
            </w:r>
          </w:p>
        </w:tc>
      </w:tr>
      <w:tr w:rsidR="00055CDA" w:rsidRPr="00055CDA" w:rsidTr="00055CDA">
        <w:trPr>
          <w:trHeight w:val="255"/>
        </w:trPr>
        <w:tc>
          <w:tcPr>
            <w:tcW w:w="8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65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0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128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274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c>
          <w:tcPr>
            <w:tcW w:w="2320" w:type="dxa"/>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p>
        </w:tc>
      </w:tr>
      <w:tr w:rsidR="00055CDA" w:rsidRPr="00055CDA" w:rsidTr="00055CDA">
        <w:trPr>
          <w:trHeight w:val="255"/>
        </w:trPr>
        <w:tc>
          <w:tcPr>
            <w:tcW w:w="14920" w:type="dxa"/>
            <w:gridSpan w:val="6"/>
            <w:tcBorders>
              <w:top w:val="nil"/>
              <w:left w:val="nil"/>
              <w:bottom w:val="nil"/>
              <w:right w:val="nil"/>
            </w:tcBorders>
            <w:shd w:val="clear" w:color="auto" w:fill="auto"/>
            <w:vAlign w:val="center"/>
            <w:hideMark/>
          </w:tcPr>
          <w:p w:rsidR="00055CDA" w:rsidRPr="00055CDA" w:rsidRDefault="00055CDA" w:rsidP="00055CDA">
            <w:pPr>
              <w:rPr>
                <w:rFonts w:ascii="Arial" w:hAnsi="Arial" w:cs="Arial"/>
              </w:rPr>
            </w:pPr>
            <w:r w:rsidRPr="00055CDA">
              <w:rPr>
                <w:rFonts w:ascii="Arial" w:hAnsi="Arial" w:cs="Arial"/>
              </w:rPr>
              <w:t xml:space="preserve">Arrêté le </w:t>
            </w:r>
            <w:r w:rsidR="00743C22" w:rsidRPr="00055CDA">
              <w:rPr>
                <w:rFonts w:ascii="Arial" w:hAnsi="Arial" w:cs="Arial"/>
              </w:rPr>
              <w:t>présent</w:t>
            </w:r>
            <w:r w:rsidR="00743C22">
              <w:rPr>
                <w:rFonts w:ascii="Arial" w:hAnsi="Arial" w:cs="Arial"/>
              </w:rPr>
              <w:t xml:space="preserve"> </w:t>
            </w:r>
            <w:r w:rsidRPr="00055CDA">
              <w:rPr>
                <w:rFonts w:ascii="Arial" w:hAnsi="Arial" w:cs="Arial"/>
              </w:rPr>
              <w:t xml:space="preserve"> </w:t>
            </w:r>
            <w:r w:rsidR="00743C22" w:rsidRPr="00055CDA">
              <w:rPr>
                <w:rFonts w:ascii="Arial" w:hAnsi="Arial" w:cs="Arial"/>
              </w:rPr>
              <w:t>bordereau</w:t>
            </w:r>
            <w:r w:rsidRPr="00055CDA">
              <w:rPr>
                <w:rFonts w:ascii="Arial" w:hAnsi="Arial" w:cs="Arial"/>
              </w:rPr>
              <w:t xml:space="preserve"> des prix détail estimatifs à la somme de : ------------------------------------------------------------------------------------------------------------------------------</w:t>
            </w:r>
          </w:p>
        </w:tc>
      </w:tr>
    </w:tbl>
    <w:p w:rsidR="00A43009" w:rsidRDefault="00A43009" w:rsidP="008A143C">
      <w:pPr>
        <w:jc w:val="center"/>
        <w:rPr>
          <w:rFonts w:ascii="Garamond" w:hAnsi="Garamond" w:cs="Tahoma"/>
          <w:b/>
          <w:bCs/>
          <w:sz w:val="28"/>
          <w:szCs w:val="28"/>
          <w:u w:val="single"/>
        </w:rPr>
      </w:pPr>
    </w:p>
    <w:p w:rsidR="00A43009" w:rsidRDefault="00A43009" w:rsidP="008A143C">
      <w:pPr>
        <w:jc w:val="center"/>
        <w:rPr>
          <w:rFonts w:ascii="Garamond" w:hAnsi="Garamond" w:cs="Tahoma"/>
          <w:b/>
          <w:bCs/>
          <w:sz w:val="28"/>
          <w:szCs w:val="28"/>
          <w:u w:val="single"/>
        </w:rPr>
      </w:pPr>
    </w:p>
    <w:p w:rsidR="00055CDA" w:rsidRDefault="00055CDA" w:rsidP="008A143C">
      <w:pPr>
        <w:jc w:val="center"/>
        <w:rPr>
          <w:rFonts w:ascii="Garamond" w:hAnsi="Garamond" w:cs="Tahoma"/>
          <w:b/>
          <w:bCs/>
          <w:sz w:val="28"/>
          <w:szCs w:val="28"/>
          <w:u w:val="single"/>
        </w:rPr>
        <w:sectPr w:rsidR="00055CDA" w:rsidSect="00055CDA">
          <w:pgSz w:w="16838" w:h="11906" w:orient="landscape"/>
          <w:pgMar w:top="1418" w:right="720" w:bottom="1418" w:left="1418" w:header="708" w:footer="708" w:gutter="0"/>
          <w:cols w:space="708"/>
          <w:docGrid w:linePitch="360"/>
        </w:sectPr>
      </w:pPr>
    </w:p>
    <w:p w:rsidR="009D30A8" w:rsidRDefault="008F27C5" w:rsidP="008F27C5">
      <w:pPr>
        <w:pStyle w:val="Titre2"/>
        <w:spacing w:line="360" w:lineRule="auto"/>
        <w:jc w:val="center"/>
        <w:rPr>
          <w:rFonts w:ascii="Book Antiqua" w:hAnsi="Book Antiqua"/>
          <w:b w:val="0"/>
        </w:rPr>
      </w:pPr>
      <w:r w:rsidRPr="008F27C5">
        <w:rPr>
          <w:rFonts w:ascii="Myriad Pro" w:hAnsi="Myriad Pro"/>
          <w:iCs w:val="0"/>
        </w:rPr>
        <w:object w:dxaOrig="8910" w:dyaOrig="12585">
          <v:shape id="_x0000_i1025" type="#_x0000_t75" style="width:445.45pt;height:629.2pt" o:ole="">
            <v:imagedata r:id="rId13" o:title=""/>
          </v:shape>
          <o:OLEObject Type="Embed" ProgID="AcroExch.Document.7" ShapeID="_x0000_i1025" DrawAspect="Content" ObjectID="_1708502971" r:id="rId14"/>
        </w:object>
      </w:r>
    </w:p>
    <w:sectPr w:rsidR="009D30A8" w:rsidSect="00055CDA">
      <w:pgSz w:w="11906" w:h="16838"/>
      <w:pgMar w:top="720"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D2A59" w:rsidRDefault="00BD2A59">
      <w:r>
        <w:separator/>
      </w:r>
    </w:p>
  </w:endnote>
  <w:endnote w:type="continuationSeparator" w:id="1">
    <w:p w:rsidR="00BD2A59" w:rsidRDefault="00BD2A5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arrington">
    <w:panose1 w:val="04040505050A020207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Times">
    <w:panose1 w:val="02020603050405020304"/>
    <w:charset w:val="00"/>
    <w:family w:val="roman"/>
    <w:pitch w:val="variable"/>
    <w:sig w:usb0="20002A87" w:usb1="80000000" w:usb2="00000008" w:usb3="00000000" w:csb0="000001FF" w:csb1="00000000"/>
  </w:font>
  <w:font w:name="ZapfHumanist601_PFL">
    <w:altName w:val="Zapf Humanist"/>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Ebrima">
    <w:panose1 w:val="02000000000000000000"/>
    <w:charset w:val="00"/>
    <w:family w:val="auto"/>
    <w:pitch w:val="variable"/>
    <w:sig w:usb0="A000005F" w:usb1="02000041" w:usb2="00000800" w:usb3="00000000" w:csb0="00000093" w:csb1="00000000"/>
  </w:font>
  <w:font w:name="Georgia">
    <w:panose1 w:val="02040502050405020303"/>
    <w:charset w:val="00"/>
    <w:family w:val="roman"/>
    <w:pitch w:val="variable"/>
    <w:sig w:usb0="00000287" w:usb1="00000000" w:usb2="00000000" w:usb3="00000000" w:csb0="0000009F" w:csb1="00000000"/>
  </w:font>
  <w:font w:name="CG Times">
    <w:altName w:val="Times New Roman"/>
    <w:charset w:val="00"/>
    <w:family w:val="roman"/>
    <w:pitch w:val="variable"/>
    <w:sig w:usb0="00000007" w:usb1="00000000" w:usb2="00000000" w:usb3="00000000" w:csb0="00000093" w:csb1="00000000"/>
  </w:font>
  <w:font w:name="Myriad Pro">
    <w:panose1 w:val="00000000000000000000"/>
    <w:charset w:val="00"/>
    <w:family w:val="swiss"/>
    <w:notTrueType/>
    <w:pitch w:val="variable"/>
    <w:sig w:usb0="A00002AF" w:usb1="5000204B"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dobe Garamond Pro">
    <w:altName w:val="Times New Roman"/>
    <w:panose1 w:val="00000000000000000000"/>
    <w:charset w:val="00"/>
    <w:family w:val="roman"/>
    <w:notTrueType/>
    <w:pitch w:val="variable"/>
    <w:sig w:usb0="00000001" w:usb1="5000205B" w:usb2="00000000" w:usb3="00000000" w:csb0="0000009B"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6CA3" w:rsidRDefault="009B6D83" w:rsidP="00FA7170">
    <w:pPr>
      <w:pStyle w:val="Pieddepage"/>
      <w:framePr w:wrap="around" w:vAnchor="text" w:hAnchor="margin" w:xAlign="center" w:y="1"/>
      <w:rPr>
        <w:rStyle w:val="Numrodepage"/>
      </w:rPr>
    </w:pPr>
    <w:r>
      <w:rPr>
        <w:rStyle w:val="Numrodepage"/>
      </w:rPr>
      <w:fldChar w:fldCharType="begin"/>
    </w:r>
    <w:r w:rsidR="00296CA3">
      <w:rPr>
        <w:rStyle w:val="Numrodepage"/>
      </w:rPr>
      <w:instrText xml:space="preserve">PAGE  </w:instrText>
    </w:r>
    <w:r>
      <w:rPr>
        <w:rStyle w:val="Numrodepage"/>
      </w:rPr>
      <w:fldChar w:fldCharType="end"/>
    </w:r>
  </w:p>
  <w:p w:rsidR="00296CA3" w:rsidRDefault="00296CA3" w:rsidP="00FB6389">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549A" w:rsidRPr="00784699" w:rsidRDefault="0076549A" w:rsidP="00743C22">
    <w:pPr>
      <w:pStyle w:val="Pieddepage"/>
      <w:pBdr>
        <w:top w:val="thinThickSmallGap" w:sz="24" w:space="1" w:color="622423"/>
      </w:pBdr>
      <w:tabs>
        <w:tab w:val="clear" w:pos="4536"/>
        <w:tab w:val="clear" w:pos="9072"/>
        <w:tab w:val="right" w:pos="9921"/>
      </w:tabs>
      <w:rPr>
        <w:rFonts w:ascii="Cambria" w:hAnsi="Cambria"/>
        <w:sz w:val="18"/>
        <w:szCs w:val="18"/>
      </w:rPr>
    </w:pPr>
    <w:r>
      <w:rPr>
        <w:rFonts w:ascii="Cambria" w:hAnsi="Cambria"/>
        <w:sz w:val="18"/>
        <w:szCs w:val="18"/>
      </w:rPr>
      <w:t>CPS</w:t>
    </w:r>
    <w:r w:rsidRPr="00784699">
      <w:rPr>
        <w:rFonts w:ascii="Cambria" w:hAnsi="Cambria"/>
        <w:sz w:val="18"/>
        <w:szCs w:val="18"/>
      </w:rPr>
      <w:t> : Achat de</w:t>
    </w:r>
    <w:r w:rsidR="00B95EF7">
      <w:rPr>
        <w:rFonts w:ascii="Cambria" w:hAnsi="Cambria"/>
        <w:sz w:val="18"/>
        <w:szCs w:val="18"/>
      </w:rPr>
      <w:t xml:space="preserve"> </w:t>
    </w:r>
    <w:r w:rsidRPr="00784699">
      <w:rPr>
        <w:rFonts w:ascii="Cambria" w:hAnsi="Cambria"/>
        <w:sz w:val="18"/>
        <w:szCs w:val="18"/>
      </w:rPr>
      <w:t xml:space="preserve">motocycles pour la commune de salé </w:t>
    </w:r>
  </w:p>
  <w:p w:rsidR="0076549A" w:rsidRPr="00784699" w:rsidRDefault="0076549A" w:rsidP="00881612">
    <w:pPr>
      <w:pStyle w:val="Pieddepage"/>
      <w:pBdr>
        <w:top w:val="thinThickSmallGap" w:sz="24" w:space="1" w:color="622423"/>
      </w:pBdr>
      <w:tabs>
        <w:tab w:val="clear" w:pos="4536"/>
        <w:tab w:val="clear" w:pos="9072"/>
        <w:tab w:val="right" w:pos="9921"/>
      </w:tabs>
      <w:rPr>
        <w:rFonts w:ascii="Cambria" w:hAnsi="Cambria"/>
        <w:sz w:val="18"/>
        <w:szCs w:val="18"/>
      </w:rPr>
    </w:pPr>
    <w:r w:rsidRPr="00784699">
      <w:rPr>
        <w:rFonts w:ascii="Cambria" w:hAnsi="Cambria"/>
        <w:sz w:val="18"/>
        <w:szCs w:val="18"/>
      </w:rPr>
      <w:t>Appel d’offre sur offres des prix</w:t>
    </w:r>
    <w:r w:rsidR="00B95EF7">
      <w:rPr>
        <w:rFonts w:ascii="Cambria" w:hAnsi="Cambria"/>
        <w:sz w:val="18"/>
        <w:szCs w:val="18"/>
      </w:rPr>
      <w:t xml:space="preserve"> n° ----/</w:t>
    </w:r>
    <w:r w:rsidR="000362EB">
      <w:rPr>
        <w:rFonts w:ascii="Cambria" w:hAnsi="Cambria"/>
        <w:sz w:val="18"/>
        <w:szCs w:val="18"/>
      </w:rPr>
      <w:t>202</w:t>
    </w:r>
    <w:r w:rsidR="00881612">
      <w:rPr>
        <w:rFonts w:ascii="Cambria" w:hAnsi="Cambria" w:hint="cs"/>
        <w:sz w:val="18"/>
        <w:szCs w:val="18"/>
        <w:rtl/>
      </w:rPr>
      <w:t>2</w:t>
    </w:r>
    <w:r w:rsidRPr="00784699">
      <w:rPr>
        <w:rFonts w:ascii="Cambria" w:hAnsi="Cambria"/>
        <w:sz w:val="18"/>
        <w:szCs w:val="18"/>
      </w:rPr>
      <w:tab/>
      <w:t xml:space="preserve">Page </w:t>
    </w:r>
    <w:r w:rsidR="009B6D83" w:rsidRPr="009B6D83">
      <w:rPr>
        <w:rFonts w:ascii="Calibri" w:hAnsi="Calibri" w:cs="Arial"/>
        <w:sz w:val="18"/>
        <w:szCs w:val="18"/>
      </w:rPr>
      <w:fldChar w:fldCharType="begin"/>
    </w:r>
    <w:r w:rsidRPr="00784699">
      <w:rPr>
        <w:sz w:val="18"/>
        <w:szCs w:val="18"/>
      </w:rPr>
      <w:instrText>PAGE   \* MERGEFORMAT</w:instrText>
    </w:r>
    <w:r w:rsidR="009B6D83" w:rsidRPr="009B6D83">
      <w:rPr>
        <w:rFonts w:ascii="Calibri" w:hAnsi="Calibri" w:cs="Arial"/>
        <w:sz w:val="18"/>
        <w:szCs w:val="18"/>
      </w:rPr>
      <w:fldChar w:fldCharType="separate"/>
    </w:r>
    <w:r w:rsidR="008F27C5" w:rsidRPr="008F27C5">
      <w:rPr>
        <w:rFonts w:ascii="Cambria" w:hAnsi="Cambria"/>
        <w:noProof/>
        <w:sz w:val="18"/>
        <w:szCs w:val="18"/>
      </w:rPr>
      <w:t>15</w:t>
    </w:r>
    <w:r w:rsidR="009B6D83" w:rsidRPr="00784699">
      <w:rPr>
        <w:rFonts w:ascii="Cambria" w:hAnsi="Cambria"/>
        <w:sz w:val="18"/>
        <w:szCs w:val="18"/>
      </w:rPr>
      <w:fldChar w:fldCharType="end"/>
    </w:r>
  </w:p>
  <w:p w:rsidR="00296CA3" w:rsidRPr="0076549A" w:rsidRDefault="00296CA3" w:rsidP="0076549A">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D2A59" w:rsidRDefault="00BD2A59">
      <w:r>
        <w:separator/>
      </w:r>
    </w:p>
  </w:footnote>
  <w:footnote w:type="continuationSeparator" w:id="1">
    <w:p w:rsidR="00BD2A59" w:rsidRDefault="00BD2A5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3pt;height:11.3pt" o:bullet="t">
        <v:imagedata r:id="rId1" o:title="mso6A2C"/>
      </v:shape>
    </w:pict>
  </w:numPicBullet>
  <w:abstractNum w:abstractNumId="0">
    <w:nsid w:val="02A05D7A"/>
    <w:multiLevelType w:val="singleLevel"/>
    <w:tmpl w:val="D49AA11A"/>
    <w:lvl w:ilvl="0">
      <w:start w:val="1"/>
      <w:numFmt w:val="bullet"/>
      <w:lvlText w:val=""/>
      <w:lvlJc w:val="left"/>
      <w:pPr>
        <w:tabs>
          <w:tab w:val="num" w:pos="1770"/>
        </w:tabs>
        <w:ind w:left="1770" w:hanging="360"/>
      </w:pPr>
      <w:rPr>
        <w:rFonts w:ascii="Symbol" w:hAnsi="Symbol" w:hint="default"/>
        <w:b/>
        <w:i/>
      </w:rPr>
    </w:lvl>
  </w:abstractNum>
  <w:abstractNum w:abstractNumId="1">
    <w:nsid w:val="04A15154"/>
    <w:multiLevelType w:val="hybridMultilevel"/>
    <w:tmpl w:val="E162125A"/>
    <w:lvl w:ilvl="0" w:tplc="040C0007">
      <w:start w:val="1"/>
      <w:numFmt w:val="bullet"/>
      <w:lvlText w:val=""/>
      <w:lvlPicBulletId w:val="0"/>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nsid w:val="0F3B7405"/>
    <w:multiLevelType w:val="hybridMultilevel"/>
    <w:tmpl w:val="610C90D8"/>
    <w:lvl w:ilvl="0" w:tplc="434ACC7C">
      <w:start w:val="1"/>
      <w:numFmt w:val="lowerLetter"/>
      <w:lvlText w:val="%1)"/>
      <w:lvlJc w:val="left"/>
      <w:pPr>
        <w:ind w:left="405" w:hanging="360"/>
      </w:pPr>
      <w:rPr>
        <w:rFonts w:hint="default"/>
      </w:rPr>
    </w:lvl>
    <w:lvl w:ilvl="1" w:tplc="040C0019" w:tentative="1">
      <w:start w:val="1"/>
      <w:numFmt w:val="lowerLetter"/>
      <w:lvlText w:val="%2."/>
      <w:lvlJc w:val="left"/>
      <w:pPr>
        <w:ind w:left="1125" w:hanging="360"/>
      </w:pPr>
    </w:lvl>
    <w:lvl w:ilvl="2" w:tplc="040C001B" w:tentative="1">
      <w:start w:val="1"/>
      <w:numFmt w:val="lowerRoman"/>
      <w:lvlText w:val="%3."/>
      <w:lvlJc w:val="right"/>
      <w:pPr>
        <w:ind w:left="1845" w:hanging="180"/>
      </w:pPr>
    </w:lvl>
    <w:lvl w:ilvl="3" w:tplc="040C000F" w:tentative="1">
      <w:start w:val="1"/>
      <w:numFmt w:val="decimal"/>
      <w:lvlText w:val="%4."/>
      <w:lvlJc w:val="left"/>
      <w:pPr>
        <w:ind w:left="2565" w:hanging="360"/>
      </w:pPr>
    </w:lvl>
    <w:lvl w:ilvl="4" w:tplc="040C0019" w:tentative="1">
      <w:start w:val="1"/>
      <w:numFmt w:val="lowerLetter"/>
      <w:lvlText w:val="%5."/>
      <w:lvlJc w:val="left"/>
      <w:pPr>
        <w:ind w:left="3285" w:hanging="360"/>
      </w:pPr>
    </w:lvl>
    <w:lvl w:ilvl="5" w:tplc="040C001B" w:tentative="1">
      <w:start w:val="1"/>
      <w:numFmt w:val="lowerRoman"/>
      <w:lvlText w:val="%6."/>
      <w:lvlJc w:val="right"/>
      <w:pPr>
        <w:ind w:left="4005" w:hanging="180"/>
      </w:pPr>
    </w:lvl>
    <w:lvl w:ilvl="6" w:tplc="040C000F" w:tentative="1">
      <w:start w:val="1"/>
      <w:numFmt w:val="decimal"/>
      <w:lvlText w:val="%7."/>
      <w:lvlJc w:val="left"/>
      <w:pPr>
        <w:ind w:left="4725" w:hanging="360"/>
      </w:pPr>
    </w:lvl>
    <w:lvl w:ilvl="7" w:tplc="040C0019" w:tentative="1">
      <w:start w:val="1"/>
      <w:numFmt w:val="lowerLetter"/>
      <w:lvlText w:val="%8."/>
      <w:lvlJc w:val="left"/>
      <w:pPr>
        <w:ind w:left="5445" w:hanging="360"/>
      </w:pPr>
    </w:lvl>
    <w:lvl w:ilvl="8" w:tplc="040C001B" w:tentative="1">
      <w:start w:val="1"/>
      <w:numFmt w:val="lowerRoman"/>
      <w:lvlText w:val="%9."/>
      <w:lvlJc w:val="right"/>
      <w:pPr>
        <w:ind w:left="6165" w:hanging="180"/>
      </w:pPr>
    </w:lvl>
  </w:abstractNum>
  <w:abstractNum w:abstractNumId="3">
    <w:nsid w:val="122F4E58"/>
    <w:multiLevelType w:val="hybridMultilevel"/>
    <w:tmpl w:val="7408C1D2"/>
    <w:lvl w:ilvl="0" w:tplc="45F2D1E6">
      <w:start w:val="1"/>
      <w:numFmt w:val="decimal"/>
      <w:lvlText w:val="%1."/>
      <w:lvlJc w:val="left"/>
      <w:pPr>
        <w:tabs>
          <w:tab w:val="num" w:pos="840"/>
        </w:tabs>
        <w:ind w:left="840" w:hanging="420"/>
      </w:pPr>
      <w:rPr>
        <w:rFonts w:hint="default"/>
        <w:color w:val="auto"/>
      </w:rPr>
    </w:lvl>
    <w:lvl w:ilvl="1" w:tplc="040C0019" w:tentative="1">
      <w:start w:val="1"/>
      <w:numFmt w:val="lowerLetter"/>
      <w:lvlText w:val="%2."/>
      <w:lvlJc w:val="left"/>
      <w:pPr>
        <w:tabs>
          <w:tab w:val="num" w:pos="1500"/>
        </w:tabs>
        <w:ind w:left="1500" w:hanging="360"/>
      </w:pPr>
    </w:lvl>
    <w:lvl w:ilvl="2" w:tplc="040C001B" w:tentative="1">
      <w:start w:val="1"/>
      <w:numFmt w:val="lowerRoman"/>
      <w:lvlText w:val="%3."/>
      <w:lvlJc w:val="right"/>
      <w:pPr>
        <w:tabs>
          <w:tab w:val="num" w:pos="2220"/>
        </w:tabs>
        <w:ind w:left="2220" w:hanging="180"/>
      </w:pPr>
    </w:lvl>
    <w:lvl w:ilvl="3" w:tplc="040C000F" w:tentative="1">
      <w:start w:val="1"/>
      <w:numFmt w:val="decimal"/>
      <w:lvlText w:val="%4."/>
      <w:lvlJc w:val="left"/>
      <w:pPr>
        <w:tabs>
          <w:tab w:val="num" w:pos="2940"/>
        </w:tabs>
        <w:ind w:left="2940" w:hanging="360"/>
      </w:pPr>
    </w:lvl>
    <w:lvl w:ilvl="4" w:tplc="040C0019" w:tentative="1">
      <w:start w:val="1"/>
      <w:numFmt w:val="lowerLetter"/>
      <w:lvlText w:val="%5."/>
      <w:lvlJc w:val="left"/>
      <w:pPr>
        <w:tabs>
          <w:tab w:val="num" w:pos="3660"/>
        </w:tabs>
        <w:ind w:left="3660" w:hanging="360"/>
      </w:pPr>
    </w:lvl>
    <w:lvl w:ilvl="5" w:tplc="040C001B" w:tentative="1">
      <w:start w:val="1"/>
      <w:numFmt w:val="lowerRoman"/>
      <w:lvlText w:val="%6."/>
      <w:lvlJc w:val="right"/>
      <w:pPr>
        <w:tabs>
          <w:tab w:val="num" w:pos="4380"/>
        </w:tabs>
        <w:ind w:left="4380" w:hanging="180"/>
      </w:pPr>
    </w:lvl>
    <w:lvl w:ilvl="6" w:tplc="040C000F" w:tentative="1">
      <w:start w:val="1"/>
      <w:numFmt w:val="decimal"/>
      <w:lvlText w:val="%7."/>
      <w:lvlJc w:val="left"/>
      <w:pPr>
        <w:tabs>
          <w:tab w:val="num" w:pos="5100"/>
        </w:tabs>
        <w:ind w:left="5100" w:hanging="360"/>
      </w:pPr>
    </w:lvl>
    <w:lvl w:ilvl="7" w:tplc="040C0019" w:tentative="1">
      <w:start w:val="1"/>
      <w:numFmt w:val="lowerLetter"/>
      <w:lvlText w:val="%8."/>
      <w:lvlJc w:val="left"/>
      <w:pPr>
        <w:tabs>
          <w:tab w:val="num" w:pos="5820"/>
        </w:tabs>
        <w:ind w:left="5820" w:hanging="360"/>
      </w:pPr>
    </w:lvl>
    <w:lvl w:ilvl="8" w:tplc="040C001B" w:tentative="1">
      <w:start w:val="1"/>
      <w:numFmt w:val="lowerRoman"/>
      <w:lvlText w:val="%9."/>
      <w:lvlJc w:val="right"/>
      <w:pPr>
        <w:tabs>
          <w:tab w:val="num" w:pos="6540"/>
        </w:tabs>
        <w:ind w:left="6540" w:hanging="180"/>
      </w:pPr>
    </w:lvl>
  </w:abstractNum>
  <w:abstractNum w:abstractNumId="4">
    <w:nsid w:val="13294A95"/>
    <w:multiLevelType w:val="hybridMultilevel"/>
    <w:tmpl w:val="F75296AA"/>
    <w:lvl w:ilvl="0" w:tplc="834C818E">
      <w:start w:val="1"/>
      <w:numFmt w:val="lowerRoman"/>
      <w:lvlText w:val="(%1)"/>
      <w:lvlJc w:val="left"/>
      <w:pPr>
        <w:tabs>
          <w:tab w:val="num" w:pos="0"/>
        </w:tabs>
        <w:ind w:left="1021" w:hanging="392"/>
      </w:pPr>
      <w:rPr>
        <w:rFonts w:ascii="Arial" w:hAnsi="Arial" w:hint="default"/>
        <w:b w:val="0"/>
        <w:i w:val="0"/>
        <w:sz w:val="2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41B72AB"/>
    <w:multiLevelType w:val="hybridMultilevel"/>
    <w:tmpl w:val="B2EEE4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B3D34E7"/>
    <w:multiLevelType w:val="hybridMultilevel"/>
    <w:tmpl w:val="9A9035AA"/>
    <w:lvl w:ilvl="0" w:tplc="040C000D">
      <w:start w:val="1"/>
      <w:numFmt w:val="bullet"/>
      <w:lvlText w:val=""/>
      <w:lvlJc w:val="left"/>
      <w:pPr>
        <w:ind w:left="1440" w:hanging="360"/>
      </w:pPr>
      <w:rPr>
        <w:rFonts w:ascii="Wingdings" w:hAnsi="Wingding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7">
    <w:nsid w:val="233D1B22"/>
    <w:multiLevelType w:val="hybridMultilevel"/>
    <w:tmpl w:val="2C2CF004"/>
    <w:lvl w:ilvl="0" w:tplc="040C000F">
      <w:start w:val="1"/>
      <w:numFmt w:val="decimal"/>
      <w:lvlText w:val="%1."/>
      <w:lvlJc w:val="left"/>
      <w:pPr>
        <w:ind w:left="2136" w:hanging="360"/>
      </w:p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8">
    <w:nsid w:val="272E52F0"/>
    <w:multiLevelType w:val="hybridMultilevel"/>
    <w:tmpl w:val="FD183AC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79668ED"/>
    <w:multiLevelType w:val="hybridMultilevel"/>
    <w:tmpl w:val="B5F2B23E"/>
    <w:lvl w:ilvl="0" w:tplc="FCE0E28C">
      <w:start w:val="1"/>
      <w:numFmt w:val="decimal"/>
      <w:lvlText w:val="%1-"/>
      <w:lvlJc w:val="left"/>
      <w:pPr>
        <w:ind w:left="912" w:hanging="60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10">
    <w:nsid w:val="2B476D17"/>
    <w:multiLevelType w:val="hybridMultilevel"/>
    <w:tmpl w:val="807EF610"/>
    <w:lvl w:ilvl="0" w:tplc="040C0001">
      <w:start w:val="1"/>
      <w:numFmt w:val="bullet"/>
      <w:lvlText w:val=""/>
      <w:lvlJc w:val="left"/>
      <w:pPr>
        <w:tabs>
          <w:tab w:val="num" w:pos="2160"/>
        </w:tabs>
        <w:ind w:left="2160" w:hanging="360"/>
      </w:pPr>
      <w:rPr>
        <w:rFonts w:ascii="Symbol" w:hAnsi="Symbol" w:hint="default"/>
      </w:rPr>
    </w:lvl>
    <w:lvl w:ilvl="1" w:tplc="040C0003" w:tentative="1">
      <w:start w:val="1"/>
      <w:numFmt w:val="bullet"/>
      <w:lvlText w:val="o"/>
      <w:lvlJc w:val="left"/>
      <w:pPr>
        <w:tabs>
          <w:tab w:val="num" w:pos="2880"/>
        </w:tabs>
        <w:ind w:left="2880" w:hanging="360"/>
      </w:pPr>
      <w:rPr>
        <w:rFonts w:ascii="Courier New" w:hAnsi="Courier New" w:cs="Courier New" w:hint="default"/>
      </w:rPr>
    </w:lvl>
    <w:lvl w:ilvl="2" w:tplc="040C0005" w:tentative="1">
      <w:start w:val="1"/>
      <w:numFmt w:val="bullet"/>
      <w:lvlText w:val=""/>
      <w:lvlJc w:val="left"/>
      <w:pPr>
        <w:tabs>
          <w:tab w:val="num" w:pos="3600"/>
        </w:tabs>
        <w:ind w:left="3600" w:hanging="360"/>
      </w:pPr>
      <w:rPr>
        <w:rFonts w:ascii="Wingdings" w:hAnsi="Wingdings" w:hint="default"/>
      </w:rPr>
    </w:lvl>
    <w:lvl w:ilvl="3" w:tplc="040C0001" w:tentative="1">
      <w:start w:val="1"/>
      <w:numFmt w:val="bullet"/>
      <w:lvlText w:val=""/>
      <w:lvlJc w:val="left"/>
      <w:pPr>
        <w:tabs>
          <w:tab w:val="num" w:pos="4320"/>
        </w:tabs>
        <w:ind w:left="4320" w:hanging="360"/>
      </w:pPr>
      <w:rPr>
        <w:rFonts w:ascii="Symbol" w:hAnsi="Symbol" w:hint="default"/>
      </w:rPr>
    </w:lvl>
    <w:lvl w:ilvl="4" w:tplc="040C0003" w:tentative="1">
      <w:start w:val="1"/>
      <w:numFmt w:val="bullet"/>
      <w:lvlText w:val="o"/>
      <w:lvlJc w:val="left"/>
      <w:pPr>
        <w:tabs>
          <w:tab w:val="num" w:pos="5040"/>
        </w:tabs>
        <w:ind w:left="5040" w:hanging="360"/>
      </w:pPr>
      <w:rPr>
        <w:rFonts w:ascii="Courier New" w:hAnsi="Courier New" w:cs="Courier New" w:hint="default"/>
      </w:rPr>
    </w:lvl>
    <w:lvl w:ilvl="5" w:tplc="040C0005" w:tentative="1">
      <w:start w:val="1"/>
      <w:numFmt w:val="bullet"/>
      <w:lvlText w:val=""/>
      <w:lvlJc w:val="left"/>
      <w:pPr>
        <w:tabs>
          <w:tab w:val="num" w:pos="5760"/>
        </w:tabs>
        <w:ind w:left="5760" w:hanging="360"/>
      </w:pPr>
      <w:rPr>
        <w:rFonts w:ascii="Wingdings" w:hAnsi="Wingdings" w:hint="default"/>
      </w:rPr>
    </w:lvl>
    <w:lvl w:ilvl="6" w:tplc="040C0001" w:tentative="1">
      <w:start w:val="1"/>
      <w:numFmt w:val="bullet"/>
      <w:lvlText w:val=""/>
      <w:lvlJc w:val="left"/>
      <w:pPr>
        <w:tabs>
          <w:tab w:val="num" w:pos="6480"/>
        </w:tabs>
        <w:ind w:left="6480" w:hanging="360"/>
      </w:pPr>
      <w:rPr>
        <w:rFonts w:ascii="Symbol" w:hAnsi="Symbol" w:hint="default"/>
      </w:rPr>
    </w:lvl>
    <w:lvl w:ilvl="7" w:tplc="040C0003" w:tentative="1">
      <w:start w:val="1"/>
      <w:numFmt w:val="bullet"/>
      <w:lvlText w:val="o"/>
      <w:lvlJc w:val="left"/>
      <w:pPr>
        <w:tabs>
          <w:tab w:val="num" w:pos="7200"/>
        </w:tabs>
        <w:ind w:left="7200" w:hanging="360"/>
      </w:pPr>
      <w:rPr>
        <w:rFonts w:ascii="Courier New" w:hAnsi="Courier New" w:cs="Courier New" w:hint="default"/>
      </w:rPr>
    </w:lvl>
    <w:lvl w:ilvl="8" w:tplc="040C0005" w:tentative="1">
      <w:start w:val="1"/>
      <w:numFmt w:val="bullet"/>
      <w:lvlText w:val=""/>
      <w:lvlJc w:val="left"/>
      <w:pPr>
        <w:tabs>
          <w:tab w:val="num" w:pos="7920"/>
        </w:tabs>
        <w:ind w:left="7920" w:hanging="360"/>
      </w:pPr>
      <w:rPr>
        <w:rFonts w:ascii="Wingdings" w:hAnsi="Wingdings" w:hint="default"/>
      </w:rPr>
    </w:lvl>
  </w:abstractNum>
  <w:abstractNum w:abstractNumId="11">
    <w:nsid w:val="31205AA1"/>
    <w:multiLevelType w:val="hybridMultilevel"/>
    <w:tmpl w:val="565C877E"/>
    <w:lvl w:ilvl="0" w:tplc="040C000D">
      <w:start w:val="1"/>
      <w:numFmt w:val="bullet"/>
      <w:lvlText w:val=""/>
      <w:lvlJc w:val="left"/>
      <w:pPr>
        <w:ind w:left="1470" w:hanging="360"/>
      </w:pPr>
      <w:rPr>
        <w:rFonts w:ascii="Wingdings" w:hAnsi="Wingdings" w:hint="default"/>
      </w:rPr>
    </w:lvl>
    <w:lvl w:ilvl="1" w:tplc="040C0003" w:tentative="1">
      <w:start w:val="1"/>
      <w:numFmt w:val="bullet"/>
      <w:lvlText w:val="o"/>
      <w:lvlJc w:val="left"/>
      <w:pPr>
        <w:ind w:left="2190" w:hanging="360"/>
      </w:pPr>
      <w:rPr>
        <w:rFonts w:ascii="Courier New" w:hAnsi="Courier New" w:cs="Courier New" w:hint="default"/>
      </w:rPr>
    </w:lvl>
    <w:lvl w:ilvl="2" w:tplc="040C0005" w:tentative="1">
      <w:start w:val="1"/>
      <w:numFmt w:val="bullet"/>
      <w:lvlText w:val=""/>
      <w:lvlJc w:val="left"/>
      <w:pPr>
        <w:ind w:left="2910" w:hanging="360"/>
      </w:pPr>
      <w:rPr>
        <w:rFonts w:ascii="Wingdings" w:hAnsi="Wingdings" w:hint="default"/>
      </w:rPr>
    </w:lvl>
    <w:lvl w:ilvl="3" w:tplc="040C0001" w:tentative="1">
      <w:start w:val="1"/>
      <w:numFmt w:val="bullet"/>
      <w:lvlText w:val=""/>
      <w:lvlJc w:val="left"/>
      <w:pPr>
        <w:ind w:left="3630" w:hanging="360"/>
      </w:pPr>
      <w:rPr>
        <w:rFonts w:ascii="Symbol" w:hAnsi="Symbol" w:hint="default"/>
      </w:rPr>
    </w:lvl>
    <w:lvl w:ilvl="4" w:tplc="040C0003" w:tentative="1">
      <w:start w:val="1"/>
      <w:numFmt w:val="bullet"/>
      <w:lvlText w:val="o"/>
      <w:lvlJc w:val="left"/>
      <w:pPr>
        <w:ind w:left="4350" w:hanging="360"/>
      </w:pPr>
      <w:rPr>
        <w:rFonts w:ascii="Courier New" w:hAnsi="Courier New" w:cs="Courier New" w:hint="default"/>
      </w:rPr>
    </w:lvl>
    <w:lvl w:ilvl="5" w:tplc="040C0005" w:tentative="1">
      <w:start w:val="1"/>
      <w:numFmt w:val="bullet"/>
      <w:lvlText w:val=""/>
      <w:lvlJc w:val="left"/>
      <w:pPr>
        <w:ind w:left="5070" w:hanging="360"/>
      </w:pPr>
      <w:rPr>
        <w:rFonts w:ascii="Wingdings" w:hAnsi="Wingdings" w:hint="default"/>
      </w:rPr>
    </w:lvl>
    <w:lvl w:ilvl="6" w:tplc="040C0001" w:tentative="1">
      <w:start w:val="1"/>
      <w:numFmt w:val="bullet"/>
      <w:lvlText w:val=""/>
      <w:lvlJc w:val="left"/>
      <w:pPr>
        <w:ind w:left="5790" w:hanging="360"/>
      </w:pPr>
      <w:rPr>
        <w:rFonts w:ascii="Symbol" w:hAnsi="Symbol" w:hint="default"/>
      </w:rPr>
    </w:lvl>
    <w:lvl w:ilvl="7" w:tplc="040C0003" w:tentative="1">
      <w:start w:val="1"/>
      <w:numFmt w:val="bullet"/>
      <w:lvlText w:val="o"/>
      <w:lvlJc w:val="left"/>
      <w:pPr>
        <w:ind w:left="6510" w:hanging="360"/>
      </w:pPr>
      <w:rPr>
        <w:rFonts w:ascii="Courier New" w:hAnsi="Courier New" w:cs="Courier New" w:hint="default"/>
      </w:rPr>
    </w:lvl>
    <w:lvl w:ilvl="8" w:tplc="040C0005" w:tentative="1">
      <w:start w:val="1"/>
      <w:numFmt w:val="bullet"/>
      <w:lvlText w:val=""/>
      <w:lvlJc w:val="left"/>
      <w:pPr>
        <w:ind w:left="7230" w:hanging="360"/>
      </w:pPr>
      <w:rPr>
        <w:rFonts w:ascii="Wingdings" w:hAnsi="Wingdings" w:hint="default"/>
      </w:rPr>
    </w:lvl>
  </w:abstractNum>
  <w:abstractNum w:abstractNumId="12">
    <w:nsid w:val="33894729"/>
    <w:multiLevelType w:val="hybridMultilevel"/>
    <w:tmpl w:val="637CF54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673175B"/>
    <w:multiLevelType w:val="hybridMultilevel"/>
    <w:tmpl w:val="62E8B684"/>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4">
    <w:nsid w:val="3BD17B34"/>
    <w:multiLevelType w:val="hybridMultilevel"/>
    <w:tmpl w:val="D77A099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2073EF6"/>
    <w:multiLevelType w:val="hybridMultilevel"/>
    <w:tmpl w:val="528A0562"/>
    <w:lvl w:ilvl="0" w:tplc="040C0005">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6">
    <w:nsid w:val="42A32510"/>
    <w:multiLevelType w:val="hybridMultilevel"/>
    <w:tmpl w:val="06D2E870"/>
    <w:lvl w:ilvl="0" w:tplc="AA32CDDC">
      <w:numFmt w:val="bullet"/>
      <w:lvlText w:val=""/>
      <w:lvlJc w:val="left"/>
      <w:pPr>
        <w:ind w:left="833" w:hanging="360"/>
      </w:pPr>
      <w:rPr>
        <w:rFonts w:ascii="Symbol" w:eastAsia="Symbol" w:hAnsi="Symbol" w:cs="Symbol" w:hint="default"/>
        <w:w w:val="99"/>
        <w:sz w:val="20"/>
        <w:szCs w:val="20"/>
      </w:rPr>
    </w:lvl>
    <w:lvl w:ilvl="1" w:tplc="F02086CA">
      <w:numFmt w:val="bullet"/>
      <w:lvlText w:val="•"/>
      <w:lvlJc w:val="left"/>
      <w:pPr>
        <w:ind w:left="1812" w:hanging="360"/>
      </w:pPr>
      <w:rPr>
        <w:rFonts w:hint="default"/>
      </w:rPr>
    </w:lvl>
    <w:lvl w:ilvl="2" w:tplc="847AA686">
      <w:numFmt w:val="bullet"/>
      <w:lvlText w:val="•"/>
      <w:lvlJc w:val="left"/>
      <w:pPr>
        <w:ind w:left="2785" w:hanging="360"/>
      </w:pPr>
      <w:rPr>
        <w:rFonts w:hint="default"/>
      </w:rPr>
    </w:lvl>
    <w:lvl w:ilvl="3" w:tplc="E7483C82">
      <w:numFmt w:val="bullet"/>
      <w:lvlText w:val="•"/>
      <w:lvlJc w:val="left"/>
      <w:pPr>
        <w:ind w:left="3757" w:hanging="360"/>
      </w:pPr>
      <w:rPr>
        <w:rFonts w:hint="default"/>
      </w:rPr>
    </w:lvl>
    <w:lvl w:ilvl="4" w:tplc="C8D2B198">
      <w:numFmt w:val="bullet"/>
      <w:lvlText w:val="•"/>
      <w:lvlJc w:val="left"/>
      <w:pPr>
        <w:ind w:left="4730" w:hanging="360"/>
      </w:pPr>
      <w:rPr>
        <w:rFonts w:hint="default"/>
      </w:rPr>
    </w:lvl>
    <w:lvl w:ilvl="5" w:tplc="85440F74">
      <w:numFmt w:val="bullet"/>
      <w:lvlText w:val="•"/>
      <w:lvlJc w:val="left"/>
      <w:pPr>
        <w:ind w:left="5703" w:hanging="360"/>
      </w:pPr>
      <w:rPr>
        <w:rFonts w:hint="default"/>
      </w:rPr>
    </w:lvl>
    <w:lvl w:ilvl="6" w:tplc="1EEA81CA">
      <w:numFmt w:val="bullet"/>
      <w:lvlText w:val="•"/>
      <w:lvlJc w:val="left"/>
      <w:pPr>
        <w:ind w:left="6675" w:hanging="360"/>
      </w:pPr>
      <w:rPr>
        <w:rFonts w:hint="default"/>
      </w:rPr>
    </w:lvl>
    <w:lvl w:ilvl="7" w:tplc="8A7AF0F6">
      <w:numFmt w:val="bullet"/>
      <w:lvlText w:val="•"/>
      <w:lvlJc w:val="left"/>
      <w:pPr>
        <w:ind w:left="7648" w:hanging="360"/>
      </w:pPr>
      <w:rPr>
        <w:rFonts w:hint="default"/>
      </w:rPr>
    </w:lvl>
    <w:lvl w:ilvl="8" w:tplc="D5C215D8">
      <w:numFmt w:val="bullet"/>
      <w:lvlText w:val="•"/>
      <w:lvlJc w:val="left"/>
      <w:pPr>
        <w:ind w:left="8621" w:hanging="360"/>
      </w:pPr>
      <w:rPr>
        <w:rFonts w:hint="default"/>
      </w:rPr>
    </w:lvl>
  </w:abstractNum>
  <w:abstractNum w:abstractNumId="17">
    <w:nsid w:val="4B4609C9"/>
    <w:multiLevelType w:val="hybridMultilevel"/>
    <w:tmpl w:val="D04209E8"/>
    <w:lvl w:ilvl="0" w:tplc="018A719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FAD54EE"/>
    <w:multiLevelType w:val="hybridMultilevel"/>
    <w:tmpl w:val="8D545D30"/>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511E3AA7"/>
    <w:multiLevelType w:val="hybridMultilevel"/>
    <w:tmpl w:val="CE229C02"/>
    <w:lvl w:ilvl="0" w:tplc="040C0007">
      <w:start w:val="1"/>
      <w:numFmt w:val="bullet"/>
      <w:lvlText w:val=""/>
      <w:lvlPicBulletId w:val="0"/>
      <w:lvlJc w:val="left"/>
      <w:pPr>
        <w:tabs>
          <w:tab w:val="num" w:pos="928"/>
        </w:tabs>
        <w:ind w:left="928" w:hanging="360"/>
      </w:pPr>
      <w:rPr>
        <w:rFonts w:ascii="Symbol" w:hAnsi="Symbol" w:hint="default"/>
      </w:rPr>
    </w:lvl>
    <w:lvl w:ilvl="1" w:tplc="040C0003" w:tentative="1">
      <w:start w:val="1"/>
      <w:numFmt w:val="bullet"/>
      <w:lvlText w:val="o"/>
      <w:lvlJc w:val="left"/>
      <w:pPr>
        <w:tabs>
          <w:tab w:val="num" w:pos="1648"/>
        </w:tabs>
        <w:ind w:left="1648" w:hanging="360"/>
      </w:pPr>
      <w:rPr>
        <w:rFonts w:ascii="Courier New" w:hAnsi="Courier New" w:cs="Courier New" w:hint="default"/>
      </w:rPr>
    </w:lvl>
    <w:lvl w:ilvl="2" w:tplc="040C0005" w:tentative="1">
      <w:start w:val="1"/>
      <w:numFmt w:val="bullet"/>
      <w:lvlText w:val=""/>
      <w:lvlJc w:val="left"/>
      <w:pPr>
        <w:tabs>
          <w:tab w:val="num" w:pos="2368"/>
        </w:tabs>
        <w:ind w:left="2368" w:hanging="360"/>
      </w:pPr>
      <w:rPr>
        <w:rFonts w:ascii="Wingdings" w:hAnsi="Wingdings" w:hint="default"/>
      </w:rPr>
    </w:lvl>
    <w:lvl w:ilvl="3" w:tplc="040C0001" w:tentative="1">
      <w:start w:val="1"/>
      <w:numFmt w:val="bullet"/>
      <w:lvlText w:val=""/>
      <w:lvlJc w:val="left"/>
      <w:pPr>
        <w:tabs>
          <w:tab w:val="num" w:pos="3088"/>
        </w:tabs>
        <w:ind w:left="3088" w:hanging="360"/>
      </w:pPr>
      <w:rPr>
        <w:rFonts w:ascii="Symbol" w:hAnsi="Symbol" w:hint="default"/>
      </w:rPr>
    </w:lvl>
    <w:lvl w:ilvl="4" w:tplc="040C0003" w:tentative="1">
      <w:start w:val="1"/>
      <w:numFmt w:val="bullet"/>
      <w:lvlText w:val="o"/>
      <w:lvlJc w:val="left"/>
      <w:pPr>
        <w:tabs>
          <w:tab w:val="num" w:pos="3808"/>
        </w:tabs>
        <w:ind w:left="3808" w:hanging="360"/>
      </w:pPr>
      <w:rPr>
        <w:rFonts w:ascii="Courier New" w:hAnsi="Courier New" w:cs="Courier New" w:hint="default"/>
      </w:rPr>
    </w:lvl>
    <w:lvl w:ilvl="5" w:tplc="040C0005" w:tentative="1">
      <w:start w:val="1"/>
      <w:numFmt w:val="bullet"/>
      <w:lvlText w:val=""/>
      <w:lvlJc w:val="left"/>
      <w:pPr>
        <w:tabs>
          <w:tab w:val="num" w:pos="4528"/>
        </w:tabs>
        <w:ind w:left="4528" w:hanging="360"/>
      </w:pPr>
      <w:rPr>
        <w:rFonts w:ascii="Wingdings" w:hAnsi="Wingdings" w:hint="default"/>
      </w:rPr>
    </w:lvl>
    <w:lvl w:ilvl="6" w:tplc="040C0001" w:tentative="1">
      <w:start w:val="1"/>
      <w:numFmt w:val="bullet"/>
      <w:lvlText w:val=""/>
      <w:lvlJc w:val="left"/>
      <w:pPr>
        <w:tabs>
          <w:tab w:val="num" w:pos="5248"/>
        </w:tabs>
        <w:ind w:left="5248" w:hanging="360"/>
      </w:pPr>
      <w:rPr>
        <w:rFonts w:ascii="Symbol" w:hAnsi="Symbol" w:hint="default"/>
      </w:rPr>
    </w:lvl>
    <w:lvl w:ilvl="7" w:tplc="040C0003" w:tentative="1">
      <w:start w:val="1"/>
      <w:numFmt w:val="bullet"/>
      <w:lvlText w:val="o"/>
      <w:lvlJc w:val="left"/>
      <w:pPr>
        <w:tabs>
          <w:tab w:val="num" w:pos="5968"/>
        </w:tabs>
        <w:ind w:left="5968" w:hanging="360"/>
      </w:pPr>
      <w:rPr>
        <w:rFonts w:ascii="Courier New" w:hAnsi="Courier New" w:cs="Courier New" w:hint="default"/>
      </w:rPr>
    </w:lvl>
    <w:lvl w:ilvl="8" w:tplc="040C0005" w:tentative="1">
      <w:start w:val="1"/>
      <w:numFmt w:val="bullet"/>
      <w:lvlText w:val=""/>
      <w:lvlJc w:val="left"/>
      <w:pPr>
        <w:tabs>
          <w:tab w:val="num" w:pos="6688"/>
        </w:tabs>
        <w:ind w:left="6688" w:hanging="360"/>
      </w:pPr>
      <w:rPr>
        <w:rFonts w:ascii="Wingdings" w:hAnsi="Wingdings" w:hint="default"/>
      </w:rPr>
    </w:lvl>
  </w:abstractNum>
  <w:abstractNum w:abstractNumId="20">
    <w:nsid w:val="52B40A7A"/>
    <w:multiLevelType w:val="hybridMultilevel"/>
    <w:tmpl w:val="0616EAA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4C60809"/>
    <w:multiLevelType w:val="hybridMultilevel"/>
    <w:tmpl w:val="BE0C8DCC"/>
    <w:lvl w:ilvl="0" w:tplc="18D4FC12">
      <w:start w:val="1"/>
      <w:numFmt w:val="bullet"/>
      <w:lvlText w:val=""/>
      <w:lvlJc w:val="left"/>
      <w:pPr>
        <w:tabs>
          <w:tab w:val="num" w:pos="567"/>
        </w:tabs>
        <w:ind w:left="567" w:hanging="207"/>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56D26E86"/>
    <w:multiLevelType w:val="hybridMultilevel"/>
    <w:tmpl w:val="2E5E5180"/>
    <w:lvl w:ilvl="0" w:tplc="B0B24C08">
      <w:start w:val="2"/>
      <w:numFmt w:val="bullet"/>
      <w:lvlText w:val="-"/>
      <w:lvlJc w:val="left"/>
      <w:pPr>
        <w:ind w:left="643" w:hanging="360"/>
      </w:pPr>
      <w:rPr>
        <w:rFonts w:ascii="Arial" w:eastAsia="Times New Roman" w:hAnsi="Arial" w:cs="Arial" w:hint="default"/>
        <w:color w:val="000000"/>
        <w:sz w:val="22"/>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23">
    <w:nsid w:val="5AB93156"/>
    <w:multiLevelType w:val="hybridMultilevel"/>
    <w:tmpl w:val="BBA2B8E6"/>
    <w:lvl w:ilvl="0" w:tplc="040C0001">
      <w:start w:val="1"/>
      <w:numFmt w:val="bullet"/>
      <w:lvlText w:val=""/>
      <w:lvlJc w:val="left"/>
      <w:pPr>
        <w:ind w:left="436" w:hanging="360"/>
      </w:pPr>
      <w:rPr>
        <w:rFonts w:ascii="Symbol" w:hAnsi="Symbol" w:hint="default"/>
      </w:rPr>
    </w:lvl>
    <w:lvl w:ilvl="1" w:tplc="040C0003" w:tentative="1">
      <w:start w:val="1"/>
      <w:numFmt w:val="bullet"/>
      <w:lvlText w:val="o"/>
      <w:lvlJc w:val="left"/>
      <w:pPr>
        <w:ind w:left="1156" w:hanging="360"/>
      </w:pPr>
      <w:rPr>
        <w:rFonts w:ascii="Courier New" w:hAnsi="Courier New" w:cs="Courier New" w:hint="default"/>
      </w:rPr>
    </w:lvl>
    <w:lvl w:ilvl="2" w:tplc="040C0005" w:tentative="1">
      <w:start w:val="1"/>
      <w:numFmt w:val="bullet"/>
      <w:lvlText w:val=""/>
      <w:lvlJc w:val="left"/>
      <w:pPr>
        <w:ind w:left="1876" w:hanging="360"/>
      </w:pPr>
      <w:rPr>
        <w:rFonts w:ascii="Wingdings" w:hAnsi="Wingdings" w:hint="default"/>
      </w:rPr>
    </w:lvl>
    <w:lvl w:ilvl="3" w:tplc="040C0001" w:tentative="1">
      <w:start w:val="1"/>
      <w:numFmt w:val="bullet"/>
      <w:lvlText w:val=""/>
      <w:lvlJc w:val="left"/>
      <w:pPr>
        <w:ind w:left="2596" w:hanging="360"/>
      </w:pPr>
      <w:rPr>
        <w:rFonts w:ascii="Symbol" w:hAnsi="Symbol" w:hint="default"/>
      </w:rPr>
    </w:lvl>
    <w:lvl w:ilvl="4" w:tplc="040C0003" w:tentative="1">
      <w:start w:val="1"/>
      <w:numFmt w:val="bullet"/>
      <w:lvlText w:val="o"/>
      <w:lvlJc w:val="left"/>
      <w:pPr>
        <w:ind w:left="3316" w:hanging="360"/>
      </w:pPr>
      <w:rPr>
        <w:rFonts w:ascii="Courier New" w:hAnsi="Courier New" w:cs="Courier New" w:hint="default"/>
      </w:rPr>
    </w:lvl>
    <w:lvl w:ilvl="5" w:tplc="040C0005" w:tentative="1">
      <w:start w:val="1"/>
      <w:numFmt w:val="bullet"/>
      <w:lvlText w:val=""/>
      <w:lvlJc w:val="left"/>
      <w:pPr>
        <w:ind w:left="4036" w:hanging="360"/>
      </w:pPr>
      <w:rPr>
        <w:rFonts w:ascii="Wingdings" w:hAnsi="Wingdings" w:hint="default"/>
      </w:rPr>
    </w:lvl>
    <w:lvl w:ilvl="6" w:tplc="040C0001" w:tentative="1">
      <w:start w:val="1"/>
      <w:numFmt w:val="bullet"/>
      <w:lvlText w:val=""/>
      <w:lvlJc w:val="left"/>
      <w:pPr>
        <w:ind w:left="4756" w:hanging="360"/>
      </w:pPr>
      <w:rPr>
        <w:rFonts w:ascii="Symbol" w:hAnsi="Symbol" w:hint="default"/>
      </w:rPr>
    </w:lvl>
    <w:lvl w:ilvl="7" w:tplc="040C0003" w:tentative="1">
      <w:start w:val="1"/>
      <w:numFmt w:val="bullet"/>
      <w:lvlText w:val="o"/>
      <w:lvlJc w:val="left"/>
      <w:pPr>
        <w:ind w:left="5476" w:hanging="360"/>
      </w:pPr>
      <w:rPr>
        <w:rFonts w:ascii="Courier New" w:hAnsi="Courier New" w:cs="Courier New" w:hint="default"/>
      </w:rPr>
    </w:lvl>
    <w:lvl w:ilvl="8" w:tplc="040C0005" w:tentative="1">
      <w:start w:val="1"/>
      <w:numFmt w:val="bullet"/>
      <w:lvlText w:val=""/>
      <w:lvlJc w:val="left"/>
      <w:pPr>
        <w:ind w:left="6196" w:hanging="360"/>
      </w:pPr>
      <w:rPr>
        <w:rFonts w:ascii="Wingdings" w:hAnsi="Wingdings" w:hint="default"/>
      </w:rPr>
    </w:lvl>
  </w:abstractNum>
  <w:abstractNum w:abstractNumId="24">
    <w:nsid w:val="5B8F59C2"/>
    <w:multiLevelType w:val="hybridMultilevel"/>
    <w:tmpl w:val="8230E60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29A769B"/>
    <w:multiLevelType w:val="hybridMultilevel"/>
    <w:tmpl w:val="0EC63308"/>
    <w:lvl w:ilvl="0" w:tplc="479A5C10">
      <w:start w:val="1"/>
      <w:numFmt w:val="decimal"/>
      <w:lvlText w:val="%1)"/>
      <w:lvlJc w:val="left"/>
      <w:pPr>
        <w:ind w:left="1353" w:hanging="360"/>
      </w:pPr>
      <w:rPr>
        <w:lang w:val="fr-FR"/>
      </w:rPr>
    </w:lvl>
    <w:lvl w:ilvl="1" w:tplc="040C0019" w:tentative="1">
      <w:start w:val="1"/>
      <w:numFmt w:val="lowerLetter"/>
      <w:lvlText w:val="%2."/>
      <w:lvlJc w:val="left"/>
      <w:pPr>
        <w:ind w:left="2073" w:hanging="360"/>
      </w:pPr>
    </w:lvl>
    <w:lvl w:ilvl="2" w:tplc="040C001B" w:tentative="1">
      <w:start w:val="1"/>
      <w:numFmt w:val="lowerRoman"/>
      <w:lvlText w:val="%3."/>
      <w:lvlJc w:val="right"/>
      <w:pPr>
        <w:ind w:left="2793" w:hanging="180"/>
      </w:pPr>
    </w:lvl>
    <w:lvl w:ilvl="3" w:tplc="040C000F" w:tentative="1">
      <w:start w:val="1"/>
      <w:numFmt w:val="decimal"/>
      <w:lvlText w:val="%4."/>
      <w:lvlJc w:val="left"/>
      <w:pPr>
        <w:ind w:left="3513" w:hanging="360"/>
      </w:pPr>
    </w:lvl>
    <w:lvl w:ilvl="4" w:tplc="040C0019" w:tentative="1">
      <w:start w:val="1"/>
      <w:numFmt w:val="lowerLetter"/>
      <w:lvlText w:val="%5."/>
      <w:lvlJc w:val="left"/>
      <w:pPr>
        <w:ind w:left="4233" w:hanging="360"/>
      </w:pPr>
    </w:lvl>
    <w:lvl w:ilvl="5" w:tplc="040C001B" w:tentative="1">
      <w:start w:val="1"/>
      <w:numFmt w:val="lowerRoman"/>
      <w:lvlText w:val="%6."/>
      <w:lvlJc w:val="right"/>
      <w:pPr>
        <w:ind w:left="4953" w:hanging="180"/>
      </w:pPr>
    </w:lvl>
    <w:lvl w:ilvl="6" w:tplc="040C000F" w:tentative="1">
      <w:start w:val="1"/>
      <w:numFmt w:val="decimal"/>
      <w:lvlText w:val="%7."/>
      <w:lvlJc w:val="left"/>
      <w:pPr>
        <w:ind w:left="5673" w:hanging="360"/>
      </w:pPr>
    </w:lvl>
    <w:lvl w:ilvl="7" w:tplc="040C0019" w:tentative="1">
      <w:start w:val="1"/>
      <w:numFmt w:val="lowerLetter"/>
      <w:lvlText w:val="%8."/>
      <w:lvlJc w:val="left"/>
      <w:pPr>
        <w:ind w:left="6393" w:hanging="360"/>
      </w:pPr>
    </w:lvl>
    <w:lvl w:ilvl="8" w:tplc="040C001B" w:tentative="1">
      <w:start w:val="1"/>
      <w:numFmt w:val="lowerRoman"/>
      <w:lvlText w:val="%9."/>
      <w:lvlJc w:val="right"/>
      <w:pPr>
        <w:ind w:left="7113" w:hanging="180"/>
      </w:pPr>
    </w:lvl>
  </w:abstractNum>
  <w:abstractNum w:abstractNumId="26">
    <w:nsid w:val="6A175285"/>
    <w:multiLevelType w:val="hybridMultilevel"/>
    <w:tmpl w:val="F3268A72"/>
    <w:lvl w:ilvl="0" w:tplc="040C000D">
      <w:start w:val="1"/>
      <w:numFmt w:val="bullet"/>
      <w:lvlText w:val=""/>
      <w:lvlJc w:val="left"/>
      <w:pPr>
        <w:ind w:left="1470" w:hanging="360"/>
      </w:pPr>
      <w:rPr>
        <w:rFonts w:ascii="Wingdings" w:hAnsi="Wingdings" w:hint="default"/>
      </w:rPr>
    </w:lvl>
    <w:lvl w:ilvl="1" w:tplc="040C0003" w:tentative="1">
      <w:start w:val="1"/>
      <w:numFmt w:val="bullet"/>
      <w:lvlText w:val="o"/>
      <w:lvlJc w:val="left"/>
      <w:pPr>
        <w:ind w:left="2190" w:hanging="360"/>
      </w:pPr>
      <w:rPr>
        <w:rFonts w:ascii="Courier New" w:hAnsi="Courier New" w:cs="Courier New" w:hint="default"/>
      </w:rPr>
    </w:lvl>
    <w:lvl w:ilvl="2" w:tplc="040C0005" w:tentative="1">
      <w:start w:val="1"/>
      <w:numFmt w:val="bullet"/>
      <w:lvlText w:val=""/>
      <w:lvlJc w:val="left"/>
      <w:pPr>
        <w:ind w:left="2910" w:hanging="360"/>
      </w:pPr>
      <w:rPr>
        <w:rFonts w:ascii="Wingdings" w:hAnsi="Wingdings" w:hint="default"/>
      </w:rPr>
    </w:lvl>
    <w:lvl w:ilvl="3" w:tplc="040C0001" w:tentative="1">
      <w:start w:val="1"/>
      <w:numFmt w:val="bullet"/>
      <w:lvlText w:val=""/>
      <w:lvlJc w:val="left"/>
      <w:pPr>
        <w:ind w:left="3630" w:hanging="360"/>
      </w:pPr>
      <w:rPr>
        <w:rFonts w:ascii="Symbol" w:hAnsi="Symbol" w:hint="default"/>
      </w:rPr>
    </w:lvl>
    <w:lvl w:ilvl="4" w:tplc="040C0003" w:tentative="1">
      <w:start w:val="1"/>
      <w:numFmt w:val="bullet"/>
      <w:lvlText w:val="o"/>
      <w:lvlJc w:val="left"/>
      <w:pPr>
        <w:ind w:left="4350" w:hanging="360"/>
      </w:pPr>
      <w:rPr>
        <w:rFonts w:ascii="Courier New" w:hAnsi="Courier New" w:cs="Courier New" w:hint="default"/>
      </w:rPr>
    </w:lvl>
    <w:lvl w:ilvl="5" w:tplc="040C0005" w:tentative="1">
      <w:start w:val="1"/>
      <w:numFmt w:val="bullet"/>
      <w:lvlText w:val=""/>
      <w:lvlJc w:val="left"/>
      <w:pPr>
        <w:ind w:left="5070" w:hanging="360"/>
      </w:pPr>
      <w:rPr>
        <w:rFonts w:ascii="Wingdings" w:hAnsi="Wingdings" w:hint="default"/>
      </w:rPr>
    </w:lvl>
    <w:lvl w:ilvl="6" w:tplc="040C0001" w:tentative="1">
      <w:start w:val="1"/>
      <w:numFmt w:val="bullet"/>
      <w:lvlText w:val=""/>
      <w:lvlJc w:val="left"/>
      <w:pPr>
        <w:ind w:left="5790" w:hanging="360"/>
      </w:pPr>
      <w:rPr>
        <w:rFonts w:ascii="Symbol" w:hAnsi="Symbol" w:hint="default"/>
      </w:rPr>
    </w:lvl>
    <w:lvl w:ilvl="7" w:tplc="040C0003" w:tentative="1">
      <w:start w:val="1"/>
      <w:numFmt w:val="bullet"/>
      <w:lvlText w:val="o"/>
      <w:lvlJc w:val="left"/>
      <w:pPr>
        <w:ind w:left="6510" w:hanging="360"/>
      </w:pPr>
      <w:rPr>
        <w:rFonts w:ascii="Courier New" w:hAnsi="Courier New" w:cs="Courier New" w:hint="default"/>
      </w:rPr>
    </w:lvl>
    <w:lvl w:ilvl="8" w:tplc="040C0005" w:tentative="1">
      <w:start w:val="1"/>
      <w:numFmt w:val="bullet"/>
      <w:lvlText w:val=""/>
      <w:lvlJc w:val="left"/>
      <w:pPr>
        <w:ind w:left="7230" w:hanging="360"/>
      </w:pPr>
      <w:rPr>
        <w:rFonts w:ascii="Wingdings" w:hAnsi="Wingdings" w:hint="default"/>
      </w:rPr>
    </w:lvl>
  </w:abstractNum>
  <w:abstractNum w:abstractNumId="27">
    <w:nsid w:val="6ADC59E1"/>
    <w:multiLevelType w:val="hybridMultilevel"/>
    <w:tmpl w:val="CDDCE77A"/>
    <w:lvl w:ilvl="0" w:tplc="040C000D">
      <w:start w:val="1"/>
      <w:numFmt w:val="bullet"/>
      <w:lvlText w:val=""/>
      <w:lvlJc w:val="left"/>
      <w:pPr>
        <w:ind w:left="1470" w:hanging="360"/>
      </w:pPr>
      <w:rPr>
        <w:rFonts w:ascii="Wingdings" w:hAnsi="Wingdings" w:hint="default"/>
      </w:rPr>
    </w:lvl>
    <w:lvl w:ilvl="1" w:tplc="040C0003" w:tentative="1">
      <w:start w:val="1"/>
      <w:numFmt w:val="bullet"/>
      <w:lvlText w:val="o"/>
      <w:lvlJc w:val="left"/>
      <w:pPr>
        <w:ind w:left="2190" w:hanging="360"/>
      </w:pPr>
      <w:rPr>
        <w:rFonts w:ascii="Courier New" w:hAnsi="Courier New" w:cs="Courier New" w:hint="default"/>
      </w:rPr>
    </w:lvl>
    <w:lvl w:ilvl="2" w:tplc="040C0005" w:tentative="1">
      <w:start w:val="1"/>
      <w:numFmt w:val="bullet"/>
      <w:lvlText w:val=""/>
      <w:lvlJc w:val="left"/>
      <w:pPr>
        <w:ind w:left="2910" w:hanging="360"/>
      </w:pPr>
      <w:rPr>
        <w:rFonts w:ascii="Wingdings" w:hAnsi="Wingdings" w:hint="default"/>
      </w:rPr>
    </w:lvl>
    <w:lvl w:ilvl="3" w:tplc="040C0001" w:tentative="1">
      <w:start w:val="1"/>
      <w:numFmt w:val="bullet"/>
      <w:lvlText w:val=""/>
      <w:lvlJc w:val="left"/>
      <w:pPr>
        <w:ind w:left="3630" w:hanging="360"/>
      </w:pPr>
      <w:rPr>
        <w:rFonts w:ascii="Symbol" w:hAnsi="Symbol" w:hint="default"/>
      </w:rPr>
    </w:lvl>
    <w:lvl w:ilvl="4" w:tplc="040C0003" w:tentative="1">
      <w:start w:val="1"/>
      <w:numFmt w:val="bullet"/>
      <w:lvlText w:val="o"/>
      <w:lvlJc w:val="left"/>
      <w:pPr>
        <w:ind w:left="4350" w:hanging="360"/>
      </w:pPr>
      <w:rPr>
        <w:rFonts w:ascii="Courier New" w:hAnsi="Courier New" w:cs="Courier New" w:hint="default"/>
      </w:rPr>
    </w:lvl>
    <w:lvl w:ilvl="5" w:tplc="040C0005" w:tentative="1">
      <w:start w:val="1"/>
      <w:numFmt w:val="bullet"/>
      <w:lvlText w:val=""/>
      <w:lvlJc w:val="left"/>
      <w:pPr>
        <w:ind w:left="5070" w:hanging="360"/>
      </w:pPr>
      <w:rPr>
        <w:rFonts w:ascii="Wingdings" w:hAnsi="Wingdings" w:hint="default"/>
      </w:rPr>
    </w:lvl>
    <w:lvl w:ilvl="6" w:tplc="040C0001" w:tentative="1">
      <w:start w:val="1"/>
      <w:numFmt w:val="bullet"/>
      <w:lvlText w:val=""/>
      <w:lvlJc w:val="left"/>
      <w:pPr>
        <w:ind w:left="5790" w:hanging="360"/>
      </w:pPr>
      <w:rPr>
        <w:rFonts w:ascii="Symbol" w:hAnsi="Symbol" w:hint="default"/>
      </w:rPr>
    </w:lvl>
    <w:lvl w:ilvl="7" w:tplc="040C0003" w:tentative="1">
      <w:start w:val="1"/>
      <w:numFmt w:val="bullet"/>
      <w:lvlText w:val="o"/>
      <w:lvlJc w:val="left"/>
      <w:pPr>
        <w:ind w:left="6510" w:hanging="360"/>
      </w:pPr>
      <w:rPr>
        <w:rFonts w:ascii="Courier New" w:hAnsi="Courier New" w:cs="Courier New" w:hint="default"/>
      </w:rPr>
    </w:lvl>
    <w:lvl w:ilvl="8" w:tplc="040C0005" w:tentative="1">
      <w:start w:val="1"/>
      <w:numFmt w:val="bullet"/>
      <w:lvlText w:val=""/>
      <w:lvlJc w:val="left"/>
      <w:pPr>
        <w:ind w:left="7230" w:hanging="360"/>
      </w:pPr>
      <w:rPr>
        <w:rFonts w:ascii="Wingdings" w:hAnsi="Wingdings" w:hint="default"/>
      </w:rPr>
    </w:lvl>
  </w:abstractNum>
  <w:abstractNum w:abstractNumId="28">
    <w:nsid w:val="6CE00AE1"/>
    <w:multiLevelType w:val="hybridMultilevel"/>
    <w:tmpl w:val="637AAC7A"/>
    <w:lvl w:ilvl="0" w:tplc="A3EC253A">
      <w:start w:val="150"/>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08B4D9A"/>
    <w:multiLevelType w:val="hybridMultilevel"/>
    <w:tmpl w:val="9DA2BF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4F22C60"/>
    <w:multiLevelType w:val="hybridMultilevel"/>
    <w:tmpl w:val="379CB35C"/>
    <w:lvl w:ilvl="0" w:tplc="040C0005">
      <w:start w:val="1"/>
      <w:numFmt w:val="bullet"/>
      <w:lvlText w:val=""/>
      <w:lvlJc w:val="left"/>
      <w:pPr>
        <w:ind w:left="153" w:hanging="360"/>
      </w:pPr>
      <w:rPr>
        <w:rFonts w:ascii="Wingdings" w:hAnsi="Wingdings" w:hint="default"/>
      </w:rPr>
    </w:lvl>
    <w:lvl w:ilvl="1" w:tplc="040C0003" w:tentative="1">
      <w:start w:val="1"/>
      <w:numFmt w:val="bullet"/>
      <w:lvlText w:val="o"/>
      <w:lvlJc w:val="left"/>
      <w:pPr>
        <w:ind w:left="873" w:hanging="360"/>
      </w:pPr>
      <w:rPr>
        <w:rFonts w:ascii="Courier New" w:hAnsi="Courier New" w:cs="Courier New" w:hint="default"/>
      </w:rPr>
    </w:lvl>
    <w:lvl w:ilvl="2" w:tplc="040C0005" w:tentative="1">
      <w:start w:val="1"/>
      <w:numFmt w:val="bullet"/>
      <w:lvlText w:val=""/>
      <w:lvlJc w:val="left"/>
      <w:pPr>
        <w:ind w:left="1593" w:hanging="360"/>
      </w:pPr>
      <w:rPr>
        <w:rFonts w:ascii="Wingdings" w:hAnsi="Wingdings" w:hint="default"/>
      </w:rPr>
    </w:lvl>
    <w:lvl w:ilvl="3" w:tplc="040C0001" w:tentative="1">
      <w:start w:val="1"/>
      <w:numFmt w:val="bullet"/>
      <w:lvlText w:val=""/>
      <w:lvlJc w:val="left"/>
      <w:pPr>
        <w:ind w:left="2313" w:hanging="360"/>
      </w:pPr>
      <w:rPr>
        <w:rFonts w:ascii="Symbol" w:hAnsi="Symbol" w:hint="default"/>
      </w:rPr>
    </w:lvl>
    <w:lvl w:ilvl="4" w:tplc="040C0003" w:tentative="1">
      <w:start w:val="1"/>
      <w:numFmt w:val="bullet"/>
      <w:lvlText w:val="o"/>
      <w:lvlJc w:val="left"/>
      <w:pPr>
        <w:ind w:left="3033" w:hanging="360"/>
      </w:pPr>
      <w:rPr>
        <w:rFonts w:ascii="Courier New" w:hAnsi="Courier New" w:cs="Courier New" w:hint="default"/>
      </w:rPr>
    </w:lvl>
    <w:lvl w:ilvl="5" w:tplc="040C0005" w:tentative="1">
      <w:start w:val="1"/>
      <w:numFmt w:val="bullet"/>
      <w:lvlText w:val=""/>
      <w:lvlJc w:val="left"/>
      <w:pPr>
        <w:ind w:left="3753" w:hanging="360"/>
      </w:pPr>
      <w:rPr>
        <w:rFonts w:ascii="Wingdings" w:hAnsi="Wingdings" w:hint="default"/>
      </w:rPr>
    </w:lvl>
    <w:lvl w:ilvl="6" w:tplc="040C0001" w:tentative="1">
      <w:start w:val="1"/>
      <w:numFmt w:val="bullet"/>
      <w:lvlText w:val=""/>
      <w:lvlJc w:val="left"/>
      <w:pPr>
        <w:ind w:left="4473" w:hanging="360"/>
      </w:pPr>
      <w:rPr>
        <w:rFonts w:ascii="Symbol" w:hAnsi="Symbol" w:hint="default"/>
      </w:rPr>
    </w:lvl>
    <w:lvl w:ilvl="7" w:tplc="040C0003" w:tentative="1">
      <w:start w:val="1"/>
      <w:numFmt w:val="bullet"/>
      <w:lvlText w:val="o"/>
      <w:lvlJc w:val="left"/>
      <w:pPr>
        <w:ind w:left="5193" w:hanging="360"/>
      </w:pPr>
      <w:rPr>
        <w:rFonts w:ascii="Courier New" w:hAnsi="Courier New" w:cs="Courier New" w:hint="default"/>
      </w:rPr>
    </w:lvl>
    <w:lvl w:ilvl="8" w:tplc="040C0005" w:tentative="1">
      <w:start w:val="1"/>
      <w:numFmt w:val="bullet"/>
      <w:lvlText w:val=""/>
      <w:lvlJc w:val="left"/>
      <w:pPr>
        <w:ind w:left="5913" w:hanging="360"/>
      </w:pPr>
      <w:rPr>
        <w:rFonts w:ascii="Wingdings" w:hAnsi="Wingdings" w:hint="default"/>
      </w:rPr>
    </w:lvl>
  </w:abstractNum>
  <w:abstractNum w:abstractNumId="31">
    <w:nsid w:val="76AA23F9"/>
    <w:multiLevelType w:val="hybridMultilevel"/>
    <w:tmpl w:val="60A6258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2"/>
  </w:num>
  <w:num w:numId="3">
    <w:abstractNumId w:val="19"/>
  </w:num>
  <w:num w:numId="4">
    <w:abstractNumId w:val="1"/>
  </w:num>
  <w:num w:numId="5">
    <w:abstractNumId w:val="30"/>
  </w:num>
  <w:num w:numId="6">
    <w:abstractNumId w:val="29"/>
  </w:num>
  <w:num w:numId="7">
    <w:abstractNumId w:val="28"/>
  </w:num>
  <w:num w:numId="8">
    <w:abstractNumId w:val="21"/>
  </w:num>
  <w:num w:numId="9">
    <w:abstractNumId w:val="15"/>
  </w:num>
  <w:num w:numId="10">
    <w:abstractNumId w:val="12"/>
  </w:num>
  <w:num w:numId="11">
    <w:abstractNumId w:val="8"/>
  </w:num>
  <w:num w:numId="12">
    <w:abstractNumId w:val="24"/>
  </w:num>
  <w:num w:numId="13">
    <w:abstractNumId w:val="13"/>
  </w:num>
  <w:num w:numId="14">
    <w:abstractNumId w:val="17"/>
  </w:num>
  <w:num w:numId="15">
    <w:abstractNumId w:val="4"/>
  </w:num>
  <w:num w:numId="16">
    <w:abstractNumId w:val="0"/>
  </w:num>
  <w:num w:numId="17">
    <w:abstractNumId w:val="25"/>
  </w:num>
  <w:num w:numId="18">
    <w:abstractNumId w:val="11"/>
  </w:num>
  <w:num w:numId="19">
    <w:abstractNumId w:val="6"/>
  </w:num>
  <w:num w:numId="20">
    <w:abstractNumId w:val="26"/>
  </w:num>
  <w:num w:numId="21">
    <w:abstractNumId w:val="27"/>
  </w:num>
  <w:num w:numId="22">
    <w:abstractNumId w:val="20"/>
  </w:num>
  <w:num w:numId="23">
    <w:abstractNumId w:val="31"/>
  </w:num>
  <w:num w:numId="24">
    <w:abstractNumId w:val="23"/>
  </w:num>
  <w:num w:numId="25">
    <w:abstractNumId w:val="16"/>
  </w:num>
  <w:num w:numId="26">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num>
  <w:num w:numId="35">
    <w:abstractNumId w:val="22"/>
  </w:num>
  <w:num w:numId="36">
    <w:abstractNumId w:val="18"/>
  </w:num>
  <w:num w:numId="37">
    <w:abstractNumId w:val="9"/>
  </w:num>
  <w:num w:numId="38">
    <w:abstractNumId w:val="14"/>
  </w:num>
  <w:num w:numId="39">
    <w:abstractNumId w:val="3"/>
  </w:num>
  <w:num w:numId="40">
    <w:abstractNumId w:val="5"/>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stylePaneFormatFilter w:val="3F01"/>
  <w:defaultTabStop w:val="708"/>
  <w:hyphenationZone w:val="425"/>
  <w:noPunctuationKerning/>
  <w:characterSpacingControl w:val="doNotCompress"/>
  <w:hdrShapeDefaults>
    <o:shapedefaults v:ext="edit" spidmax="12290"/>
  </w:hdrShapeDefaults>
  <w:footnotePr>
    <w:footnote w:id="0"/>
    <w:footnote w:id="1"/>
  </w:footnotePr>
  <w:endnotePr>
    <w:endnote w:id="0"/>
    <w:endnote w:id="1"/>
  </w:endnotePr>
  <w:compat>
    <w:applyBreakingRules/>
  </w:compat>
  <w:rsids>
    <w:rsidRoot w:val="0047463C"/>
    <w:rsid w:val="00001252"/>
    <w:rsid w:val="00004DED"/>
    <w:rsid w:val="00007FB1"/>
    <w:rsid w:val="000178AE"/>
    <w:rsid w:val="000247F4"/>
    <w:rsid w:val="00030150"/>
    <w:rsid w:val="00031FB4"/>
    <w:rsid w:val="00033D7E"/>
    <w:rsid w:val="0003409D"/>
    <w:rsid w:val="000362EB"/>
    <w:rsid w:val="00036966"/>
    <w:rsid w:val="00037ED0"/>
    <w:rsid w:val="00037EE5"/>
    <w:rsid w:val="00040B4E"/>
    <w:rsid w:val="00042181"/>
    <w:rsid w:val="00043A54"/>
    <w:rsid w:val="00043D01"/>
    <w:rsid w:val="000446FC"/>
    <w:rsid w:val="0004542E"/>
    <w:rsid w:val="0004558C"/>
    <w:rsid w:val="0004707D"/>
    <w:rsid w:val="00051C1F"/>
    <w:rsid w:val="00055CDA"/>
    <w:rsid w:val="00056CB7"/>
    <w:rsid w:val="00057E4D"/>
    <w:rsid w:val="000624D4"/>
    <w:rsid w:val="00062D81"/>
    <w:rsid w:val="00063C3A"/>
    <w:rsid w:val="000644FA"/>
    <w:rsid w:val="00067EC1"/>
    <w:rsid w:val="000705C4"/>
    <w:rsid w:val="00071E2A"/>
    <w:rsid w:val="000727E5"/>
    <w:rsid w:val="000729DE"/>
    <w:rsid w:val="00077882"/>
    <w:rsid w:val="00082BEB"/>
    <w:rsid w:val="00085667"/>
    <w:rsid w:val="00086A1F"/>
    <w:rsid w:val="0008718D"/>
    <w:rsid w:val="000900FC"/>
    <w:rsid w:val="000902F7"/>
    <w:rsid w:val="000907F3"/>
    <w:rsid w:val="00091130"/>
    <w:rsid w:val="00092745"/>
    <w:rsid w:val="00096CEF"/>
    <w:rsid w:val="000A095A"/>
    <w:rsid w:val="000A378A"/>
    <w:rsid w:val="000A589E"/>
    <w:rsid w:val="000B21E3"/>
    <w:rsid w:val="000B7F4E"/>
    <w:rsid w:val="000C6F35"/>
    <w:rsid w:val="000D01E2"/>
    <w:rsid w:val="000D2F37"/>
    <w:rsid w:val="000D3367"/>
    <w:rsid w:val="000D4454"/>
    <w:rsid w:val="000D66D0"/>
    <w:rsid w:val="000E6D0C"/>
    <w:rsid w:val="000F1EB7"/>
    <w:rsid w:val="000F3EBD"/>
    <w:rsid w:val="000F6DE7"/>
    <w:rsid w:val="001010A2"/>
    <w:rsid w:val="00103004"/>
    <w:rsid w:val="00107F5C"/>
    <w:rsid w:val="00112DB0"/>
    <w:rsid w:val="00116A04"/>
    <w:rsid w:val="001252AC"/>
    <w:rsid w:val="00126230"/>
    <w:rsid w:val="001279B1"/>
    <w:rsid w:val="00130BFB"/>
    <w:rsid w:val="00130EF4"/>
    <w:rsid w:val="00136C55"/>
    <w:rsid w:val="001377E7"/>
    <w:rsid w:val="00141663"/>
    <w:rsid w:val="00141B7A"/>
    <w:rsid w:val="00142733"/>
    <w:rsid w:val="00144D2D"/>
    <w:rsid w:val="00145328"/>
    <w:rsid w:val="00146F23"/>
    <w:rsid w:val="00150470"/>
    <w:rsid w:val="00150DC2"/>
    <w:rsid w:val="0015269F"/>
    <w:rsid w:val="00153A79"/>
    <w:rsid w:val="00153DD0"/>
    <w:rsid w:val="001555DA"/>
    <w:rsid w:val="00157271"/>
    <w:rsid w:val="00161EBA"/>
    <w:rsid w:val="00162061"/>
    <w:rsid w:val="00164F3C"/>
    <w:rsid w:val="00166B14"/>
    <w:rsid w:val="00170A43"/>
    <w:rsid w:val="00171812"/>
    <w:rsid w:val="00171FC4"/>
    <w:rsid w:val="00174485"/>
    <w:rsid w:val="00175BF9"/>
    <w:rsid w:val="001760E8"/>
    <w:rsid w:val="001761E6"/>
    <w:rsid w:val="00176C16"/>
    <w:rsid w:val="0018184E"/>
    <w:rsid w:val="00183462"/>
    <w:rsid w:val="001851C0"/>
    <w:rsid w:val="00192D9B"/>
    <w:rsid w:val="00196EFE"/>
    <w:rsid w:val="001A0588"/>
    <w:rsid w:val="001A6F92"/>
    <w:rsid w:val="001C0CFD"/>
    <w:rsid w:val="001C495F"/>
    <w:rsid w:val="001C4EF0"/>
    <w:rsid w:val="001C5A27"/>
    <w:rsid w:val="001C66A4"/>
    <w:rsid w:val="001C6989"/>
    <w:rsid w:val="001C7C83"/>
    <w:rsid w:val="001D022A"/>
    <w:rsid w:val="001D27A7"/>
    <w:rsid w:val="001D2960"/>
    <w:rsid w:val="001D422A"/>
    <w:rsid w:val="001D7F1B"/>
    <w:rsid w:val="001E1DB3"/>
    <w:rsid w:val="001E217C"/>
    <w:rsid w:val="001E2FDE"/>
    <w:rsid w:val="001E3B22"/>
    <w:rsid w:val="001F04D7"/>
    <w:rsid w:val="001F0BC7"/>
    <w:rsid w:val="001F53E9"/>
    <w:rsid w:val="001F55AA"/>
    <w:rsid w:val="001F5970"/>
    <w:rsid w:val="001F5E49"/>
    <w:rsid w:val="00200DFB"/>
    <w:rsid w:val="00201F5A"/>
    <w:rsid w:val="00202918"/>
    <w:rsid w:val="00203C65"/>
    <w:rsid w:val="00204A1B"/>
    <w:rsid w:val="00205316"/>
    <w:rsid w:val="0021160E"/>
    <w:rsid w:val="00220A59"/>
    <w:rsid w:val="002216B4"/>
    <w:rsid w:val="002219B3"/>
    <w:rsid w:val="0022284A"/>
    <w:rsid w:val="002233FD"/>
    <w:rsid w:val="002242A9"/>
    <w:rsid w:val="00224C1E"/>
    <w:rsid w:val="00226B37"/>
    <w:rsid w:val="0022753B"/>
    <w:rsid w:val="00233077"/>
    <w:rsid w:val="00235297"/>
    <w:rsid w:val="002361C8"/>
    <w:rsid w:val="00237ABD"/>
    <w:rsid w:val="00243CBF"/>
    <w:rsid w:val="0024420F"/>
    <w:rsid w:val="002443A9"/>
    <w:rsid w:val="00245465"/>
    <w:rsid w:val="00255194"/>
    <w:rsid w:val="00256987"/>
    <w:rsid w:val="00260F89"/>
    <w:rsid w:val="0026396C"/>
    <w:rsid w:val="002646E8"/>
    <w:rsid w:val="00264F3B"/>
    <w:rsid w:val="00266C1A"/>
    <w:rsid w:val="00271F9D"/>
    <w:rsid w:val="00272FB1"/>
    <w:rsid w:val="0027479D"/>
    <w:rsid w:val="00281FA3"/>
    <w:rsid w:val="00284D6B"/>
    <w:rsid w:val="00285041"/>
    <w:rsid w:val="00285A83"/>
    <w:rsid w:val="00285B14"/>
    <w:rsid w:val="00286E35"/>
    <w:rsid w:val="0029206E"/>
    <w:rsid w:val="002922E7"/>
    <w:rsid w:val="00292D0A"/>
    <w:rsid w:val="00296194"/>
    <w:rsid w:val="00296CA3"/>
    <w:rsid w:val="002A0FFC"/>
    <w:rsid w:val="002A114F"/>
    <w:rsid w:val="002A1422"/>
    <w:rsid w:val="002A20E2"/>
    <w:rsid w:val="002A36C7"/>
    <w:rsid w:val="002A5E26"/>
    <w:rsid w:val="002A70E7"/>
    <w:rsid w:val="002B05BE"/>
    <w:rsid w:val="002B1DAB"/>
    <w:rsid w:val="002C24F8"/>
    <w:rsid w:val="002C3398"/>
    <w:rsid w:val="002C5A97"/>
    <w:rsid w:val="002C5E7E"/>
    <w:rsid w:val="002C67E4"/>
    <w:rsid w:val="002D44E0"/>
    <w:rsid w:val="002D7C52"/>
    <w:rsid w:val="002E35F7"/>
    <w:rsid w:val="002E4E22"/>
    <w:rsid w:val="002F0E39"/>
    <w:rsid w:val="002F235D"/>
    <w:rsid w:val="002F2D5E"/>
    <w:rsid w:val="002F46D3"/>
    <w:rsid w:val="002F6378"/>
    <w:rsid w:val="003002A3"/>
    <w:rsid w:val="0030194B"/>
    <w:rsid w:val="00302A28"/>
    <w:rsid w:val="00304DE9"/>
    <w:rsid w:val="003112A4"/>
    <w:rsid w:val="0031296E"/>
    <w:rsid w:val="00313468"/>
    <w:rsid w:val="00314449"/>
    <w:rsid w:val="00314E49"/>
    <w:rsid w:val="00317CA5"/>
    <w:rsid w:val="00323339"/>
    <w:rsid w:val="00323F18"/>
    <w:rsid w:val="00324177"/>
    <w:rsid w:val="00324513"/>
    <w:rsid w:val="00324936"/>
    <w:rsid w:val="00326D9A"/>
    <w:rsid w:val="00331A36"/>
    <w:rsid w:val="003328EA"/>
    <w:rsid w:val="003340B9"/>
    <w:rsid w:val="00335DE2"/>
    <w:rsid w:val="0034200B"/>
    <w:rsid w:val="00344113"/>
    <w:rsid w:val="00344A41"/>
    <w:rsid w:val="0034561F"/>
    <w:rsid w:val="003467EA"/>
    <w:rsid w:val="00351B2B"/>
    <w:rsid w:val="0035263E"/>
    <w:rsid w:val="00357BF3"/>
    <w:rsid w:val="0036004D"/>
    <w:rsid w:val="003611D2"/>
    <w:rsid w:val="0036624A"/>
    <w:rsid w:val="00367F31"/>
    <w:rsid w:val="003714D5"/>
    <w:rsid w:val="00372814"/>
    <w:rsid w:val="00375D08"/>
    <w:rsid w:val="00376CB4"/>
    <w:rsid w:val="003816E8"/>
    <w:rsid w:val="00382808"/>
    <w:rsid w:val="003829C2"/>
    <w:rsid w:val="00392FF4"/>
    <w:rsid w:val="00397297"/>
    <w:rsid w:val="003A1AE8"/>
    <w:rsid w:val="003A1B04"/>
    <w:rsid w:val="003A1B22"/>
    <w:rsid w:val="003A2FAA"/>
    <w:rsid w:val="003A3127"/>
    <w:rsid w:val="003A515B"/>
    <w:rsid w:val="003A5181"/>
    <w:rsid w:val="003B10C3"/>
    <w:rsid w:val="003B2625"/>
    <w:rsid w:val="003B37E1"/>
    <w:rsid w:val="003B4968"/>
    <w:rsid w:val="003B4B6E"/>
    <w:rsid w:val="003C1E16"/>
    <w:rsid w:val="003C4285"/>
    <w:rsid w:val="003C515B"/>
    <w:rsid w:val="003C65EF"/>
    <w:rsid w:val="003E1A0D"/>
    <w:rsid w:val="003E464C"/>
    <w:rsid w:val="003F1CED"/>
    <w:rsid w:val="003F1D5B"/>
    <w:rsid w:val="003F2047"/>
    <w:rsid w:val="003F2128"/>
    <w:rsid w:val="003F46A8"/>
    <w:rsid w:val="003F6509"/>
    <w:rsid w:val="003F7EC8"/>
    <w:rsid w:val="004000B4"/>
    <w:rsid w:val="00400834"/>
    <w:rsid w:val="00403D60"/>
    <w:rsid w:val="004072B1"/>
    <w:rsid w:val="00407F9E"/>
    <w:rsid w:val="004108EA"/>
    <w:rsid w:val="00422C4F"/>
    <w:rsid w:val="00422C89"/>
    <w:rsid w:val="00424D0E"/>
    <w:rsid w:val="00426DC6"/>
    <w:rsid w:val="00431D94"/>
    <w:rsid w:val="0043280D"/>
    <w:rsid w:val="004346C5"/>
    <w:rsid w:val="00437514"/>
    <w:rsid w:val="00444504"/>
    <w:rsid w:val="0045210B"/>
    <w:rsid w:val="004557B8"/>
    <w:rsid w:val="004579F2"/>
    <w:rsid w:val="004606D2"/>
    <w:rsid w:val="00461DDC"/>
    <w:rsid w:val="00464E56"/>
    <w:rsid w:val="004664E5"/>
    <w:rsid w:val="004725E7"/>
    <w:rsid w:val="0047463C"/>
    <w:rsid w:val="00477536"/>
    <w:rsid w:val="00480ACE"/>
    <w:rsid w:val="004820D0"/>
    <w:rsid w:val="00483B34"/>
    <w:rsid w:val="0048422A"/>
    <w:rsid w:val="00485463"/>
    <w:rsid w:val="00486075"/>
    <w:rsid w:val="004910FF"/>
    <w:rsid w:val="0049282A"/>
    <w:rsid w:val="004969CD"/>
    <w:rsid w:val="00496D54"/>
    <w:rsid w:val="004A115F"/>
    <w:rsid w:val="004A1D0D"/>
    <w:rsid w:val="004A3CF4"/>
    <w:rsid w:val="004A49B7"/>
    <w:rsid w:val="004A4F60"/>
    <w:rsid w:val="004A56DE"/>
    <w:rsid w:val="004A5C3D"/>
    <w:rsid w:val="004A61D6"/>
    <w:rsid w:val="004A7C9F"/>
    <w:rsid w:val="004B21DD"/>
    <w:rsid w:val="004B2248"/>
    <w:rsid w:val="004B5743"/>
    <w:rsid w:val="004C54BC"/>
    <w:rsid w:val="004C5A1D"/>
    <w:rsid w:val="004C6230"/>
    <w:rsid w:val="004D020D"/>
    <w:rsid w:val="004D084E"/>
    <w:rsid w:val="004D243D"/>
    <w:rsid w:val="004D5A7A"/>
    <w:rsid w:val="004D5C4B"/>
    <w:rsid w:val="004D5FA6"/>
    <w:rsid w:val="004E1139"/>
    <w:rsid w:val="004E3178"/>
    <w:rsid w:val="004E430B"/>
    <w:rsid w:val="004E6001"/>
    <w:rsid w:val="004E6E5A"/>
    <w:rsid w:val="004F321F"/>
    <w:rsid w:val="004F54FC"/>
    <w:rsid w:val="004F6761"/>
    <w:rsid w:val="00503F78"/>
    <w:rsid w:val="00504243"/>
    <w:rsid w:val="005058AD"/>
    <w:rsid w:val="00505981"/>
    <w:rsid w:val="005069E5"/>
    <w:rsid w:val="00507A9B"/>
    <w:rsid w:val="00510507"/>
    <w:rsid w:val="00510E99"/>
    <w:rsid w:val="00513E6E"/>
    <w:rsid w:val="00513F08"/>
    <w:rsid w:val="00514186"/>
    <w:rsid w:val="005141D3"/>
    <w:rsid w:val="00514AB8"/>
    <w:rsid w:val="00514F67"/>
    <w:rsid w:val="00517117"/>
    <w:rsid w:val="00517BEA"/>
    <w:rsid w:val="00517D7E"/>
    <w:rsid w:val="005207C4"/>
    <w:rsid w:val="00524109"/>
    <w:rsid w:val="005263E6"/>
    <w:rsid w:val="00531355"/>
    <w:rsid w:val="00532D06"/>
    <w:rsid w:val="00534095"/>
    <w:rsid w:val="00534513"/>
    <w:rsid w:val="005376E2"/>
    <w:rsid w:val="00544AD3"/>
    <w:rsid w:val="005453AF"/>
    <w:rsid w:val="00545B0D"/>
    <w:rsid w:val="005467D4"/>
    <w:rsid w:val="0054684A"/>
    <w:rsid w:val="005474C2"/>
    <w:rsid w:val="00547BD8"/>
    <w:rsid w:val="00547DD9"/>
    <w:rsid w:val="005531D9"/>
    <w:rsid w:val="00556A18"/>
    <w:rsid w:val="00557E8F"/>
    <w:rsid w:val="00562853"/>
    <w:rsid w:val="00564100"/>
    <w:rsid w:val="0056434C"/>
    <w:rsid w:val="0056582D"/>
    <w:rsid w:val="00565B70"/>
    <w:rsid w:val="00566740"/>
    <w:rsid w:val="00570EA6"/>
    <w:rsid w:val="00572420"/>
    <w:rsid w:val="00577524"/>
    <w:rsid w:val="00580206"/>
    <w:rsid w:val="00581150"/>
    <w:rsid w:val="0058363A"/>
    <w:rsid w:val="00584605"/>
    <w:rsid w:val="005901E4"/>
    <w:rsid w:val="00592D33"/>
    <w:rsid w:val="00593DC7"/>
    <w:rsid w:val="005A5355"/>
    <w:rsid w:val="005B1636"/>
    <w:rsid w:val="005B2606"/>
    <w:rsid w:val="005B66B3"/>
    <w:rsid w:val="005B7A35"/>
    <w:rsid w:val="005C1A6F"/>
    <w:rsid w:val="005C237D"/>
    <w:rsid w:val="005C438D"/>
    <w:rsid w:val="005C45BA"/>
    <w:rsid w:val="005C4FC5"/>
    <w:rsid w:val="005C697C"/>
    <w:rsid w:val="005D0EBF"/>
    <w:rsid w:val="005D7C78"/>
    <w:rsid w:val="005E01EC"/>
    <w:rsid w:val="005E12E9"/>
    <w:rsid w:val="005E28DE"/>
    <w:rsid w:val="005E388A"/>
    <w:rsid w:val="005E4951"/>
    <w:rsid w:val="005F168D"/>
    <w:rsid w:val="005F189D"/>
    <w:rsid w:val="005F3248"/>
    <w:rsid w:val="005F3673"/>
    <w:rsid w:val="005F4722"/>
    <w:rsid w:val="005F4898"/>
    <w:rsid w:val="005F7D0A"/>
    <w:rsid w:val="00601923"/>
    <w:rsid w:val="00602553"/>
    <w:rsid w:val="00611690"/>
    <w:rsid w:val="00612BD5"/>
    <w:rsid w:val="00614884"/>
    <w:rsid w:val="00620614"/>
    <w:rsid w:val="00622043"/>
    <w:rsid w:val="00622112"/>
    <w:rsid w:val="00622F03"/>
    <w:rsid w:val="006245FA"/>
    <w:rsid w:val="006249FB"/>
    <w:rsid w:val="00625742"/>
    <w:rsid w:val="00627CE1"/>
    <w:rsid w:val="00630E72"/>
    <w:rsid w:val="00631275"/>
    <w:rsid w:val="006412D3"/>
    <w:rsid w:val="00641630"/>
    <w:rsid w:val="00643B78"/>
    <w:rsid w:val="00643E34"/>
    <w:rsid w:val="00644DE2"/>
    <w:rsid w:val="00650DCF"/>
    <w:rsid w:val="00651560"/>
    <w:rsid w:val="00653581"/>
    <w:rsid w:val="0065568D"/>
    <w:rsid w:val="0065659D"/>
    <w:rsid w:val="00660939"/>
    <w:rsid w:val="00661475"/>
    <w:rsid w:val="00661720"/>
    <w:rsid w:val="00662ADA"/>
    <w:rsid w:val="00663B7B"/>
    <w:rsid w:val="00667634"/>
    <w:rsid w:val="00667902"/>
    <w:rsid w:val="00667C7A"/>
    <w:rsid w:val="00671BB8"/>
    <w:rsid w:val="00671C02"/>
    <w:rsid w:val="00671E0C"/>
    <w:rsid w:val="00673D8A"/>
    <w:rsid w:val="00676A6C"/>
    <w:rsid w:val="00684156"/>
    <w:rsid w:val="00687489"/>
    <w:rsid w:val="00690701"/>
    <w:rsid w:val="00691BA0"/>
    <w:rsid w:val="0069225F"/>
    <w:rsid w:val="006939E0"/>
    <w:rsid w:val="006941FE"/>
    <w:rsid w:val="006A1AB2"/>
    <w:rsid w:val="006A212E"/>
    <w:rsid w:val="006A2BEC"/>
    <w:rsid w:val="006A492B"/>
    <w:rsid w:val="006A4D50"/>
    <w:rsid w:val="006A4D9D"/>
    <w:rsid w:val="006A5202"/>
    <w:rsid w:val="006A5969"/>
    <w:rsid w:val="006A6D75"/>
    <w:rsid w:val="006B1FDC"/>
    <w:rsid w:val="006B501A"/>
    <w:rsid w:val="006B61D2"/>
    <w:rsid w:val="006B7A38"/>
    <w:rsid w:val="006B7C22"/>
    <w:rsid w:val="006C312A"/>
    <w:rsid w:val="006C3359"/>
    <w:rsid w:val="006C35F0"/>
    <w:rsid w:val="006C64AE"/>
    <w:rsid w:val="006C7C08"/>
    <w:rsid w:val="006D05F5"/>
    <w:rsid w:val="006D29CD"/>
    <w:rsid w:val="006D5C08"/>
    <w:rsid w:val="006E028D"/>
    <w:rsid w:val="006E27B1"/>
    <w:rsid w:val="006E5234"/>
    <w:rsid w:val="006E6A5C"/>
    <w:rsid w:val="006E786F"/>
    <w:rsid w:val="006F2181"/>
    <w:rsid w:val="006F3EF3"/>
    <w:rsid w:val="006F5DF4"/>
    <w:rsid w:val="006F7A43"/>
    <w:rsid w:val="0070326E"/>
    <w:rsid w:val="00703D44"/>
    <w:rsid w:val="00703DE6"/>
    <w:rsid w:val="0070412D"/>
    <w:rsid w:val="00706564"/>
    <w:rsid w:val="00707609"/>
    <w:rsid w:val="00710F6A"/>
    <w:rsid w:val="007134BA"/>
    <w:rsid w:val="00714072"/>
    <w:rsid w:val="007146F2"/>
    <w:rsid w:val="0071559B"/>
    <w:rsid w:val="00716993"/>
    <w:rsid w:val="007201CF"/>
    <w:rsid w:val="007236D3"/>
    <w:rsid w:val="00725E49"/>
    <w:rsid w:val="00726F7A"/>
    <w:rsid w:val="007305E1"/>
    <w:rsid w:val="00733AFF"/>
    <w:rsid w:val="00733B8E"/>
    <w:rsid w:val="00736CC3"/>
    <w:rsid w:val="00736EE6"/>
    <w:rsid w:val="00737AF3"/>
    <w:rsid w:val="00740DD0"/>
    <w:rsid w:val="00742690"/>
    <w:rsid w:val="00743A01"/>
    <w:rsid w:val="00743C22"/>
    <w:rsid w:val="0074714B"/>
    <w:rsid w:val="0075060E"/>
    <w:rsid w:val="00762D05"/>
    <w:rsid w:val="00763320"/>
    <w:rsid w:val="0076549A"/>
    <w:rsid w:val="00765948"/>
    <w:rsid w:val="0076700B"/>
    <w:rsid w:val="00771678"/>
    <w:rsid w:val="00772112"/>
    <w:rsid w:val="007729C0"/>
    <w:rsid w:val="00775C33"/>
    <w:rsid w:val="0078210D"/>
    <w:rsid w:val="00782B98"/>
    <w:rsid w:val="00785130"/>
    <w:rsid w:val="00785EB4"/>
    <w:rsid w:val="00787DA9"/>
    <w:rsid w:val="00791E05"/>
    <w:rsid w:val="00792145"/>
    <w:rsid w:val="00794B92"/>
    <w:rsid w:val="0079516B"/>
    <w:rsid w:val="007957E1"/>
    <w:rsid w:val="00796E05"/>
    <w:rsid w:val="007974B4"/>
    <w:rsid w:val="007A156E"/>
    <w:rsid w:val="007A38C8"/>
    <w:rsid w:val="007A3D2F"/>
    <w:rsid w:val="007A5F4C"/>
    <w:rsid w:val="007B5A0C"/>
    <w:rsid w:val="007B7AE8"/>
    <w:rsid w:val="007C7E70"/>
    <w:rsid w:val="007D17B7"/>
    <w:rsid w:val="007D3FF6"/>
    <w:rsid w:val="007D4BF6"/>
    <w:rsid w:val="007D577E"/>
    <w:rsid w:val="007E1271"/>
    <w:rsid w:val="007E48E3"/>
    <w:rsid w:val="007E55FF"/>
    <w:rsid w:val="007E68B3"/>
    <w:rsid w:val="007E74D6"/>
    <w:rsid w:val="007E77D3"/>
    <w:rsid w:val="007F0903"/>
    <w:rsid w:val="007F3EF0"/>
    <w:rsid w:val="007F4967"/>
    <w:rsid w:val="007F75C2"/>
    <w:rsid w:val="008013BA"/>
    <w:rsid w:val="00802124"/>
    <w:rsid w:val="008038DB"/>
    <w:rsid w:val="00804C85"/>
    <w:rsid w:val="00805081"/>
    <w:rsid w:val="00806E54"/>
    <w:rsid w:val="008103DC"/>
    <w:rsid w:val="00812A23"/>
    <w:rsid w:val="0081312F"/>
    <w:rsid w:val="00815359"/>
    <w:rsid w:val="00815A36"/>
    <w:rsid w:val="00816089"/>
    <w:rsid w:val="00817E6F"/>
    <w:rsid w:val="008218FD"/>
    <w:rsid w:val="00822022"/>
    <w:rsid w:val="00822E77"/>
    <w:rsid w:val="00830A70"/>
    <w:rsid w:val="00830A92"/>
    <w:rsid w:val="00831294"/>
    <w:rsid w:val="0083356D"/>
    <w:rsid w:val="00833C1D"/>
    <w:rsid w:val="0083476C"/>
    <w:rsid w:val="0083617E"/>
    <w:rsid w:val="00837C63"/>
    <w:rsid w:val="008417BC"/>
    <w:rsid w:val="00841A1F"/>
    <w:rsid w:val="00842777"/>
    <w:rsid w:val="00843675"/>
    <w:rsid w:val="00844381"/>
    <w:rsid w:val="008455D5"/>
    <w:rsid w:val="00851313"/>
    <w:rsid w:val="00851428"/>
    <w:rsid w:val="008535FB"/>
    <w:rsid w:val="00855E9A"/>
    <w:rsid w:val="008570D2"/>
    <w:rsid w:val="008623A3"/>
    <w:rsid w:val="0086397B"/>
    <w:rsid w:val="008647BC"/>
    <w:rsid w:val="0086610B"/>
    <w:rsid w:val="0086794F"/>
    <w:rsid w:val="00871F4B"/>
    <w:rsid w:val="00874715"/>
    <w:rsid w:val="00881612"/>
    <w:rsid w:val="00882E46"/>
    <w:rsid w:val="00885120"/>
    <w:rsid w:val="0088614C"/>
    <w:rsid w:val="0088735E"/>
    <w:rsid w:val="00887539"/>
    <w:rsid w:val="00890307"/>
    <w:rsid w:val="0089356B"/>
    <w:rsid w:val="00894DFC"/>
    <w:rsid w:val="0089537E"/>
    <w:rsid w:val="0089648B"/>
    <w:rsid w:val="008A143C"/>
    <w:rsid w:val="008A3387"/>
    <w:rsid w:val="008A470F"/>
    <w:rsid w:val="008A6F6A"/>
    <w:rsid w:val="008B0AFC"/>
    <w:rsid w:val="008B1EBE"/>
    <w:rsid w:val="008B23C5"/>
    <w:rsid w:val="008B2B6A"/>
    <w:rsid w:val="008B50C4"/>
    <w:rsid w:val="008B6AE6"/>
    <w:rsid w:val="008C1EB9"/>
    <w:rsid w:val="008C4D28"/>
    <w:rsid w:val="008C67B0"/>
    <w:rsid w:val="008D0240"/>
    <w:rsid w:val="008D08C1"/>
    <w:rsid w:val="008D08D4"/>
    <w:rsid w:val="008D1B5D"/>
    <w:rsid w:val="008D751F"/>
    <w:rsid w:val="008E02DE"/>
    <w:rsid w:val="008E0B3B"/>
    <w:rsid w:val="008E383B"/>
    <w:rsid w:val="008E3B16"/>
    <w:rsid w:val="008E5422"/>
    <w:rsid w:val="008E7628"/>
    <w:rsid w:val="008E778C"/>
    <w:rsid w:val="008F0B96"/>
    <w:rsid w:val="008F194F"/>
    <w:rsid w:val="008F2292"/>
    <w:rsid w:val="008F27C5"/>
    <w:rsid w:val="008F2A16"/>
    <w:rsid w:val="008F2B2F"/>
    <w:rsid w:val="008F3E6D"/>
    <w:rsid w:val="008F5EA9"/>
    <w:rsid w:val="009002CC"/>
    <w:rsid w:val="00903483"/>
    <w:rsid w:val="009034C0"/>
    <w:rsid w:val="00906CEF"/>
    <w:rsid w:val="0091084A"/>
    <w:rsid w:val="00910F94"/>
    <w:rsid w:val="00912C45"/>
    <w:rsid w:val="00915801"/>
    <w:rsid w:val="00916F7A"/>
    <w:rsid w:val="0092002B"/>
    <w:rsid w:val="00921DD1"/>
    <w:rsid w:val="00925977"/>
    <w:rsid w:val="009268C4"/>
    <w:rsid w:val="00926EFC"/>
    <w:rsid w:val="00930CFA"/>
    <w:rsid w:val="00932D2E"/>
    <w:rsid w:val="009340C1"/>
    <w:rsid w:val="009379A0"/>
    <w:rsid w:val="00940262"/>
    <w:rsid w:val="00946266"/>
    <w:rsid w:val="00950AE9"/>
    <w:rsid w:val="00950ECD"/>
    <w:rsid w:val="0095467E"/>
    <w:rsid w:val="00956170"/>
    <w:rsid w:val="0095633D"/>
    <w:rsid w:val="0095634E"/>
    <w:rsid w:val="00956C98"/>
    <w:rsid w:val="0095701F"/>
    <w:rsid w:val="00957CC2"/>
    <w:rsid w:val="00961123"/>
    <w:rsid w:val="00966290"/>
    <w:rsid w:val="00967427"/>
    <w:rsid w:val="00967C1F"/>
    <w:rsid w:val="00972439"/>
    <w:rsid w:val="00972AB7"/>
    <w:rsid w:val="009813D5"/>
    <w:rsid w:val="00984B99"/>
    <w:rsid w:val="00992E62"/>
    <w:rsid w:val="00993401"/>
    <w:rsid w:val="009A2A0B"/>
    <w:rsid w:val="009A4B22"/>
    <w:rsid w:val="009B2247"/>
    <w:rsid w:val="009B50BD"/>
    <w:rsid w:val="009B6861"/>
    <w:rsid w:val="009B6D83"/>
    <w:rsid w:val="009C2B24"/>
    <w:rsid w:val="009C38F6"/>
    <w:rsid w:val="009C7504"/>
    <w:rsid w:val="009C79AE"/>
    <w:rsid w:val="009D0BCF"/>
    <w:rsid w:val="009D124B"/>
    <w:rsid w:val="009D1548"/>
    <w:rsid w:val="009D2D1C"/>
    <w:rsid w:val="009D30A8"/>
    <w:rsid w:val="009D5208"/>
    <w:rsid w:val="009D52FB"/>
    <w:rsid w:val="009D645B"/>
    <w:rsid w:val="009E021B"/>
    <w:rsid w:val="009E03E8"/>
    <w:rsid w:val="009E317C"/>
    <w:rsid w:val="009E5130"/>
    <w:rsid w:val="009E7536"/>
    <w:rsid w:val="009F391C"/>
    <w:rsid w:val="009F5122"/>
    <w:rsid w:val="009F6D84"/>
    <w:rsid w:val="00A00C0D"/>
    <w:rsid w:val="00A1199E"/>
    <w:rsid w:val="00A14575"/>
    <w:rsid w:val="00A148F6"/>
    <w:rsid w:val="00A15F45"/>
    <w:rsid w:val="00A203AC"/>
    <w:rsid w:val="00A20D06"/>
    <w:rsid w:val="00A23759"/>
    <w:rsid w:val="00A23BC2"/>
    <w:rsid w:val="00A24720"/>
    <w:rsid w:val="00A25188"/>
    <w:rsid w:val="00A26B0A"/>
    <w:rsid w:val="00A30516"/>
    <w:rsid w:val="00A31396"/>
    <w:rsid w:val="00A33CCE"/>
    <w:rsid w:val="00A40069"/>
    <w:rsid w:val="00A419E8"/>
    <w:rsid w:val="00A42CE4"/>
    <w:rsid w:val="00A43009"/>
    <w:rsid w:val="00A43846"/>
    <w:rsid w:val="00A446FA"/>
    <w:rsid w:val="00A4535C"/>
    <w:rsid w:val="00A454E4"/>
    <w:rsid w:val="00A50B58"/>
    <w:rsid w:val="00A51396"/>
    <w:rsid w:val="00A51541"/>
    <w:rsid w:val="00A51F50"/>
    <w:rsid w:val="00A5376C"/>
    <w:rsid w:val="00A54A85"/>
    <w:rsid w:val="00A557AB"/>
    <w:rsid w:val="00A55961"/>
    <w:rsid w:val="00A563BA"/>
    <w:rsid w:val="00A5769B"/>
    <w:rsid w:val="00A61AF6"/>
    <w:rsid w:val="00A63D22"/>
    <w:rsid w:val="00A64450"/>
    <w:rsid w:val="00A70053"/>
    <w:rsid w:val="00A70DBE"/>
    <w:rsid w:val="00A73D75"/>
    <w:rsid w:val="00A75DD7"/>
    <w:rsid w:val="00A7784D"/>
    <w:rsid w:val="00A82D7C"/>
    <w:rsid w:val="00A84558"/>
    <w:rsid w:val="00A85DBF"/>
    <w:rsid w:val="00A90037"/>
    <w:rsid w:val="00AA3C6E"/>
    <w:rsid w:val="00AA3F4F"/>
    <w:rsid w:val="00AA6F71"/>
    <w:rsid w:val="00AB2DE5"/>
    <w:rsid w:val="00AB75FD"/>
    <w:rsid w:val="00AC18FC"/>
    <w:rsid w:val="00AC24C0"/>
    <w:rsid w:val="00AC4C66"/>
    <w:rsid w:val="00AD251D"/>
    <w:rsid w:val="00AD5557"/>
    <w:rsid w:val="00AE0F91"/>
    <w:rsid w:val="00AE25F0"/>
    <w:rsid w:val="00AE47D1"/>
    <w:rsid w:val="00AE4AA5"/>
    <w:rsid w:val="00AF201F"/>
    <w:rsid w:val="00AF23B3"/>
    <w:rsid w:val="00AF2497"/>
    <w:rsid w:val="00AF3AAD"/>
    <w:rsid w:val="00AF4D6F"/>
    <w:rsid w:val="00AF4F5E"/>
    <w:rsid w:val="00AF677B"/>
    <w:rsid w:val="00AF693D"/>
    <w:rsid w:val="00B02F70"/>
    <w:rsid w:val="00B1017C"/>
    <w:rsid w:val="00B11696"/>
    <w:rsid w:val="00B1171F"/>
    <w:rsid w:val="00B127ED"/>
    <w:rsid w:val="00B149BF"/>
    <w:rsid w:val="00B206D1"/>
    <w:rsid w:val="00B227BA"/>
    <w:rsid w:val="00B22A46"/>
    <w:rsid w:val="00B232B9"/>
    <w:rsid w:val="00B27B6B"/>
    <w:rsid w:val="00B301AF"/>
    <w:rsid w:val="00B3041E"/>
    <w:rsid w:val="00B30906"/>
    <w:rsid w:val="00B35ED7"/>
    <w:rsid w:val="00B41086"/>
    <w:rsid w:val="00B42150"/>
    <w:rsid w:val="00B43ED7"/>
    <w:rsid w:val="00B44232"/>
    <w:rsid w:val="00B46D6B"/>
    <w:rsid w:val="00B47AC0"/>
    <w:rsid w:val="00B503F4"/>
    <w:rsid w:val="00B52BE5"/>
    <w:rsid w:val="00B53948"/>
    <w:rsid w:val="00B649A1"/>
    <w:rsid w:val="00B64DF4"/>
    <w:rsid w:val="00B65395"/>
    <w:rsid w:val="00B73394"/>
    <w:rsid w:val="00B74CCC"/>
    <w:rsid w:val="00B764E4"/>
    <w:rsid w:val="00B800CD"/>
    <w:rsid w:val="00B8361D"/>
    <w:rsid w:val="00B837F4"/>
    <w:rsid w:val="00B83C80"/>
    <w:rsid w:val="00B93F30"/>
    <w:rsid w:val="00B95EF7"/>
    <w:rsid w:val="00B979DF"/>
    <w:rsid w:val="00B97DFA"/>
    <w:rsid w:val="00BA3AEB"/>
    <w:rsid w:val="00BA405D"/>
    <w:rsid w:val="00BA7F47"/>
    <w:rsid w:val="00BB05E5"/>
    <w:rsid w:val="00BB49AF"/>
    <w:rsid w:val="00BB4A74"/>
    <w:rsid w:val="00BB72FA"/>
    <w:rsid w:val="00BC3CFD"/>
    <w:rsid w:val="00BC458D"/>
    <w:rsid w:val="00BC4871"/>
    <w:rsid w:val="00BC664B"/>
    <w:rsid w:val="00BC6A54"/>
    <w:rsid w:val="00BD1832"/>
    <w:rsid w:val="00BD2A59"/>
    <w:rsid w:val="00BD4567"/>
    <w:rsid w:val="00BD66FB"/>
    <w:rsid w:val="00BE1D3B"/>
    <w:rsid w:val="00BE2E39"/>
    <w:rsid w:val="00BE5A3E"/>
    <w:rsid w:val="00BE5D78"/>
    <w:rsid w:val="00BE7EE7"/>
    <w:rsid w:val="00BF2ADE"/>
    <w:rsid w:val="00BF3103"/>
    <w:rsid w:val="00BF32FF"/>
    <w:rsid w:val="00BF430B"/>
    <w:rsid w:val="00BF5593"/>
    <w:rsid w:val="00BF55B5"/>
    <w:rsid w:val="00BF5EBB"/>
    <w:rsid w:val="00BF6FC4"/>
    <w:rsid w:val="00C03320"/>
    <w:rsid w:val="00C03507"/>
    <w:rsid w:val="00C03BC9"/>
    <w:rsid w:val="00C03FA4"/>
    <w:rsid w:val="00C05462"/>
    <w:rsid w:val="00C05744"/>
    <w:rsid w:val="00C06B9C"/>
    <w:rsid w:val="00C06E77"/>
    <w:rsid w:val="00C126D3"/>
    <w:rsid w:val="00C12A57"/>
    <w:rsid w:val="00C22C2E"/>
    <w:rsid w:val="00C24E32"/>
    <w:rsid w:val="00C25181"/>
    <w:rsid w:val="00C26820"/>
    <w:rsid w:val="00C27AA7"/>
    <w:rsid w:val="00C32217"/>
    <w:rsid w:val="00C322FC"/>
    <w:rsid w:val="00C3477F"/>
    <w:rsid w:val="00C369C5"/>
    <w:rsid w:val="00C40697"/>
    <w:rsid w:val="00C41B10"/>
    <w:rsid w:val="00C45253"/>
    <w:rsid w:val="00C45502"/>
    <w:rsid w:val="00C469E0"/>
    <w:rsid w:val="00C46D5A"/>
    <w:rsid w:val="00C50E81"/>
    <w:rsid w:val="00C51F72"/>
    <w:rsid w:val="00C522DC"/>
    <w:rsid w:val="00C54D20"/>
    <w:rsid w:val="00C55E45"/>
    <w:rsid w:val="00C61934"/>
    <w:rsid w:val="00C62E42"/>
    <w:rsid w:val="00C63CB8"/>
    <w:rsid w:val="00C657BA"/>
    <w:rsid w:val="00C71A8A"/>
    <w:rsid w:val="00C71D79"/>
    <w:rsid w:val="00C728FE"/>
    <w:rsid w:val="00C751D0"/>
    <w:rsid w:val="00C75918"/>
    <w:rsid w:val="00C76136"/>
    <w:rsid w:val="00C76319"/>
    <w:rsid w:val="00C81AA7"/>
    <w:rsid w:val="00C8205F"/>
    <w:rsid w:val="00C8720F"/>
    <w:rsid w:val="00C87604"/>
    <w:rsid w:val="00C916A1"/>
    <w:rsid w:val="00C94816"/>
    <w:rsid w:val="00C955FE"/>
    <w:rsid w:val="00C96619"/>
    <w:rsid w:val="00CA6345"/>
    <w:rsid w:val="00CB3CC2"/>
    <w:rsid w:val="00CB418F"/>
    <w:rsid w:val="00CB540D"/>
    <w:rsid w:val="00CB70F6"/>
    <w:rsid w:val="00CC3C2C"/>
    <w:rsid w:val="00CC4230"/>
    <w:rsid w:val="00CC4480"/>
    <w:rsid w:val="00CC552A"/>
    <w:rsid w:val="00CD1282"/>
    <w:rsid w:val="00CD15B9"/>
    <w:rsid w:val="00CD2EF7"/>
    <w:rsid w:val="00CD42DB"/>
    <w:rsid w:val="00CD6538"/>
    <w:rsid w:val="00CD6D11"/>
    <w:rsid w:val="00CD71F6"/>
    <w:rsid w:val="00CE1BF3"/>
    <w:rsid w:val="00CE249A"/>
    <w:rsid w:val="00CF1913"/>
    <w:rsid w:val="00CF2BA5"/>
    <w:rsid w:val="00CF65A2"/>
    <w:rsid w:val="00CF7891"/>
    <w:rsid w:val="00D00BC1"/>
    <w:rsid w:val="00D03456"/>
    <w:rsid w:val="00D03935"/>
    <w:rsid w:val="00D04361"/>
    <w:rsid w:val="00D06DFC"/>
    <w:rsid w:val="00D142D5"/>
    <w:rsid w:val="00D1550A"/>
    <w:rsid w:val="00D16BA3"/>
    <w:rsid w:val="00D226CE"/>
    <w:rsid w:val="00D238AA"/>
    <w:rsid w:val="00D23F4A"/>
    <w:rsid w:val="00D244DB"/>
    <w:rsid w:val="00D27C2D"/>
    <w:rsid w:val="00D313ED"/>
    <w:rsid w:val="00D32B69"/>
    <w:rsid w:val="00D342B9"/>
    <w:rsid w:val="00D34397"/>
    <w:rsid w:val="00D3497F"/>
    <w:rsid w:val="00D37321"/>
    <w:rsid w:val="00D4025F"/>
    <w:rsid w:val="00D41A51"/>
    <w:rsid w:val="00D42F39"/>
    <w:rsid w:val="00D43B19"/>
    <w:rsid w:val="00D51073"/>
    <w:rsid w:val="00D51DE6"/>
    <w:rsid w:val="00D54DA3"/>
    <w:rsid w:val="00D600D8"/>
    <w:rsid w:val="00D60365"/>
    <w:rsid w:val="00D624D1"/>
    <w:rsid w:val="00D706F7"/>
    <w:rsid w:val="00D70D06"/>
    <w:rsid w:val="00D715BD"/>
    <w:rsid w:val="00D728B9"/>
    <w:rsid w:val="00D76E2B"/>
    <w:rsid w:val="00D8345D"/>
    <w:rsid w:val="00D84616"/>
    <w:rsid w:val="00D84690"/>
    <w:rsid w:val="00D846F1"/>
    <w:rsid w:val="00D8676B"/>
    <w:rsid w:val="00D87646"/>
    <w:rsid w:val="00D939A7"/>
    <w:rsid w:val="00D93F14"/>
    <w:rsid w:val="00D93FA8"/>
    <w:rsid w:val="00DA02B8"/>
    <w:rsid w:val="00DA116B"/>
    <w:rsid w:val="00DA2910"/>
    <w:rsid w:val="00DA5BC3"/>
    <w:rsid w:val="00DB0F1F"/>
    <w:rsid w:val="00DB1EA9"/>
    <w:rsid w:val="00DB2004"/>
    <w:rsid w:val="00DB454C"/>
    <w:rsid w:val="00DC2DB2"/>
    <w:rsid w:val="00DC3B72"/>
    <w:rsid w:val="00DC5254"/>
    <w:rsid w:val="00DC5A43"/>
    <w:rsid w:val="00DC654C"/>
    <w:rsid w:val="00DC7244"/>
    <w:rsid w:val="00DD1420"/>
    <w:rsid w:val="00DD18C2"/>
    <w:rsid w:val="00DD4077"/>
    <w:rsid w:val="00DD4166"/>
    <w:rsid w:val="00DD79C3"/>
    <w:rsid w:val="00DD7BB8"/>
    <w:rsid w:val="00DE0D42"/>
    <w:rsid w:val="00DE1378"/>
    <w:rsid w:val="00DE2223"/>
    <w:rsid w:val="00DE38B4"/>
    <w:rsid w:val="00DE3D61"/>
    <w:rsid w:val="00DE5FA2"/>
    <w:rsid w:val="00DE66A7"/>
    <w:rsid w:val="00DE6E70"/>
    <w:rsid w:val="00DF3604"/>
    <w:rsid w:val="00DF4DA6"/>
    <w:rsid w:val="00DF5456"/>
    <w:rsid w:val="00DF55B8"/>
    <w:rsid w:val="00DF5D5A"/>
    <w:rsid w:val="00DF72FE"/>
    <w:rsid w:val="00DF7DE8"/>
    <w:rsid w:val="00E019BD"/>
    <w:rsid w:val="00E0402A"/>
    <w:rsid w:val="00E042A3"/>
    <w:rsid w:val="00E046BF"/>
    <w:rsid w:val="00E06552"/>
    <w:rsid w:val="00E10F7C"/>
    <w:rsid w:val="00E12F42"/>
    <w:rsid w:val="00E13236"/>
    <w:rsid w:val="00E15449"/>
    <w:rsid w:val="00E175FC"/>
    <w:rsid w:val="00E17C2E"/>
    <w:rsid w:val="00E21184"/>
    <w:rsid w:val="00E21960"/>
    <w:rsid w:val="00E24339"/>
    <w:rsid w:val="00E310EA"/>
    <w:rsid w:val="00E31660"/>
    <w:rsid w:val="00E33D38"/>
    <w:rsid w:val="00E342A8"/>
    <w:rsid w:val="00E34D5E"/>
    <w:rsid w:val="00E3669B"/>
    <w:rsid w:val="00E37189"/>
    <w:rsid w:val="00E40F1E"/>
    <w:rsid w:val="00E412D9"/>
    <w:rsid w:val="00E44CB6"/>
    <w:rsid w:val="00E5100B"/>
    <w:rsid w:val="00E52D94"/>
    <w:rsid w:val="00E5362E"/>
    <w:rsid w:val="00E53CB0"/>
    <w:rsid w:val="00E55365"/>
    <w:rsid w:val="00E62343"/>
    <w:rsid w:val="00E65E7F"/>
    <w:rsid w:val="00E6631B"/>
    <w:rsid w:val="00E76EBC"/>
    <w:rsid w:val="00E7727E"/>
    <w:rsid w:val="00E803F7"/>
    <w:rsid w:val="00E8047F"/>
    <w:rsid w:val="00E82777"/>
    <w:rsid w:val="00E82AD8"/>
    <w:rsid w:val="00E8412D"/>
    <w:rsid w:val="00E847A0"/>
    <w:rsid w:val="00E84F39"/>
    <w:rsid w:val="00E86F58"/>
    <w:rsid w:val="00E906A8"/>
    <w:rsid w:val="00E94AD9"/>
    <w:rsid w:val="00E96F39"/>
    <w:rsid w:val="00E976D4"/>
    <w:rsid w:val="00EA262D"/>
    <w:rsid w:val="00EA316C"/>
    <w:rsid w:val="00EA3CFA"/>
    <w:rsid w:val="00EA4713"/>
    <w:rsid w:val="00EA6CCD"/>
    <w:rsid w:val="00EA7849"/>
    <w:rsid w:val="00EB307D"/>
    <w:rsid w:val="00EB7544"/>
    <w:rsid w:val="00EB7831"/>
    <w:rsid w:val="00EC0917"/>
    <w:rsid w:val="00EC0CA2"/>
    <w:rsid w:val="00EC1579"/>
    <w:rsid w:val="00EC1A55"/>
    <w:rsid w:val="00EC1E4B"/>
    <w:rsid w:val="00ED12D6"/>
    <w:rsid w:val="00ED6C2E"/>
    <w:rsid w:val="00ED7935"/>
    <w:rsid w:val="00EE2095"/>
    <w:rsid w:val="00EE749B"/>
    <w:rsid w:val="00EE7A6B"/>
    <w:rsid w:val="00EF46C5"/>
    <w:rsid w:val="00EF4719"/>
    <w:rsid w:val="00EF4A9E"/>
    <w:rsid w:val="00F008F1"/>
    <w:rsid w:val="00F0309A"/>
    <w:rsid w:val="00F117C1"/>
    <w:rsid w:val="00F11C24"/>
    <w:rsid w:val="00F13096"/>
    <w:rsid w:val="00F1335D"/>
    <w:rsid w:val="00F141CE"/>
    <w:rsid w:val="00F145BE"/>
    <w:rsid w:val="00F14C5D"/>
    <w:rsid w:val="00F17666"/>
    <w:rsid w:val="00F179FE"/>
    <w:rsid w:val="00F20832"/>
    <w:rsid w:val="00F21296"/>
    <w:rsid w:val="00F253B1"/>
    <w:rsid w:val="00F30267"/>
    <w:rsid w:val="00F30BC8"/>
    <w:rsid w:val="00F31095"/>
    <w:rsid w:val="00F32F4B"/>
    <w:rsid w:val="00F35126"/>
    <w:rsid w:val="00F36DA7"/>
    <w:rsid w:val="00F40139"/>
    <w:rsid w:val="00F41EF0"/>
    <w:rsid w:val="00F44024"/>
    <w:rsid w:val="00F44282"/>
    <w:rsid w:val="00F518E4"/>
    <w:rsid w:val="00F539D9"/>
    <w:rsid w:val="00F53B6D"/>
    <w:rsid w:val="00F57774"/>
    <w:rsid w:val="00F65DA5"/>
    <w:rsid w:val="00F66961"/>
    <w:rsid w:val="00F678AA"/>
    <w:rsid w:val="00F710BA"/>
    <w:rsid w:val="00F7150F"/>
    <w:rsid w:val="00F734D6"/>
    <w:rsid w:val="00F76D72"/>
    <w:rsid w:val="00F81F86"/>
    <w:rsid w:val="00F82E6D"/>
    <w:rsid w:val="00F8332C"/>
    <w:rsid w:val="00F84FC3"/>
    <w:rsid w:val="00F85EFF"/>
    <w:rsid w:val="00F8605F"/>
    <w:rsid w:val="00F87018"/>
    <w:rsid w:val="00F87E43"/>
    <w:rsid w:val="00F91A70"/>
    <w:rsid w:val="00F94D30"/>
    <w:rsid w:val="00F97748"/>
    <w:rsid w:val="00FA5B09"/>
    <w:rsid w:val="00FA5C71"/>
    <w:rsid w:val="00FA7170"/>
    <w:rsid w:val="00FA7FFC"/>
    <w:rsid w:val="00FB3BF0"/>
    <w:rsid w:val="00FB6389"/>
    <w:rsid w:val="00FB641E"/>
    <w:rsid w:val="00FB698E"/>
    <w:rsid w:val="00FC0014"/>
    <w:rsid w:val="00FC2A4D"/>
    <w:rsid w:val="00FC61A5"/>
    <w:rsid w:val="00FC65A8"/>
    <w:rsid w:val="00FC67AB"/>
    <w:rsid w:val="00FC76E9"/>
    <w:rsid w:val="00FD4020"/>
    <w:rsid w:val="00FD669F"/>
    <w:rsid w:val="00FD6AB7"/>
    <w:rsid w:val="00FD783A"/>
    <w:rsid w:val="00FE108A"/>
    <w:rsid w:val="00FE2CBB"/>
    <w:rsid w:val="00FE5821"/>
    <w:rsid w:val="00FE765D"/>
    <w:rsid w:val="00FE79A9"/>
    <w:rsid w:val="00FF176F"/>
    <w:rsid w:val="00FF5C09"/>
    <w:rsid w:val="00FF680C"/>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3" w:uiPriority="99"/>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30A8"/>
  </w:style>
  <w:style w:type="paragraph" w:styleId="Titre1">
    <w:name w:val="heading 1"/>
    <w:basedOn w:val="Normal"/>
    <w:next w:val="Normal"/>
    <w:link w:val="Titre1Car"/>
    <w:qFormat/>
    <w:rsid w:val="009D30A8"/>
    <w:pPr>
      <w:keepNext/>
      <w:jc w:val="both"/>
      <w:outlineLvl w:val="0"/>
    </w:pPr>
    <w:rPr>
      <w:rFonts w:ascii="Arial" w:hAnsi="Arial"/>
      <w:i/>
      <w:sz w:val="28"/>
    </w:rPr>
  </w:style>
  <w:style w:type="paragraph" w:styleId="Titre2">
    <w:name w:val="heading 2"/>
    <w:basedOn w:val="Normal"/>
    <w:next w:val="Normal"/>
    <w:qFormat/>
    <w:rsid w:val="0083356D"/>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83356D"/>
    <w:pPr>
      <w:keepNext/>
      <w:spacing w:before="240" w:after="60"/>
      <w:outlineLvl w:val="2"/>
    </w:pPr>
    <w:rPr>
      <w:rFonts w:ascii="Arial" w:hAnsi="Arial" w:cs="Arial"/>
      <w:b/>
      <w:bCs/>
      <w:sz w:val="26"/>
      <w:szCs w:val="26"/>
    </w:rPr>
  </w:style>
  <w:style w:type="paragraph" w:styleId="Titre4">
    <w:name w:val="heading 4"/>
    <w:basedOn w:val="Normal"/>
    <w:next w:val="Normal"/>
    <w:link w:val="Titre4Car"/>
    <w:semiHidden/>
    <w:unhideWhenUsed/>
    <w:qFormat/>
    <w:rsid w:val="00972AB7"/>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qFormat/>
    <w:rsid w:val="00175BF9"/>
    <w:pPr>
      <w:spacing w:before="240" w:after="60"/>
      <w:outlineLvl w:val="4"/>
    </w:pPr>
    <w:rPr>
      <w:b/>
      <w:bCs/>
      <w:i/>
      <w:iCs/>
      <w:sz w:val="26"/>
      <w:szCs w:val="26"/>
    </w:rPr>
  </w:style>
  <w:style w:type="paragraph" w:styleId="Titre7">
    <w:name w:val="heading 7"/>
    <w:basedOn w:val="Normal"/>
    <w:next w:val="Normal"/>
    <w:link w:val="Titre7Car"/>
    <w:semiHidden/>
    <w:unhideWhenUsed/>
    <w:qFormat/>
    <w:rsid w:val="002A0FFC"/>
    <w:pPr>
      <w:keepNext/>
      <w:keepLines/>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qFormat/>
    <w:rsid w:val="009D30A8"/>
    <w:pPr>
      <w:keepNext/>
      <w:tabs>
        <w:tab w:val="left" w:pos="9072"/>
      </w:tabs>
      <w:ind w:right="-115"/>
      <w:jc w:val="center"/>
      <w:outlineLvl w:val="7"/>
    </w:pPr>
    <w:rPr>
      <w:rFonts w:ascii="Verdana" w:hAnsi="Verdana" w:cs="Arial Unicode MS"/>
      <w:b/>
      <w:iCs/>
      <w:sz w:val="28"/>
    </w:rPr>
  </w:style>
  <w:style w:type="paragraph" w:styleId="Titre9">
    <w:name w:val="heading 9"/>
    <w:basedOn w:val="Normal"/>
    <w:next w:val="Normal"/>
    <w:link w:val="Titre9Car"/>
    <w:semiHidden/>
    <w:unhideWhenUsed/>
    <w:qFormat/>
    <w:rsid w:val="00FB698E"/>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9D30A8"/>
    <w:pPr>
      <w:tabs>
        <w:tab w:val="center" w:pos="4536"/>
        <w:tab w:val="right" w:pos="9072"/>
      </w:tabs>
    </w:pPr>
  </w:style>
  <w:style w:type="character" w:styleId="Numrodepage">
    <w:name w:val="page number"/>
    <w:basedOn w:val="Policepardfaut"/>
    <w:rsid w:val="009D30A8"/>
  </w:style>
  <w:style w:type="paragraph" w:styleId="Normalcentr">
    <w:name w:val="Block Text"/>
    <w:basedOn w:val="Normal"/>
    <w:rsid w:val="009D30A8"/>
    <w:pPr>
      <w:ind w:left="4820" w:right="-285"/>
    </w:pPr>
    <w:rPr>
      <w:rFonts w:ascii="Book Antiqua" w:hAnsi="Book Antiqua"/>
      <w:b/>
      <w:sz w:val="28"/>
    </w:rPr>
  </w:style>
  <w:style w:type="paragraph" w:styleId="Titre">
    <w:name w:val="Title"/>
    <w:basedOn w:val="Normal"/>
    <w:link w:val="TitreCar"/>
    <w:qFormat/>
    <w:rsid w:val="009D30A8"/>
    <w:pPr>
      <w:ind w:left="-567" w:right="3685"/>
      <w:jc w:val="center"/>
    </w:pPr>
    <w:rPr>
      <w:rFonts w:ascii="Bookman Old Style" w:hAnsi="Bookman Old Style"/>
      <w:b/>
      <w:sz w:val="32"/>
    </w:rPr>
  </w:style>
  <w:style w:type="paragraph" w:styleId="Corpsdetexte">
    <w:name w:val="Body Text"/>
    <w:basedOn w:val="Normal"/>
    <w:rsid w:val="00C06B9C"/>
    <w:pPr>
      <w:ind w:right="-70"/>
    </w:pPr>
    <w:rPr>
      <w:rFonts w:ascii="Arial" w:hAnsi="Arial"/>
      <w:b/>
      <w:color w:val="000080"/>
      <w:sz w:val="24"/>
    </w:rPr>
  </w:style>
  <w:style w:type="paragraph" w:styleId="Retraitcorpsdetexte3">
    <w:name w:val="Body Text Indent 3"/>
    <w:basedOn w:val="Normal"/>
    <w:link w:val="Retraitcorpsdetexte3Car"/>
    <w:rsid w:val="0083356D"/>
    <w:pPr>
      <w:spacing w:after="120"/>
      <w:ind w:left="283"/>
    </w:pPr>
    <w:rPr>
      <w:sz w:val="16"/>
      <w:szCs w:val="16"/>
    </w:rPr>
  </w:style>
  <w:style w:type="paragraph" w:styleId="Retraitcorpsdetexte2">
    <w:name w:val="Body Text Indent 2"/>
    <w:basedOn w:val="Normal"/>
    <w:rsid w:val="0083356D"/>
    <w:pPr>
      <w:spacing w:after="120" w:line="480" w:lineRule="auto"/>
      <w:ind w:left="283"/>
    </w:pPr>
  </w:style>
  <w:style w:type="paragraph" w:customStyle="1" w:styleId="NORMAL1">
    <w:name w:val="NORMAL1"/>
    <w:basedOn w:val="Normal"/>
    <w:rsid w:val="004D084E"/>
    <w:rPr>
      <w:rFonts w:ascii="Times" w:hAnsi="Times"/>
      <w:b/>
      <w:bCs/>
      <w:i/>
      <w:iCs/>
      <w:caps/>
      <w:sz w:val="24"/>
      <w:szCs w:val="24"/>
      <w:u w:val="single"/>
      <w:lang w:eastAsia="ar-SA"/>
    </w:rPr>
  </w:style>
  <w:style w:type="character" w:customStyle="1" w:styleId="Retraitcorpsdetexte3Car">
    <w:name w:val="Retrait corps de texte 3 Car"/>
    <w:basedOn w:val="Policepardfaut"/>
    <w:link w:val="Retraitcorpsdetexte3"/>
    <w:rsid w:val="00E803F7"/>
    <w:rPr>
      <w:sz w:val="16"/>
      <w:szCs w:val="16"/>
    </w:rPr>
  </w:style>
  <w:style w:type="paragraph" w:customStyle="1" w:styleId="Style">
    <w:name w:val="Style"/>
    <w:rsid w:val="00796E05"/>
    <w:pPr>
      <w:widowControl w:val="0"/>
      <w:autoSpaceDE w:val="0"/>
      <w:autoSpaceDN w:val="0"/>
      <w:adjustRightInd w:val="0"/>
    </w:pPr>
    <w:rPr>
      <w:sz w:val="24"/>
      <w:szCs w:val="24"/>
    </w:rPr>
  </w:style>
  <w:style w:type="paragraph" w:styleId="Paragraphedeliste">
    <w:name w:val="List Paragraph"/>
    <w:aliases w:val="corp de texte,List Paragraph (numbered (a)) Char,List Paragraph Char Char Char,List Paragraph (numbered (a)),Use Case List Paragraph,List Paragraph2,Puce 03,Texte-Nelite,lp1,Bullet Number,Liste à puce - Normal,Bullet List,FooterText"/>
    <w:basedOn w:val="Normal"/>
    <w:link w:val="ParagraphedelisteCar"/>
    <w:uiPriority w:val="34"/>
    <w:qFormat/>
    <w:rsid w:val="00831294"/>
    <w:pPr>
      <w:ind w:left="708"/>
    </w:pPr>
  </w:style>
  <w:style w:type="paragraph" w:styleId="NormalWeb">
    <w:name w:val="Normal (Web)"/>
    <w:basedOn w:val="Normal"/>
    <w:uiPriority w:val="99"/>
    <w:rsid w:val="00D600D8"/>
    <w:pPr>
      <w:spacing w:before="100" w:beforeAutospacing="1" w:after="100" w:afterAutospacing="1"/>
    </w:pPr>
    <w:rPr>
      <w:sz w:val="24"/>
      <w:szCs w:val="24"/>
    </w:rPr>
  </w:style>
  <w:style w:type="paragraph" w:customStyle="1" w:styleId="Pa7">
    <w:name w:val="Pa7"/>
    <w:basedOn w:val="Normal"/>
    <w:next w:val="Normal"/>
    <w:rsid w:val="00736EE6"/>
    <w:pPr>
      <w:autoSpaceDE w:val="0"/>
      <w:autoSpaceDN w:val="0"/>
      <w:adjustRightInd w:val="0"/>
      <w:spacing w:before="100" w:line="180" w:lineRule="atLeast"/>
    </w:pPr>
    <w:rPr>
      <w:rFonts w:ascii="ZapfHumanist601_PFL" w:hAnsi="ZapfHumanist601_PFL"/>
      <w:sz w:val="24"/>
      <w:szCs w:val="24"/>
    </w:rPr>
  </w:style>
  <w:style w:type="paragraph" w:styleId="En-tte">
    <w:name w:val="header"/>
    <w:basedOn w:val="Normal"/>
    <w:link w:val="En-tteCar"/>
    <w:rsid w:val="006A6D75"/>
    <w:pPr>
      <w:tabs>
        <w:tab w:val="center" w:pos="4536"/>
        <w:tab w:val="right" w:pos="9072"/>
      </w:tabs>
    </w:pPr>
  </w:style>
  <w:style w:type="character" w:customStyle="1" w:styleId="En-tteCar">
    <w:name w:val="En-tête Car"/>
    <w:basedOn w:val="Policepardfaut"/>
    <w:link w:val="En-tte"/>
    <w:rsid w:val="006A6D75"/>
  </w:style>
  <w:style w:type="character" w:customStyle="1" w:styleId="apple-converted-space">
    <w:name w:val="apple-converted-space"/>
    <w:basedOn w:val="Policepardfaut"/>
    <w:rsid w:val="0095701F"/>
  </w:style>
  <w:style w:type="paragraph" w:styleId="Textedebulles">
    <w:name w:val="Balloon Text"/>
    <w:basedOn w:val="Normal"/>
    <w:link w:val="TextedebullesCar"/>
    <w:rsid w:val="00EF46C5"/>
    <w:rPr>
      <w:rFonts w:ascii="Tahoma" w:hAnsi="Tahoma" w:cs="Tahoma"/>
      <w:sz w:val="16"/>
      <w:szCs w:val="16"/>
    </w:rPr>
  </w:style>
  <w:style w:type="character" w:customStyle="1" w:styleId="TextedebullesCar">
    <w:name w:val="Texte de bulles Car"/>
    <w:basedOn w:val="Policepardfaut"/>
    <w:link w:val="Textedebulles"/>
    <w:rsid w:val="00EF46C5"/>
    <w:rPr>
      <w:rFonts w:ascii="Tahoma" w:hAnsi="Tahoma" w:cs="Tahoma"/>
      <w:sz w:val="16"/>
      <w:szCs w:val="16"/>
    </w:rPr>
  </w:style>
  <w:style w:type="character" w:styleId="Lienhypertexte">
    <w:name w:val="Hyperlink"/>
    <w:basedOn w:val="Policepardfaut"/>
    <w:uiPriority w:val="99"/>
    <w:unhideWhenUsed/>
    <w:rsid w:val="002A5E26"/>
    <w:rPr>
      <w:color w:val="0000FF"/>
      <w:u w:val="single"/>
    </w:rPr>
  </w:style>
  <w:style w:type="paragraph" w:customStyle="1" w:styleId="iBoxText2">
    <w:name w:val="(i) Box Text 2"/>
    <w:basedOn w:val="Normal"/>
    <w:rsid w:val="001D7F1B"/>
    <w:pPr>
      <w:widowControl w:val="0"/>
      <w:tabs>
        <w:tab w:val="left" w:pos="1161"/>
      </w:tabs>
      <w:adjustRightInd w:val="0"/>
      <w:ind w:left="1139" w:hanging="510"/>
      <w:jc w:val="both"/>
      <w:textAlignment w:val="baseline"/>
    </w:pPr>
    <w:rPr>
      <w:rFonts w:ascii="Arial" w:eastAsia="MS Mincho" w:hAnsi="Arial"/>
      <w:kern w:val="2"/>
      <w:sz w:val="22"/>
      <w:lang w:val="en-US" w:eastAsia="ja-JP"/>
    </w:rPr>
  </w:style>
  <w:style w:type="paragraph" w:styleId="Corpsdetexte2">
    <w:name w:val="Body Text 2"/>
    <w:basedOn w:val="Normal"/>
    <w:link w:val="Corpsdetexte2Car"/>
    <w:rsid w:val="00107F5C"/>
    <w:pPr>
      <w:spacing w:after="120" w:line="480" w:lineRule="auto"/>
    </w:pPr>
  </w:style>
  <w:style w:type="character" w:customStyle="1" w:styleId="Corpsdetexte2Car">
    <w:name w:val="Corps de texte 2 Car"/>
    <w:basedOn w:val="Policepardfaut"/>
    <w:link w:val="Corpsdetexte2"/>
    <w:rsid w:val="00107F5C"/>
  </w:style>
  <w:style w:type="character" w:customStyle="1" w:styleId="TitreCar">
    <w:name w:val="Titre Car"/>
    <w:basedOn w:val="Policepardfaut"/>
    <w:link w:val="Titre"/>
    <w:rsid w:val="00AB75FD"/>
    <w:rPr>
      <w:rFonts w:ascii="Bookman Old Style" w:hAnsi="Bookman Old Style"/>
      <w:b/>
      <w:sz w:val="32"/>
    </w:rPr>
  </w:style>
  <w:style w:type="character" w:customStyle="1" w:styleId="Titre1Car">
    <w:name w:val="Titre 1 Car"/>
    <w:basedOn w:val="Policepardfaut"/>
    <w:link w:val="Titre1"/>
    <w:rsid w:val="00A33CCE"/>
    <w:rPr>
      <w:rFonts w:ascii="Arial" w:hAnsi="Arial"/>
      <w:i/>
      <w:sz w:val="28"/>
    </w:rPr>
  </w:style>
  <w:style w:type="character" w:customStyle="1" w:styleId="ParagraphedelisteCar">
    <w:name w:val="Paragraphe de liste Car"/>
    <w:aliases w:val="corp de texte Car,List Paragraph (numbered (a)) Char Car,List Paragraph Char Char Char Car,List Paragraph (numbered (a)) Car,Use Case List Paragraph Car,List Paragraph2 Car,Puce 03 Car,Texte-Nelite Car,lp1 Car,Bullet Number Car"/>
    <w:link w:val="Paragraphedeliste"/>
    <w:uiPriority w:val="34"/>
    <w:locked/>
    <w:rsid w:val="008F2B2F"/>
  </w:style>
  <w:style w:type="paragraph" w:customStyle="1" w:styleId="Titre11">
    <w:name w:val="Titre 11"/>
    <w:basedOn w:val="Normal"/>
    <w:uiPriority w:val="1"/>
    <w:qFormat/>
    <w:rsid w:val="008F2B2F"/>
    <w:pPr>
      <w:widowControl w:val="0"/>
      <w:ind w:left="112"/>
      <w:outlineLvl w:val="1"/>
    </w:pPr>
    <w:rPr>
      <w:rFonts w:ascii="Ebrima" w:eastAsia="Ebrima" w:hAnsi="Ebrima" w:cs="Ebrima"/>
      <w:b/>
      <w:bCs/>
      <w:lang w:val="en-US" w:eastAsia="en-US"/>
    </w:rPr>
  </w:style>
  <w:style w:type="character" w:customStyle="1" w:styleId="Titre4Car">
    <w:name w:val="Titre 4 Car"/>
    <w:basedOn w:val="Policepardfaut"/>
    <w:link w:val="Titre4"/>
    <w:semiHidden/>
    <w:rsid w:val="00972AB7"/>
    <w:rPr>
      <w:rFonts w:asciiTheme="majorHAnsi" w:eastAsiaTheme="majorEastAsia" w:hAnsiTheme="majorHAnsi" w:cstheme="majorBidi"/>
      <w:b/>
      <w:bCs/>
      <w:i/>
      <w:iCs/>
      <w:color w:val="4F81BD" w:themeColor="accent1"/>
    </w:rPr>
  </w:style>
  <w:style w:type="paragraph" w:styleId="Corpsdetexte3">
    <w:name w:val="Body Text 3"/>
    <w:basedOn w:val="Normal"/>
    <w:link w:val="Corpsdetexte3Car"/>
    <w:uiPriority w:val="99"/>
    <w:unhideWhenUsed/>
    <w:rsid w:val="00972AB7"/>
    <w:pPr>
      <w:spacing w:after="120"/>
    </w:pPr>
    <w:rPr>
      <w:sz w:val="16"/>
      <w:szCs w:val="16"/>
    </w:rPr>
  </w:style>
  <w:style w:type="character" w:customStyle="1" w:styleId="Corpsdetexte3Car">
    <w:name w:val="Corps de texte 3 Car"/>
    <w:basedOn w:val="Policepardfaut"/>
    <w:link w:val="Corpsdetexte3"/>
    <w:uiPriority w:val="99"/>
    <w:semiHidden/>
    <w:rsid w:val="00972AB7"/>
    <w:rPr>
      <w:sz w:val="16"/>
      <w:szCs w:val="16"/>
    </w:rPr>
  </w:style>
  <w:style w:type="character" w:customStyle="1" w:styleId="PieddepageCar">
    <w:name w:val="Pied de page Car"/>
    <w:basedOn w:val="Policepardfaut"/>
    <w:link w:val="Pieddepage"/>
    <w:uiPriority w:val="99"/>
    <w:rsid w:val="0076549A"/>
  </w:style>
  <w:style w:type="character" w:customStyle="1" w:styleId="Titre9Car">
    <w:name w:val="Titre 9 Car"/>
    <w:basedOn w:val="Policepardfaut"/>
    <w:link w:val="Titre9"/>
    <w:semiHidden/>
    <w:rsid w:val="00FB698E"/>
    <w:rPr>
      <w:rFonts w:asciiTheme="majorHAnsi" w:eastAsiaTheme="majorEastAsia" w:hAnsiTheme="majorHAnsi" w:cstheme="majorBidi"/>
      <w:i/>
      <w:iCs/>
      <w:color w:val="404040" w:themeColor="text1" w:themeTint="BF"/>
    </w:rPr>
  </w:style>
  <w:style w:type="character" w:customStyle="1" w:styleId="Titre7Car">
    <w:name w:val="Titre 7 Car"/>
    <w:basedOn w:val="Policepardfaut"/>
    <w:link w:val="Titre7"/>
    <w:semiHidden/>
    <w:rsid w:val="002A0FFC"/>
    <w:rPr>
      <w:rFonts w:asciiTheme="majorHAnsi" w:eastAsiaTheme="majorEastAsia" w:hAnsiTheme="majorHAnsi" w:cstheme="majorBidi"/>
      <w:i/>
      <w:iCs/>
      <w:color w:val="404040" w:themeColor="text1" w:themeTint="BF"/>
    </w:rPr>
  </w:style>
  <w:style w:type="paragraph" w:styleId="Lgende">
    <w:name w:val="caption"/>
    <w:basedOn w:val="Normal"/>
    <w:next w:val="Normal"/>
    <w:qFormat/>
    <w:rsid w:val="002A0FFC"/>
    <w:pPr>
      <w:overflowPunct w:val="0"/>
      <w:autoSpaceDE w:val="0"/>
      <w:autoSpaceDN w:val="0"/>
      <w:adjustRightInd w:val="0"/>
      <w:jc w:val="center"/>
      <w:textAlignment w:val="baseline"/>
    </w:pPr>
    <w:rPr>
      <w:rFonts w:ascii="Arial" w:hAnsi="Arial"/>
      <w:b/>
      <w:i/>
      <w:u w:val="single"/>
    </w:rPr>
  </w:style>
  <w:style w:type="paragraph" w:customStyle="1" w:styleId="p37">
    <w:name w:val="p37"/>
    <w:basedOn w:val="Normal"/>
    <w:rsid w:val="008A470F"/>
    <w:pPr>
      <w:widowControl w:val="0"/>
      <w:tabs>
        <w:tab w:val="left" w:pos="311"/>
      </w:tabs>
      <w:autoSpaceDE w:val="0"/>
      <w:autoSpaceDN w:val="0"/>
      <w:adjustRightInd w:val="0"/>
      <w:ind w:firstLine="311"/>
    </w:pPr>
    <w:rPr>
      <w:sz w:val="24"/>
      <w:szCs w:val="24"/>
      <w:lang w:val="en-US"/>
    </w:rPr>
  </w:style>
  <w:style w:type="table" w:styleId="Grilledutableau">
    <w:name w:val="Table Grid"/>
    <w:basedOn w:val="TableauNormal"/>
    <w:rsid w:val="00324177"/>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Heading2">
    <w:name w:val="Heading 2"/>
    <w:basedOn w:val="Normal"/>
    <w:uiPriority w:val="1"/>
    <w:qFormat/>
    <w:rsid w:val="0026396C"/>
    <w:pPr>
      <w:widowControl w:val="0"/>
      <w:autoSpaceDE w:val="0"/>
      <w:autoSpaceDN w:val="0"/>
      <w:spacing w:before="201"/>
      <w:ind w:left="238"/>
      <w:jc w:val="both"/>
      <w:outlineLvl w:val="2"/>
    </w:pPr>
    <w:rPr>
      <w:rFonts w:ascii="Georgia" w:eastAsia="Georgia" w:hAnsi="Georgia" w:cs="Georgia"/>
      <w:b/>
      <w:bCs/>
      <w:sz w:val="24"/>
      <w:szCs w:val="24"/>
      <w:lang w:bidi="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30A8"/>
  </w:style>
  <w:style w:type="paragraph" w:styleId="Titre1">
    <w:name w:val="heading 1"/>
    <w:basedOn w:val="Normal"/>
    <w:next w:val="Normal"/>
    <w:link w:val="Titre1Car"/>
    <w:qFormat/>
    <w:rsid w:val="009D30A8"/>
    <w:pPr>
      <w:keepNext/>
      <w:jc w:val="both"/>
      <w:outlineLvl w:val="0"/>
    </w:pPr>
    <w:rPr>
      <w:rFonts w:ascii="Arial" w:hAnsi="Arial"/>
      <w:i/>
      <w:sz w:val="28"/>
    </w:rPr>
  </w:style>
  <w:style w:type="paragraph" w:styleId="Titre2">
    <w:name w:val="heading 2"/>
    <w:basedOn w:val="Normal"/>
    <w:next w:val="Normal"/>
    <w:qFormat/>
    <w:rsid w:val="0083356D"/>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83356D"/>
    <w:pPr>
      <w:keepNext/>
      <w:spacing w:before="240" w:after="60"/>
      <w:outlineLvl w:val="2"/>
    </w:pPr>
    <w:rPr>
      <w:rFonts w:ascii="Arial" w:hAnsi="Arial" w:cs="Arial"/>
      <w:b/>
      <w:bCs/>
      <w:sz w:val="26"/>
      <w:szCs w:val="26"/>
    </w:rPr>
  </w:style>
  <w:style w:type="paragraph" w:styleId="Titre4">
    <w:name w:val="heading 4"/>
    <w:basedOn w:val="Normal"/>
    <w:next w:val="Normal"/>
    <w:link w:val="Titre4Car"/>
    <w:semiHidden/>
    <w:unhideWhenUsed/>
    <w:qFormat/>
    <w:rsid w:val="00972AB7"/>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qFormat/>
    <w:rsid w:val="00175BF9"/>
    <w:pPr>
      <w:spacing w:before="240" w:after="60"/>
      <w:outlineLvl w:val="4"/>
    </w:pPr>
    <w:rPr>
      <w:b/>
      <w:bCs/>
      <w:i/>
      <w:iCs/>
      <w:sz w:val="26"/>
      <w:szCs w:val="26"/>
    </w:rPr>
  </w:style>
  <w:style w:type="paragraph" w:styleId="Titre8">
    <w:name w:val="heading 8"/>
    <w:basedOn w:val="Normal"/>
    <w:next w:val="Normal"/>
    <w:qFormat/>
    <w:rsid w:val="009D30A8"/>
    <w:pPr>
      <w:keepNext/>
      <w:tabs>
        <w:tab w:val="left" w:pos="9072"/>
      </w:tabs>
      <w:ind w:right="-115"/>
      <w:jc w:val="center"/>
      <w:outlineLvl w:val="7"/>
    </w:pPr>
    <w:rPr>
      <w:rFonts w:ascii="Verdana" w:hAnsi="Verdana" w:cs="Arial Unicode MS"/>
      <w:b/>
      <w:iCs/>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9D30A8"/>
    <w:pPr>
      <w:tabs>
        <w:tab w:val="center" w:pos="4536"/>
        <w:tab w:val="right" w:pos="9072"/>
      </w:tabs>
    </w:pPr>
  </w:style>
  <w:style w:type="character" w:styleId="Numrodepage">
    <w:name w:val="page number"/>
    <w:basedOn w:val="Policepardfaut"/>
    <w:rsid w:val="009D30A8"/>
  </w:style>
  <w:style w:type="paragraph" w:styleId="Normalcentr">
    <w:name w:val="Block Text"/>
    <w:basedOn w:val="Normal"/>
    <w:rsid w:val="009D30A8"/>
    <w:pPr>
      <w:ind w:left="4820" w:right="-285"/>
    </w:pPr>
    <w:rPr>
      <w:rFonts w:ascii="Book Antiqua" w:hAnsi="Book Antiqua"/>
      <w:b/>
      <w:sz w:val="28"/>
    </w:rPr>
  </w:style>
  <w:style w:type="paragraph" w:styleId="Titre">
    <w:name w:val="Title"/>
    <w:basedOn w:val="Normal"/>
    <w:link w:val="TitreCar"/>
    <w:qFormat/>
    <w:rsid w:val="009D30A8"/>
    <w:pPr>
      <w:ind w:left="-567" w:right="3685"/>
      <w:jc w:val="center"/>
    </w:pPr>
    <w:rPr>
      <w:rFonts w:ascii="Bookman Old Style" w:hAnsi="Bookman Old Style"/>
      <w:b/>
      <w:sz w:val="32"/>
    </w:rPr>
  </w:style>
  <w:style w:type="paragraph" w:styleId="Corpsdetexte">
    <w:name w:val="Body Text"/>
    <w:basedOn w:val="Normal"/>
    <w:rsid w:val="00C06B9C"/>
    <w:pPr>
      <w:ind w:right="-70"/>
    </w:pPr>
    <w:rPr>
      <w:rFonts w:ascii="Arial" w:hAnsi="Arial"/>
      <w:b/>
      <w:color w:val="000080"/>
      <w:sz w:val="24"/>
    </w:rPr>
  </w:style>
  <w:style w:type="paragraph" w:styleId="Retraitcorpsdetexte3">
    <w:name w:val="Body Text Indent 3"/>
    <w:basedOn w:val="Normal"/>
    <w:link w:val="Retraitcorpsdetexte3Car"/>
    <w:rsid w:val="0083356D"/>
    <w:pPr>
      <w:spacing w:after="120"/>
      <w:ind w:left="283"/>
    </w:pPr>
    <w:rPr>
      <w:sz w:val="16"/>
      <w:szCs w:val="16"/>
    </w:rPr>
  </w:style>
  <w:style w:type="paragraph" w:styleId="Retraitcorpsdetexte2">
    <w:name w:val="Body Text Indent 2"/>
    <w:basedOn w:val="Normal"/>
    <w:rsid w:val="0083356D"/>
    <w:pPr>
      <w:spacing w:after="120" w:line="480" w:lineRule="auto"/>
      <w:ind w:left="283"/>
    </w:pPr>
  </w:style>
  <w:style w:type="paragraph" w:customStyle="1" w:styleId="NORMAL1">
    <w:name w:val="NORMAL1"/>
    <w:basedOn w:val="Normal"/>
    <w:rsid w:val="004D084E"/>
    <w:rPr>
      <w:rFonts w:ascii="Times" w:hAnsi="Times"/>
      <w:b/>
      <w:bCs/>
      <w:i/>
      <w:iCs/>
      <w:caps/>
      <w:sz w:val="24"/>
      <w:szCs w:val="24"/>
      <w:u w:val="single"/>
      <w:lang w:eastAsia="ar-SA"/>
    </w:rPr>
  </w:style>
  <w:style w:type="character" w:customStyle="1" w:styleId="Retraitcorpsdetexte3Car">
    <w:name w:val="Retrait corps de texte 3 Car"/>
    <w:basedOn w:val="Policepardfaut"/>
    <w:link w:val="Retraitcorpsdetexte3"/>
    <w:rsid w:val="00E803F7"/>
    <w:rPr>
      <w:sz w:val="16"/>
      <w:szCs w:val="16"/>
    </w:rPr>
  </w:style>
  <w:style w:type="paragraph" w:customStyle="1" w:styleId="Style">
    <w:name w:val="Style"/>
    <w:rsid w:val="00796E05"/>
    <w:pPr>
      <w:widowControl w:val="0"/>
      <w:autoSpaceDE w:val="0"/>
      <w:autoSpaceDN w:val="0"/>
      <w:adjustRightInd w:val="0"/>
    </w:pPr>
    <w:rPr>
      <w:sz w:val="24"/>
      <w:szCs w:val="24"/>
    </w:rPr>
  </w:style>
  <w:style w:type="paragraph" w:styleId="Paragraphedeliste">
    <w:name w:val="List Paragraph"/>
    <w:aliases w:val="corp de texte"/>
    <w:basedOn w:val="Normal"/>
    <w:link w:val="ParagraphedelisteCar"/>
    <w:uiPriority w:val="34"/>
    <w:qFormat/>
    <w:rsid w:val="00831294"/>
    <w:pPr>
      <w:ind w:left="708"/>
    </w:pPr>
  </w:style>
  <w:style w:type="paragraph" w:styleId="NormalWeb">
    <w:name w:val="Normal (Web)"/>
    <w:basedOn w:val="Normal"/>
    <w:uiPriority w:val="99"/>
    <w:rsid w:val="00D600D8"/>
    <w:pPr>
      <w:spacing w:before="100" w:beforeAutospacing="1" w:after="100" w:afterAutospacing="1"/>
    </w:pPr>
    <w:rPr>
      <w:sz w:val="24"/>
      <w:szCs w:val="24"/>
    </w:rPr>
  </w:style>
  <w:style w:type="paragraph" w:customStyle="1" w:styleId="Pa7">
    <w:name w:val="Pa7"/>
    <w:basedOn w:val="Normal"/>
    <w:next w:val="Normal"/>
    <w:rsid w:val="00736EE6"/>
    <w:pPr>
      <w:autoSpaceDE w:val="0"/>
      <w:autoSpaceDN w:val="0"/>
      <w:adjustRightInd w:val="0"/>
      <w:spacing w:before="100" w:line="180" w:lineRule="atLeast"/>
    </w:pPr>
    <w:rPr>
      <w:rFonts w:ascii="ZapfHumanist601_PFL" w:hAnsi="ZapfHumanist601_PFL"/>
      <w:sz w:val="24"/>
      <w:szCs w:val="24"/>
    </w:rPr>
  </w:style>
  <w:style w:type="paragraph" w:styleId="En-tte">
    <w:name w:val="header"/>
    <w:basedOn w:val="Normal"/>
    <w:link w:val="En-tteCar"/>
    <w:rsid w:val="006A6D75"/>
    <w:pPr>
      <w:tabs>
        <w:tab w:val="center" w:pos="4536"/>
        <w:tab w:val="right" w:pos="9072"/>
      </w:tabs>
    </w:pPr>
  </w:style>
  <w:style w:type="character" w:customStyle="1" w:styleId="En-tteCar">
    <w:name w:val="En-tête Car"/>
    <w:basedOn w:val="Policepardfaut"/>
    <w:link w:val="En-tte"/>
    <w:rsid w:val="006A6D75"/>
  </w:style>
  <w:style w:type="character" w:customStyle="1" w:styleId="apple-converted-space">
    <w:name w:val="apple-converted-space"/>
    <w:basedOn w:val="Policepardfaut"/>
    <w:rsid w:val="0095701F"/>
  </w:style>
  <w:style w:type="paragraph" w:styleId="Textedebulles">
    <w:name w:val="Balloon Text"/>
    <w:basedOn w:val="Normal"/>
    <w:link w:val="TextedebullesCar"/>
    <w:rsid w:val="00EF46C5"/>
    <w:rPr>
      <w:rFonts w:ascii="Tahoma" w:hAnsi="Tahoma" w:cs="Tahoma"/>
      <w:sz w:val="16"/>
      <w:szCs w:val="16"/>
    </w:rPr>
  </w:style>
  <w:style w:type="character" w:customStyle="1" w:styleId="TextedebullesCar">
    <w:name w:val="Texte de bulles Car"/>
    <w:basedOn w:val="Policepardfaut"/>
    <w:link w:val="Textedebulles"/>
    <w:rsid w:val="00EF46C5"/>
    <w:rPr>
      <w:rFonts w:ascii="Tahoma" w:hAnsi="Tahoma" w:cs="Tahoma"/>
      <w:sz w:val="16"/>
      <w:szCs w:val="16"/>
    </w:rPr>
  </w:style>
  <w:style w:type="character" w:styleId="Lienhypertexte">
    <w:name w:val="Hyperlink"/>
    <w:basedOn w:val="Policepardfaut"/>
    <w:uiPriority w:val="99"/>
    <w:unhideWhenUsed/>
    <w:rsid w:val="002A5E26"/>
    <w:rPr>
      <w:color w:val="0000FF"/>
      <w:u w:val="single"/>
    </w:rPr>
  </w:style>
  <w:style w:type="paragraph" w:customStyle="1" w:styleId="iBoxText2">
    <w:name w:val="(i) Box Text 2"/>
    <w:basedOn w:val="Normal"/>
    <w:rsid w:val="001D7F1B"/>
    <w:pPr>
      <w:widowControl w:val="0"/>
      <w:tabs>
        <w:tab w:val="left" w:pos="1161"/>
      </w:tabs>
      <w:adjustRightInd w:val="0"/>
      <w:ind w:left="1139" w:hanging="510"/>
      <w:jc w:val="both"/>
      <w:textAlignment w:val="baseline"/>
    </w:pPr>
    <w:rPr>
      <w:rFonts w:ascii="Arial" w:eastAsia="MS Mincho" w:hAnsi="Arial"/>
      <w:kern w:val="2"/>
      <w:sz w:val="22"/>
      <w:lang w:val="en-US" w:eastAsia="ja-JP"/>
    </w:rPr>
  </w:style>
  <w:style w:type="paragraph" w:styleId="Corpsdetexte2">
    <w:name w:val="Body Text 2"/>
    <w:basedOn w:val="Normal"/>
    <w:link w:val="Corpsdetexte2Car"/>
    <w:rsid w:val="00107F5C"/>
    <w:pPr>
      <w:spacing w:after="120" w:line="480" w:lineRule="auto"/>
    </w:pPr>
  </w:style>
  <w:style w:type="character" w:customStyle="1" w:styleId="Corpsdetexte2Car">
    <w:name w:val="Corps de texte 2 Car"/>
    <w:basedOn w:val="Policepardfaut"/>
    <w:link w:val="Corpsdetexte2"/>
    <w:rsid w:val="00107F5C"/>
  </w:style>
  <w:style w:type="character" w:customStyle="1" w:styleId="TitreCar">
    <w:name w:val="Titre Car"/>
    <w:basedOn w:val="Policepardfaut"/>
    <w:link w:val="Titre"/>
    <w:rsid w:val="00AB75FD"/>
    <w:rPr>
      <w:rFonts w:ascii="Bookman Old Style" w:hAnsi="Bookman Old Style"/>
      <w:b/>
      <w:sz w:val="32"/>
    </w:rPr>
  </w:style>
  <w:style w:type="character" w:customStyle="1" w:styleId="Titre1Car">
    <w:name w:val="Titre 1 Car"/>
    <w:basedOn w:val="Policepardfaut"/>
    <w:link w:val="Titre1"/>
    <w:rsid w:val="00A33CCE"/>
    <w:rPr>
      <w:rFonts w:ascii="Arial" w:hAnsi="Arial"/>
      <w:i/>
      <w:sz w:val="28"/>
    </w:rPr>
  </w:style>
  <w:style w:type="character" w:customStyle="1" w:styleId="ParagraphedelisteCar">
    <w:name w:val="Paragraphe de liste Car"/>
    <w:aliases w:val="corp de texte Car"/>
    <w:link w:val="Paragraphedeliste"/>
    <w:uiPriority w:val="34"/>
    <w:locked/>
    <w:rsid w:val="008F2B2F"/>
  </w:style>
  <w:style w:type="paragraph" w:customStyle="1" w:styleId="Titre11">
    <w:name w:val="Titre 11"/>
    <w:basedOn w:val="Normal"/>
    <w:uiPriority w:val="1"/>
    <w:qFormat/>
    <w:rsid w:val="008F2B2F"/>
    <w:pPr>
      <w:widowControl w:val="0"/>
      <w:ind w:left="112"/>
      <w:outlineLvl w:val="1"/>
    </w:pPr>
    <w:rPr>
      <w:rFonts w:ascii="Ebrima" w:eastAsia="Ebrima" w:hAnsi="Ebrima" w:cs="Ebrima"/>
      <w:b/>
      <w:bCs/>
      <w:lang w:val="en-US" w:eastAsia="en-US"/>
    </w:rPr>
  </w:style>
  <w:style w:type="character" w:customStyle="1" w:styleId="Titre4Car">
    <w:name w:val="Titre 4 Car"/>
    <w:basedOn w:val="Policepardfaut"/>
    <w:link w:val="Titre4"/>
    <w:semiHidden/>
    <w:rsid w:val="00972AB7"/>
    <w:rPr>
      <w:rFonts w:asciiTheme="majorHAnsi" w:eastAsiaTheme="majorEastAsia" w:hAnsiTheme="majorHAnsi" w:cstheme="majorBidi"/>
      <w:b/>
      <w:bCs/>
      <w:i/>
      <w:iCs/>
      <w:color w:val="4F81BD" w:themeColor="accent1"/>
    </w:rPr>
  </w:style>
  <w:style w:type="paragraph" w:styleId="Corpsdetexte3">
    <w:name w:val="Body Text 3"/>
    <w:basedOn w:val="Normal"/>
    <w:link w:val="Corpsdetexte3Car"/>
    <w:semiHidden/>
    <w:unhideWhenUsed/>
    <w:rsid w:val="00972AB7"/>
    <w:pPr>
      <w:spacing w:after="120"/>
    </w:pPr>
    <w:rPr>
      <w:sz w:val="16"/>
      <w:szCs w:val="16"/>
    </w:rPr>
  </w:style>
  <w:style w:type="character" w:customStyle="1" w:styleId="Corpsdetexte3Car">
    <w:name w:val="Corps de texte 3 Car"/>
    <w:basedOn w:val="Policepardfaut"/>
    <w:link w:val="Corpsdetexte3"/>
    <w:semiHidden/>
    <w:rsid w:val="00972AB7"/>
    <w:rPr>
      <w:sz w:val="16"/>
      <w:szCs w:val="16"/>
    </w:rPr>
  </w:style>
  <w:style w:type="character" w:customStyle="1" w:styleId="PieddepageCar">
    <w:name w:val="Pied de page Car"/>
    <w:basedOn w:val="Policepardfaut"/>
    <w:link w:val="Pieddepage"/>
    <w:uiPriority w:val="99"/>
    <w:rsid w:val="0076549A"/>
  </w:style>
</w:styles>
</file>

<file path=word/webSettings.xml><?xml version="1.0" encoding="utf-8"?>
<w:webSettings xmlns:r="http://schemas.openxmlformats.org/officeDocument/2006/relationships" xmlns:w="http://schemas.openxmlformats.org/wordprocessingml/2006/main">
  <w:divs>
    <w:div w:id="626205184">
      <w:bodyDiv w:val="1"/>
      <w:marLeft w:val="0"/>
      <w:marRight w:val="0"/>
      <w:marTop w:val="0"/>
      <w:marBottom w:val="0"/>
      <w:divBdr>
        <w:top w:val="none" w:sz="0" w:space="0" w:color="auto"/>
        <w:left w:val="none" w:sz="0" w:space="0" w:color="auto"/>
        <w:bottom w:val="none" w:sz="0" w:space="0" w:color="auto"/>
        <w:right w:val="none" w:sz="0" w:space="0" w:color="auto"/>
      </w:divBdr>
    </w:div>
    <w:div w:id="813836191">
      <w:bodyDiv w:val="1"/>
      <w:marLeft w:val="0"/>
      <w:marRight w:val="0"/>
      <w:marTop w:val="0"/>
      <w:marBottom w:val="0"/>
      <w:divBdr>
        <w:top w:val="none" w:sz="0" w:space="0" w:color="auto"/>
        <w:left w:val="none" w:sz="0" w:space="0" w:color="auto"/>
        <w:bottom w:val="none" w:sz="0" w:space="0" w:color="auto"/>
        <w:right w:val="none" w:sz="0" w:space="0" w:color="auto"/>
      </w:divBdr>
    </w:div>
    <w:div w:id="919868375">
      <w:bodyDiv w:val="1"/>
      <w:marLeft w:val="0"/>
      <w:marRight w:val="0"/>
      <w:marTop w:val="0"/>
      <w:marBottom w:val="0"/>
      <w:divBdr>
        <w:top w:val="none" w:sz="0" w:space="0" w:color="auto"/>
        <w:left w:val="none" w:sz="0" w:space="0" w:color="auto"/>
        <w:bottom w:val="none" w:sz="0" w:space="0" w:color="auto"/>
        <w:right w:val="none" w:sz="0" w:space="0" w:color="auto"/>
      </w:divBdr>
    </w:div>
    <w:div w:id="920411104">
      <w:bodyDiv w:val="1"/>
      <w:marLeft w:val="0"/>
      <w:marRight w:val="0"/>
      <w:marTop w:val="0"/>
      <w:marBottom w:val="0"/>
      <w:divBdr>
        <w:top w:val="none" w:sz="0" w:space="0" w:color="auto"/>
        <w:left w:val="none" w:sz="0" w:space="0" w:color="auto"/>
        <w:bottom w:val="none" w:sz="0" w:space="0" w:color="auto"/>
        <w:right w:val="none" w:sz="0" w:space="0" w:color="auto"/>
      </w:divBdr>
    </w:div>
    <w:div w:id="1020085153">
      <w:bodyDiv w:val="1"/>
      <w:marLeft w:val="0"/>
      <w:marRight w:val="0"/>
      <w:marTop w:val="0"/>
      <w:marBottom w:val="0"/>
      <w:divBdr>
        <w:top w:val="none" w:sz="0" w:space="0" w:color="auto"/>
        <w:left w:val="none" w:sz="0" w:space="0" w:color="auto"/>
        <w:bottom w:val="none" w:sz="0" w:space="0" w:color="auto"/>
        <w:right w:val="none" w:sz="0" w:space="0" w:color="auto"/>
      </w:divBdr>
    </w:div>
    <w:div w:id="1044139427">
      <w:bodyDiv w:val="1"/>
      <w:marLeft w:val="0"/>
      <w:marRight w:val="0"/>
      <w:marTop w:val="0"/>
      <w:marBottom w:val="0"/>
      <w:divBdr>
        <w:top w:val="none" w:sz="0" w:space="0" w:color="auto"/>
        <w:left w:val="none" w:sz="0" w:space="0" w:color="auto"/>
        <w:bottom w:val="none" w:sz="0" w:space="0" w:color="auto"/>
        <w:right w:val="none" w:sz="0" w:space="0" w:color="auto"/>
      </w:divBdr>
    </w:div>
    <w:div w:id="1713338990">
      <w:bodyDiv w:val="1"/>
      <w:marLeft w:val="0"/>
      <w:marRight w:val="0"/>
      <w:marTop w:val="0"/>
      <w:marBottom w:val="0"/>
      <w:divBdr>
        <w:top w:val="none" w:sz="0" w:space="0" w:color="auto"/>
        <w:left w:val="none" w:sz="0" w:space="0" w:color="auto"/>
        <w:bottom w:val="none" w:sz="0" w:space="0" w:color="auto"/>
        <w:right w:val="none" w:sz="0" w:space="0" w:color="auto"/>
      </w:divBdr>
    </w:div>
    <w:div w:id="1720084152">
      <w:bodyDiv w:val="1"/>
      <w:marLeft w:val="0"/>
      <w:marRight w:val="0"/>
      <w:marTop w:val="0"/>
      <w:marBottom w:val="0"/>
      <w:divBdr>
        <w:top w:val="none" w:sz="0" w:space="0" w:color="auto"/>
        <w:left w:val="none" w:sz="0" w:space="0" w:color="auto"/>
        <w:bottom w:val="none" w:sz="0" w:space="0" w:color="auto"/>
        <w:right w:val="none" w:sz="0" w:space="0" w:color="auto"/>
      </w:divBdr>
      <w:divsChild>
        <w:div w:id="1619264991">
          <w:marLeft w:val="0"/>
          <w:marRight w:val="0"/>
          <w:marTop w:val="0"/>
          <w:marBottom w:val="0"/>
          <w:divBdr>
            <w:top w:val="none" w:sz="0" w:space="0" w:color="auto"/>
            <w:left w:val="none" w:sz="0" w:space="0" w:color="auto"/>
            <w:bottom w:val="none" w:sz="0" w:space="0" w:color="auto"/>
            <w:right w:val="none" w:sz="0" w:space="0" w:color="auto"/>
          </w:divBdr>
        </w:div>
        <w:div w:id="1736246702">
          <w:marLeft w:val="0"/>
          <w:marRight w:val="0"/>
          <w:marTop w:val="0"/>
          <w:marBottom w:val="0"/>
          <w:divBdr>
            <w:top w:val="none" w:sz="0" w:space="0" w:color="auto"/>
            <w:left w:val="none" w:sz="0" w:space="0" w:color="auto"/>
            <w:bottom w:val="none" w:sz="0" w:space="0" w:color="auto"/>
            <w:right w:val="none" w:sz="0" w:space="0" w:color="auto"/>
          </w:divBdr>
          <w:divsChild>
            <w:div w:id="1968853244">
              <w:marLeft w:val="0"/>
              <w:marRight w:val="0"/>
              <w:marTop w:val="0"/>
              <w:marBottom w:val="0"/>
              <w:divBdr>
                <w:top w:val="none" w:sz="0" w:space="0" w:color="auto"/>
                <w:left w:val="none" w:sz="0" w:space="0" w:color="auto"/>
                <w:bottom w:val="none" w:sz="0" w:space="0" w:color="auto"/>
                <w:right w:val="none" w:sz="0" w:space="0" w:color="auto"/>
              </w:divBdr>
              <w:divsChild>
                <w:div w:id="1728604127">
                  <w:marLeft w:val="0"/>
                  <w:marRight w:val="0"/>
                  <w:marTop w:val="0"/>
                  <w:marBottom w:val="0"/>
                  <w:divBdr>
                    <w:top w:val="none" w:sz="0" w:space="0" w:color="auto"/>
                    <w:left w:val="none" w:sz="0" w:space="0" w:color="auto"/>
                    <w:bottom w:val="none" w:sz="0" w:space="0" w:color="auto"/>
                    <w:right w:val="none" w:sz="0" w:space="0" w:color="auto"/>
                  </w:divBdr>
                  <w:divsChild>
                    <w:div w:id="151876098">
                      <w:marLeft w:val="0"/>
                      <w:marRight w:val="0"/>
                      <w:marTop w:val="0"/>
                      <w:marBottom w:val="0"/>
                      <w:divBdr>
                        <w:top w:val="none" w:sz="0" w:space="0" w:color="auto"/>
                        <w:left w:val="none" w:sz="0" w:space="0" w:color="auto"/>
                        <w:bottom w:val="none" w:sz="0" w:space="0" w:color="auto"/>
                        <w:right w:val="none" w:sz="0" w:space="0" w:color="auto"/>
                      </w:divBdr>
                      <w:divsChild>
                        <w:div w:id="1828084953">
                          <w:marLeft w:val="0"/>
                          <w:marRight w:val="0"/>
                          <w:marTop w:val="0"/>
                          <w:marBottom w:val="0"/>
                          <w:divBdr>
                            <w:top w:val="none" w:sz="0" w:space="0" w:color="auto"/>
                            <w:left w:val="none" w:sz="0" w:space="0" w:color="auto"/>
                            <w:bottom w:val="none" w:sz="0" w:space="0" w:color="auto"/>
                            <w:right w:val="none" w:sz="0" w:space="0" w:color="auto"/>
                          </w:divBdr>
                          <w:divsChild>
                            <w:div w:id="1904562465">
                              <w:marLeft w:val="0"/>
                              <w:marRight w:val="0"/>
                              <w:marTop w:val="0"/>
                              <w:marBottom w:val="0"/>
                              <w:divBdr>
                                <w:top w:val="none" w:sz="0" w:space="0" w:color="auto"/>
                                <w:left w:val="none" w:sz="0" w:space="0" w:color="auto"/>
                                <w:bottom w:val="none" w:sz="0" w:space="0" w:color="auto"/>
                                <w:right w:val="none" w:sz="0" w:space="0" w:color="auto"/>
                              </w:divBdr>
                              <w:divsChild>
                                <w:div w:id="363099973">
                                  <w:marLeft w:val="0"/>
                                  <w:marRight w:val="0"/>
                                  <w:marTop w:val="0"/>
                                  <w:marBottom w:val="0"/>
                                  <w:divBdr>
                                    <w:top w:val="none" w:sz="0" w:space="0" w:color="auto"/>
                                    <w:left w:val="none" w:sz="0" w:space="0" w:color="auto"/>
                                    <w:bottom w:val="none" w:sz="0" w:space="0" w:color="auto"/>
                                    <w:right w:val="none" w:sz="0" w:space="0" w:color="auto"/>
                                  </w:divBdr>
                                  <w:divsChild>
                                    <w:div w:id="1007748610">
                                      <w:marLeft w:val="0"/>
                                      <w:marRight w:val="0"/>
                                      <w:marTop w:val="0"/>
                                      <w:marBottom w:val="0"/>
                                      <w:divBdr>
                                        <w:top w:val="none" w:sz="0" w:space="0" w:color="auto"/>
                                        <w:left w:val="none" w:sz="0" w:space="0" w:color="auto"/>
                                        <w:bottom w:val="none" w:sz="0" w:space="0" w:color="auto"/>
                                        <w:right w:val="none" w:sz="0" w:space="0" w:color="auto"/>
                                      </w:divBdr>
                                    </w:div>
                                  </w:divsChild>
                                </w:div>
                                <w:div w:id="685638589">
                                  <w:marLeft w:val="0"/>
                                  <w:marRight w:val="0"/>
                                  <w:marTop w:val="0"/>
                                  <w:marBottom w:val="0"/>
                                  <w:divBdr>
                                    <w:top w:val="none" w:sz="0" w:space="0" w:color="auto"/>
                                    <w:left w:val="none" w:sz="0" w:space="0" w:color="auto"/>
                                    <w:bottom w:val="none" w:sz="0" w:space="0" w:color="auto"/>
                                    <w:right w:val="none" w:sz="0" w:space="0" w:color="auto"/>
                                  </w:divBdr>
                                  <w:divsChild>
                                    <w:div w:id="1313027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26360492">
      <w:bodyDiv w:val="1"/>
      <w:marLeft w:val="0"/>
      <w:marRight w:val="0"/>
      <w:marTop w:val="0"/>
      <w:marBottom w:val="0"/>
      <w:divBdr>
        <w:top w:val="none" w:sz="0" w:space="0" w:color="auto"/>
        <w:left w:val="none" w:sz="0" w:space="0" w:color="auto"/>
        <w:bottom w:val="none" w:sz="0" w:space="0" w:color="auto"/>
        <w:right w:val="none" w:sz="0" w:space="0" w:color="auto"/>
      </w:divBdr>
    </w:div>
    <w:div w:id="1909416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microsoft.com/office/2007/relationships/hdphoto" Target="media/hdphoto1.wdp"/><Relationship Id="rId4" Type="http://schemas.openxmlformats.org/officeDocument/2006/relationships/settings" Target="settings.xml"/><Relationship Id="rId14" Type="http://schemas.openxmlformats.org/officeDocument/2006/relationships/oleObject" Target="embeddings/oleObject1.bin"/></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08C8D4-9224-42F0-A154-A4F03200E8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TotalTime>
  <Pages>16</Pages>
  <Words>4327</Words>
  <Characters>23799</Characters>
  <Application>Microsoft Office Word</Application>
  <DocSecurity>0</DocSecurity>
  <Lines>198</Lines>
  <Paragraphs>56</Paragraphs>
  <ScaleCrop>false</ScaleCrop>
  <HeadingPairs>
    <vt:vector size="2" baseType="variant">
      <vt:variant>
        <vt:lpstr>Titre</vt:lpstr>
      </vt:variant>
      <vt:variant>
        <vt:i4>1</vt:i4>
      </vt:variant>
    </vt:vector>
  </HeadingPairs>
  <TitlesOfParts>
    <vt:vector size="1" baseType="lpstr">
      <vt:lpstr>ROYAUME DU MAROC</vt:lpstr>
    </vt:vector>
  </TitlesOfParts>
  <Company/>
  <LinksUpToDate>false</LinksUpToDate>
  <CharactersWithSpaces>28070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PARC</dc:creator>
  <cp:lastModifiedBy>HP</cp:lastModifiedBy>
  <cp:revision>21</cp:revision>
  <cp:lastPrinted>2022-02-21T12:07:00Z</cp:lastPrinted>
  <dcterms:created xsi:type="dcterms:W3CDTF">2022-02-03T14:36:00Z</dcterms:created>
  <dcterms:modified xsi:type="dcterms:W3CDTF">2022-03-11T10:23:00Z</dcterms:modified>
</cp:coreProperties>
</file>